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2D7" w:rsidRPr="00F64E14" w:rsidRDefault="00A252D7" w:rsidP="00A252D7">
      <w:pPr>
        <w:spacing w:line="312" w:lineRule="auto"/>
        <w:ind w:left="-567"/>
        <w:jc w:val="both"/>
        <w:rPr>
          <w:b/>
          <w:i/>
          <w:color w:val="1F497D"/>
          <w:sz w:val="52"/>
        </w:rPr>
      </w:pPr>
      <w:r>
        <w:rPr>
          <w:b/>
          <w:i/>
          <w:noProof/>
          <w:color w:val="1F497D"/>
          <w:sz w:val="5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1DCC384" wp14:editId="7D456B4D">
                <wp:simplePos x="0" y="0"/>
                <wp:positionH relativeFrom="column">
                  <wp:posOffset>-69850</wp:posOffset>
                </wp:positionH>
                <wp:positionV relativeFrom="paragraph">
                  <wp:posOffset>-1257300</wp:posOffset>
                </wp:positionV>
                <wp:extent cx="571500" cy="11201400"/>
                <wp:effectExtent l="1905" t="0" r="0" b="444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12014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.5pt;margin-top:-99pt;width:45pt;height:88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" fillcolor="#cfc" stroked="f"/>
            </w:pict>
          </mc:Fallback>
        </mc:AlternateContent>
      </w:r>
    </w:p>
    <w:p w:rsidR="00813E31" w:rsidRDefault="00813E31" w:rsidP="00A252D7">
      <w:pPr>
        <w:pStyle w:val="5"/>
        <w:pBdr>
          <w:bottom w:val="single" w:sz="36" w:space="1" w:color="000080"/>
        </w:pBdr>
        <w:spacing w:before="0" w:line="312" w:lineRule="auto"/>
        <w:ind w:left="357"/>
        <w:jc w:val="center"/>
        <w:rPr>
          <w:i/>
          <w:sz w:val="46"/>
        </w:rPr>
      </w:pPr>
      <w:r>
        <w:rPr>
          <w:noProof/>
        </w:rPr>
        <w:drawing>
          <wp:inline distT="0" distB="0" distL="0" distR="0" wp14:anchorId="6B326CB2" wp14:editId="0880CF18">
            <wp:extent cx="1085850" cy="1200150"/>
            <wp:effectExtent l="0" t="0" r="0" b="0"/>
            <wp:docPr id="5" name="Рисунок 5" descr="Герб Ханкайского района (без ПК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Ханкайского района (без ПК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683" cy="1202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2D7" w:rsidRPr="005E2C77" w:rsidRDefault="00A252D7" w:rsidP="00A252D7">
      <w:pPr>
        <w:pStyle w:val="5"/>
        <w:pBdr>
          <w:bottom w:val="single" w:sz="36" w:space="1" w:color="000080"/>
        </w:pBdr>
        <w:spacing w:before="0" w:line="312" w:lineRule="auto"/>
        <w:ind w:left="357"/>
        <w:jc w:val="center"/>
        <w:rPr>
          <w:i/>
          <w:sz w:val="46"/>
        </w:rPr>
      </w:pPr>
      <w:r w:rsidRPr="005E2C77">
        <w:rPr>
          <w:i/>
          <w:sz w:val="46"/>
        </w:rPr>
        <w:t>Доклад</w:t>
      </w:r>
    </w:p>
    <w:p w:rsidR="00A252D7" w:rsidRPr="005E2C77" w:rsidRDefault="00A252D7" w:rsidP="00A252D7">
      <w:pPr>
        <w:pStyle w:val="5"/>
        <w:pBdr>
          <w:bottom w:val="single" w:sz="36" w:space="1" w:color="000080"/>
        </w:pBdr>
        <w:spacing w:before="0"/>
        <w:ind w:left="357"/>
        <w:jc w:val="center"/>
        <w:rPr>
          <w:i/>
          <w:sz w:val="46"/>
        </w:rPr>
      </w:pPr>
      <w:r w:rsidRPr="005E2C77">
        <w:rPr>
          <w:i/>
          <w:sz w:val="46"/>
        </w:rPr>
        <w:t xml:space="preserve">О ходе реализации </w:t>
      </w:r>
      <w:r w:rsidR="001A6E20">
        <w:rPr>
          <w:i/>
          <w:sz w:val="46"/>
        </w:rPr>
        <w:t xml:space="preserve">и оценке </w:t>
      </w:r>
      <w:r w:rsidR="00826673">
        <w:rPr>
          <w:i/>
          <w:sz w:val="46"/>
        </w:rPr>
        <w:t xml:space="preserve">эффективности </w:t>
      </w:r>
      <w:r w:rsidR="00CF4300">
        <w:rPr>
          <w:i/>
          <w:sz w:val="46"/>
        </w:rPr>
        <w:t>муниципальных</w:t>
      </w:r>
      <w:r w:rsidRPr="005E2C77">
        <w:rPr>
          <w:i/>
          <w:sz w:val="46"/>
        </w:rPr>
        <w:t xml:space="preserve"> программ</w:t>
      </w:r>
    </w:p>
    <w:p w:rsidR="00A252D7" w:rsidRPr="005E2C77" w:rsidRDefault="00A252D7" w:rsidP="00A252D7">
      <w:pPr>
        <w:pStyle w:val="5"/>
        <w:pBdr>
          <w:bottom w:val="single" w:sz="36" w:space="1" w:color="000080"/>
        </w:pBdr>
        <w:spacing w:before="0"/>
        <w:ind w:left="357"/>
        <w:jc w:val="center"/>
        <w:rPr>
          <w:i/>
          <w:sz w:val="46"/>
        </w:rPr>
      </w:pPr>
      <w:r w:rsidRPr="005E2C77">
        <w:rPr>
          <w:i/>
          <w:sz w:val="46"/>
        </w:rPr>
        <w:t xml:space="preserve">в </w:t>
      </w:r>
      <w:proofErr w:type="spellStart"/>
      <w:r>
        <w:rPr>
          <w:i/>
          <w:sz w:val="46"/>
        </w:rPr>
        <w:t>Ханкайском</w:t>
      </w:r>
      <w:proofErr w:type="spellEnd"/>
      <w:r>
        <w:rPr>
          <w:i/>
          <w:sz w:val="46"/>
        </w:rPr>
        <w:t xml:space="preserve"> муниципальном районе</w:t>
      </w:r>
    </w:p>
    <w:p w:rsidR="00A252D7" w:rsidRPr="00F64E14" w:rsidRDefault="00A252D7" w:rsidP="00A252D7">
      <w:pPr>
        <w:spacing w:line="312" w:lineRule="auto"/>
        <w:ind w:left="357"/>
        <w:jc w:val="right"/>
        <w:rPr>
          <w:b/>
          <w:sz w:val="44"/>
        </w:rPr>
      </w:pPr>
      <w:r w:rsidRPr="005E2C77">
        <w:rPr>
          <w:b/>
          <w:sz w:val="44"/>
        </w:rPr>
        <w:t>20</w:t>
      </w:r>
      <w:r>
        <w:rPr>
          <w:b/>
          <w:sz w:val="44"/>
        </w:rPr>
        <w:t>1</w:t>
      </w:r>
      <w:r w:rsidR="006F7ACC">
        <w:rPr>
          <w:b/>
          <w:sz w:val="44"/>
        </w:rPr>
        <w:t>6</w:t>
      </w:r>
      <w:r w:rsidRPr="005E2C77">
        <w:rPr>
          <w:b/>
          <w:sz w:val="44"/>
        </w:rPr>
        <w:t xml:space="preserve"> год</w:t>
      </w:r>
    </w:p>
    <w:p w:rsidR="00A252D7" w:rsidRPr="00927A26" w:rsidRDefault="00927A26" w:rsidP="00A252D7">
      <w:pPr>
        <w:numPr>
          <w:ilvl w:val="6"/>
          <w:numId w:val="6"/>
        </w:numPr>
        <w:tabs>
          <w:tab w:val="left" w:pos="2552"/>
        </w:tabs>
        <w:overflowPunct w:val="0"/>
        <w:autoSpaceDE w:val="0"/>
        <w:autoSpaceDN w:val="0"/>
        <w:adjustRightInd w:val="0"/>
        <w:spacing w:before="120"/>
        <w:ind w:left="2552" w:hanging="709"/>
        <w:textAlignment w:val="baseline"/>
        <w:rPr>
          <w:rFonts w:ascii="Times New Roman" w:hAnsi="Times New Roman" w:cs="Times New Roman"/>
          <w:b/>
        </w:rPr>
      </w:pPr>
      <w:r w:rsidRPr="00927A26">
        <w:rPr>
          <w:rFonts w:ascii="Times New Roman" w:hAnsi="Times New Roman" w:cs="Times New Roman"/>
          <w:b/>
        </w:rPr>
        <w:t xml:space="preserve">Основные результаты </w:t>
      </w:r>
      <w:r w:rsidR="00A252D7" w:rsidRPr="00927A26">
        <w:rPr>
          <w:rFonts w:ascii="Times New Roman" w:hAnsi="Times New Roman" w:cs="Times New Roman"/>
          <w:b/>
        </w:rPr>
        <w:t xml:space="preserve"> реализации </w:t>
      </w:r>
      <w:r w:rsidR="00813E31" w:rsidRPr="00927A26">
        <w:rPr>
          <w:rFonts w:ascii="Times New Roman" w:hAnsi="Times New Roman" w:cs="Times New Roman"/>
          <w:b/>
        </w:rPr>
        <w:t xml:space="preserve">муниципальных </w:t>
      </w:r>
      <w:r w:rsidR="001A4C97" w:rsidRPr="00927A26">
        <w:rPr>
          <w:rFonts w:ascii="Times New Roman" w:hAnsi="Times New Roman" w:cs="Times New Roman"/>
          <w:b/>
        </w:rPr>
        <w:t xml:space="preserve"> </w:t>
      </w:r>
      <w:r w:rsidR="00A252D7" w:rsidRPr="00927A26">
        <w:rPr>
          <w:rFonts w:ascii="Times New Roman" w:hAnsi="Times New Roman" w:cs="Times New Roman"/>
          <w:b/>
        </w:rPr>
        <w:t xml:space="preserve">программ в </w:t>
      </w:r>
      <w:proofErr w:type="spellStart"/>
      <w:r w:rsidR="00813E31" w:rsidRPr="00927A26">
        <w:rPr>
          <w:rFonts w:ascii="Times New Roman" w:hAnsi="Times New Roman" w:cs="Times New Roman"/>
          <w:b/>
        </w:rPr>
        <w:t>Ханкайском</w:t>
      </w:r>
      <w:proofErr w:type="spellEnd"/>
      <w:r w:rsidR="00813E31" w:rsidRPr="00927A26">
        <w:rPr>
          <w:rFonts w:ascii="Times New Roman" w:hAnsi="Times New Roman" w:cs="Times New Roman"/>
          <w:b/>
        </w:rPr>
        <w:t xml:space="preserve"> муниципальном районе </w:t>
      </w:r>
      <w:r w:rsidR="00A252D7" w:rsidRPr="00927A26">
        <w:rPr>
          <w:rFonts w:ascii="Times New Roman" w:hAnsi="Times New Roman" w:cs="Times New Roman"/>
          <w:b/>
        </w:rPr>
        <w:t xml:space="preserve"> </w:t>
      </w:r>
      <w:r w:rsidRPr="00927A26">
        <w:rPr>
          <w:rFonts w:ascii="Times New Roman" w:hAnsi="Times New Roman" w:cs="Times New Roman"/>
          <w:b/>
        </w:rPr>
        <w:t>за</w:t>
      </w:r>
      <w:r w:rsidR="00A252D7" w:rsidRPr="00927A26">
        <w:rPr>
          <w:rFonts w:ascii="Times New Roman" w:hAnsi="Times New Roman" w:cs="Times New Roman"/>
          <w:b/>
        </w:rPr>
        <w:t xml:space="preserve">  201</w:t>
      </w:r>
      <w:r w:rsidR="006F7ACC">
        <w:rPr>
          <w:rFonts w:ascii="Times New Roman" w:hAnsi="Times New Roman" w:cs="Times New Roman"/>
          <w:b/>
        </w:rPr>
        <w:t>6</w:t>
      </w:r>
      <w:r w:rsidR="00A252D7" w:rsidRPr="00927A26">
        <w:rPr>
          <w:rFonts w:ascii="Times New Roman" w:hAnsi="Times New Roman" w:cs="Times New Roman"/>
          <w:b/>
        </w:rPr>
        <w:t xml:space="preserve"> год</w:t>
      </w:r>
    </w:p>
    <w:p w:rsidR="00927A26" w:rsidRPr="00927A26" w:rsidRDefault="00927A26" w:rsidP="00A252D7">
      <w:pPr>
        <w:numPr>
          <w:ilvl w:val="6"/>
          <w:numId w:val="6"/>
        </w:numPr>
        <w:tabs>
          <w:tab w:val="left" w:pos="2552"/>
        </w:tabs>
        <w:overflowPunct w:val="0"/>
        <w:autoSpaceDE w:val="0"/>
        <w:autoSpaceDN w:val="0"/>
        <w:adjustRightInd w:val="0"/>
        <w:spacing w:before="120"/>
        <w:ind w:left="2552" w:hanging="709"/>
        <w:textAlignment w:val="baseline"/>
        <w:rPr>
          <w:b/>
        </w:rPr>
      </w:pPr>
      <w:r w:rsidRPr="00927A26">
        <w:rPr>
          <w:rFonts w:ascii="Times New Roman" w:hAnsi="Times New Roman" w:cs="Times New Roman"/>
          <w:b/>
          <w:color w:val="auto"/>
          <w:spacing w:val="0"/>
        </w:rPr>
        <w:t xml:space="preserve">Сведения о выполнении расходных обязательств </w:t>
      </w:r>
      <w:proofErr w:type="spellStart"/>
      <w:r w:rsidRPr="00927A26">
        <w:rPr>
          <w:rFonts w:ascii="Times New Roman" w:hAnsi="Times New Roman" w:cs="Times New Roman"/>
          <w:b/>
          <w:color w:val="auto"/>
          <w:spacing w:val="0"/>
        </w:rPr>
        <w:t>Ханкайского</w:t>
      </w:r>
      <w:proofErr w:type="spellEnd"/>
      <w:r w:rsidRPr="00927A26">
        <w:rPr>
          <w:rFonts w:ascii="Times New Roman" w:hAnsi="Times New Roman" w:cs="Times New Roman"/>
          <w:b/>
          <w:color w:val="auto"/>
          <w:spacing w:val="0"/>
        </w:rPr>
        <w:t xml:space="preserve"> района, связанных с реализацией муниципальных программ</w:t>
      </w:r>
      <w:r w:rsidR="00B26D35">
        <w:rPr>
          <w:rFonts w:ascii="Times New Roman" w:hAnsi="Times New Roman" w:cs="Times New Roman"/>
          <w:b/>
          <w:color w:val="auto"/>
          <w:spacing w:val="0"/>
        </w:rPr>
        <w:t xml:space="preserve"> за 201</w:t>
      </w:r>
      <w:r w:rsidR="006F7ACC">
        <w:rPr>
          <w:rFonts w:ascii="Times New Roman" w:hAnsi="Times New Roman" w:cs="Times New Roman"/>
          <w:b/>
          <w:color w:val="auto"/>
          <w:spacing w:val="0"/>
        </w:rPr>
        <w:t>6</w:t>
      </w:r>
      <w:r w:rsidR="00B26D35">
        <w:rPr>
          <w:rFonts w:ascii="Times New Roman" w:hAnsi="Times New Roman" w:cs="Times New Roman"/>
          <w:b/>
          <w:color w:val="auto"/>
          <w:spacing w:val="0"/>
        </w:rPr>
        <w:t xml:space="preserve"> год</w:t>
      </w:r>
    </w:p>
    <w:p w:rsidR="00927A26" w:rsidRPr="00927A26" w:rsidRDefault="00927A26" w:rsidP="00A252D7">
      <w:pPr>
        <w:numPr>
          <w:ilvl w:val="6"/>
          <w:numId w:val="6"/>
        </w:numPr>
        <w:tabs>
          <w:tab w:val="left" w:pos="2552"/>
        </w:tabs>
        <w:overflowPunct w:val="0"/>
        <w:autoSpaceDE w:val="0"/>
        <w:autoSpaceDN w:val="0"/>
        <w:adjustRightInd w:val="0"/>
        <w:spacing w:before="120"/>
        <w:ind w:left="2552" w:hanging="709"/>
        <w:textAlignment w:val="baseline"/>
        <w:rPr>
          <w:b/>
        </w:rPr>
      </w:pPr>
      <w:r>
        <w:rPr>
          <w:rFonts w:ascii="Times New Roman" w:hAnsi="Times New Roman" w:cs="Times New Roman"/>
          <w:b/>
          <w:color w:val="auto"/>
          <w:spacing w:val="0"/>
        </w:rPr>
        <w:t>Оценка эффективности реализации муниципальных программ за 201</w:t>
      </w:r>
      <w:r w:rsidR="006F7ACC">
        <w:rPr>
          <w:rFonts w:ascii="Times New Roman" w:hAnsi="Times New Roman" w:cs="Times New Roman"/>
          <w:b/>
          <w:color w:val="auto"/>
          <w:spacing w:val="0"/>
        </w:rPr>
        <w:t>6</w:t>
      </w:r>
      <w:r>
        <w:rPr>
          <w:rFonts w:ascii="Times New Roman" w:hAnsi="Times New Roman" w:cs="Times New Roman"/>
          <w:b/>
          <w:color w:val="auto"/>
          <w:spacing w:val="0"/>
        </w:rPr>
        <w:t xml:space="preserve"> год</w:t>
      </w:r>
    </w:p>
    <w:p w:rsidR="00A252D7" w:rsidRPr="00927A26" w:rsidRDefault="00A252D7" w:rsidP="00A252D7">
      <w:pPr>
        <w:tabs>
          <w:tab w:val="left" w:pos="4111"/>
        </w:tabs>
        <w:rPr>
          <w:rFonts w:ascii="Times New Roman" w:hAnsi="Times New Roman" w:cs="Times New Roman"/>
          <w:b/>
        </w:rPr>
      </w:pPr>
    </w:p>
    <w:p w:rsidR="00927A26" w:rsidRPr="00927A26" w:rsidRDefault="00927A26" w:rsidP="00927A26">
      <w:pPr>
        <w:tabs>
          <w:tab w:val="left" w:pos="2552"/>
          <w:tab w:val="left" w:pos="3686"/>
        </w:tabs>
        <w:ind w:left="2552"/>
        <w:rPr>
          <w:rFonts w:ascii="Times New Roman" w:hAnsi="Times New Roman" w:cs="Times New Roman"/>
          <w:b/>
        </w:rPr>
      </w:pPr>
      <w:r w:rsidRPr="00927A26">
        <w:rPr>
          <w:rFonts w:ascii="Times New Roman" w:hAnsi="Times New Roman" w:cs="Times New Roman"/>
          <w:b/>
        </w:rPr>
        <w:t xml:space="preserve">Приложение </w:t>
      </w:r>
      <w:r>
        <w:rPr>
          <w:rFonts w:ascii="Times New Roman" w:hAnsi="Times New Roman" w:cs="Times New Roman"/>
          <w:b/>
        </w:rPr>
        <w:t>1</w:t>
      </w:r>
      <w:r w:rsidRPr="00927A26">
        <w:rPr>
          <w:rFonts w:ascii="Times New Roman" w:hAnsi="Times New Roman" w:cs="Times New Roman"/>
          <w:b/>
        </w:rPr>
        <w:t>.</w:t>
      </w:r>
    </w:p>
    <w:p w:rsidR="00927A26" w:rsidRPr="00927A26" w:rsidRDefault="00927A26" w:rsidP="00927A26">
      <w:pPr>
        <w:tabs>
          <w:tab w:val="left" w:pos="2552"/>
          <w:tab w:val="left" w:pos="3686"/>
        </w:tabs>
        <w:ind w:left="2552"/>
        <w:rPr>
          <w:rFonts w:ascii="Times New Roman" w:hAnsi="Times New Roman" w:cs="Times New Roman"/>
          <w:b/>
        </w:rPr>
      </w:pPr>
      <w:r w:rsidRPr="00927A26">
        <w:rPr>
          <w:rFonts w:ascii="Times New Roman" w:hAnsi="Times New Roman" w:cs="Times New Roman"/>
          <w:b/>
        </w:rPr>
        <w:t xml:space="preserve">Информация о расходовании бюджетных и внебюджетных средств на реализацию  муниципальных программ по </w:t>
      </w:r>
      <w:proofErr w:type="spellStart"/>
      <w:r w:rsidRPr="00927A26">
        <w:rPr>
          <w:rFonts w:ascii="Times New Roman" w:hAnsi="Times New Roman" w:cs="Times New Roman"/>
          <w:b/>
        </w:rPr>
        <w:t>Ханкайскому</w:t>
      </w:r>
      <w:proofErr w:type="spellEnd"/>
      <w:r w:rsidRPr="00927A26">
        <w:rPr>
          <w:rFonts w:ascii="Times New Roman" w:hAnsi="Times New Roman" w:cs="Times New Roman"/>
          <w:b/>
        </w:rPr>
        <w:t xml:space="preserve"> муниципальному району за 201</w:t>
      </w:r>
      <w:r w:rsidR="006F7ACC">
        <w:rPr>
          <w:rFonts w:ascii="Times New Roman" w:hAnsi="Times New Roman" w:cs="Times New Roman"/>
          <w:b/>
        </w:rPr>
        <w:t>6</w:t>
      </w:r>
      <w:r w:rsidRPr="00927A26">
        <w:rPr>
          <w:rFonts w:ascii="Times New Roman" w:hAnsi="Times New Roman" w:cs="Times New Roman"/>
          <w:b/>
        </w:rPr>
        <w:t xml:space="preserve"> год </w:t>
      </w:r>
    </w:p>
    <w:p w:rsidR="00A252D7" w:rsidRPr="00927A26" w:rsidRDefault="00A252D7" w:rsidP="00A252D7">
      <w:pPr>
        <w:tabs>
          <w:tab w:val="left" w:pos="2552"/>
        </w:tabs>
        <w:spacing w:before="240"/>
        <w:ind w:left="2552"/>
        <w:rPr>
          <w:rFonts w:ascii="Times New Roman" w:hAnsi="Times New Roman" w:cs="Times New Roman"/>
          <w:b/>
        </w:rPr>
      </w:pPr>
      <w:r w:rsidRPr="00927A26">
        <w:rPr>
          <w:rFonts w:ascii="Times New Roman" w:hAnsi="Times New Roman" w:cs="Times New Roman"/>
          <w:b/>
        </w:rPr>
        <w:t xml:space="preserve">Приложение </w:t>
      </w:r>
      <w:r w:rsidR="00927A26">
        <w:rPr>
          <w:rFonts w:ascii="Times New Roman" w:hAnsi="Times New Roman" w:cs="Times New Roman"/>
          <w:b/>
        </w:rPr>
        <w:t>2</w:t>
      </w:r>
      <w:r w:rsidRPr="00927A26">
        <w:rPr>
          <w:rFonts w:ascii="Times New Roman" w:hAnsi="Times New Roman" w:cs="Times New Roman"/>
          <w:b/>
        </w:rPr>
        <w:t xml:space="preserve">.  </w:t>
      </w:r>
    </w:p>
    <w:p w:rsidR="00A252D7" w:rsidRPr="00927A26" w:rsidRDefault="00155080" w:rsidP="00A252D7">
      <w:pPr>
        <w:tabs>
          <w:tab w:val="left" w:pos="2552"/>
        </w:tabs>
        <w:ind w:left="2552"/>
        <w:rPr>
          <w:rFonts w:ascii="Times New Roman" w:hAnsi="Times New Roman" w:cs="Times New Roman"/>
          <w:b/>
        </w:rPr>
      </w:pPr>
      <w:r w:rsidRPr="00927A26">
        <w:rPr>
          <w:rFonts w:ascii="Times New Roman" w:hAnsi="Times New Roman" w:cs="Times New Roman"/>
          <w:b/>
        </w:rPr>
        <w:t>Сведения о достижении значений показателей (</w:t>
      </w:r>
      <w:r w:rsidR="00A252D7" w:rsidRPr="00927A26">
        <w:rPr>
          <w:rFonts w:ascii="Times New Roman" w:hAnsi="Times New Roman" w:cs="Times New Roman"/>
          <w:b/>
        </w:rPr>
        <w:t>индикаторов</w:t>
      </w:r>
      <w:r w:rsidRPr="00927A26">
        <w:rPr>
          <w:rFonts w:ascii="Times New Roman" w:hAnsi="Times New Roman" w:cs="Times New Roman"/>
          <w:b/>
        </w:rPr>
        <w:t xml:space="preserve">) </w:t>
      </w:r>
      <w:r w:rsidR="00E50AEE" w:rsidRPr="00927A26">
        <w:rPr>
          <w:rFonts w:ascii="Times New Roman" w:hAnsi="Times New Roman" w:cs="Times New Roman"/>
          <w:b/>
        </w:rPr>
        <w:t xml:space="preserve"> муниципальных </w:t>
      </w:r>
      <w:r w:rsidR="00A252D7" w:rsidRPr="00927A26">
        <w:rPr>
          <w:rFonts w:ascii="Times New Roman" w:hAnsi="Times New Roman" w:cs="Times New Roman"/>
          <w:b/>
        </w:rPr>
        <w:t xml:space="preserve"> программ за 201</w:t>
      </w:r>
      <w:r w:rsidR="006F7ACC">
        <w:rPr>
          <w:rFonts w:ascii="Times New Roman" w:hAnsi="Times New Roman" w:cs="Times New Roman"/>
          <w:b/>
        </w:rPr>
        <w:t>6</w:t>
      </w:r>
      <w:r w:rsidR="00A252D7" w:rsidRPr="00927A26">
        <w:rPr>
          <w:rFonts w:ascii="Times New Roman" w:hAnsi="Times New Roman" w:cs="Times New Roman"/>
          <w:b/>
        </w:rPr>
        <w:t xml:space="preserve"> год</w:t>
      </w:r>
    </w:p>
    <w:p w:rsidR="00E50AEE" w:rsidRPr="00927A26" w:rsidRDefault="00E50AEE" w:rsidP="00A252D7">
      <w:pPr>
        <w:tabs>
          <w:tab w:val="left" w:pos="2552"/>
        </w:tabs>
        <w:ind w:left="2552"/>
        <w:rPr>
          <w:rFonts w:ascii="Times New Roman" w:hAnsi="Times New Roman" w:cs="Times New Roman"/>
          <w:b/>
        </w:rPr>
      </w:pPr>
    </w:p>
    <w:p w:rsidR="00E50AEE" w:rsidRDefault="00E50AEE" w:rsidP="00A252D7">
      <w:pPr>
        <w:tabs>
          <w:tab w:val="left" w:pos="2552"/>
        </w:tabs>
        <w:ind w:left="2552"/>
        <w:rPr>
          <w:b/>
        </w:rPr>
      </w:pPr>
    </w:p>
    <w:p w:rsidR="00E50AEE" w:rsidRDefault="00E50AEE" w:rsidP="00A252D7">
      <w:pPr>
        <w:tabs>
          <w:tab w:val="left" w:pos="2552"/>
        </w:tabs>
        <w:ind w:left="2552"/>
        <w:rPr>
          <w:b/>
        </w:rPr>
      </w:pPr>
    </w:p>
    <w:p w:rsidR="00E50AEE" w:rsidRDefault="00E50AEE" w:rsidP="00A252D7">
      <w:pPr>
        <w:tabs>
          <w:tab w:val="left" w:pos="2552"/>
        </w:tabs>
        <w:ind w:left="2552"/>
        <w:rPr>
          <w:b/>
        </w:rPr>
      </w:pPr>
    </w:p>
    <w:p w:rsidR="00234037" w:rsidRDefault="00234037" w:rsidP="00A252D7">
      <w:pPr>
        <w:tabs>
          <w:tab w:val="left" w:pos="2552"/>
        </w:tabs>
        <w:ind w:left="2552"/>
        <w:rPr>
          <w:b/>
        </w:rPr>
      </w:pPr>
    </w:p>
    <w:p w:rsidR="00E50AEE" w:rsidRDefault="00E50AEE" w:rsidP="00A252D7">
      <w:pPr>
        <w:tabs>
          <w:tab w:val="left" w:pos="2552"/>
        </w:tabs>
        <w:ind w:left="2552"/>
        <w:rPr>
          <w:b/>
        </w:rPr>
      </w:pPr>
    </w:p>
    <w:p w:rsidR="00E50AEE" w:rsidRDefault="00E50AEE" w:rsidP="00A252D7">
      <w:pPr>
        <w:tabs>
          <w:tab w:val="left" w:pos="2552"/>
        </w:tabs>
        <w:ind w:left="2552"/>
        <w:rPr>
          <w:b/>
        </w:rPr>
      </w:pPr>
    </w:p>
    <w:p w:rsidR="00E50AEE" w:rsidRDefault="00E50AEE" w:rsidP="00A252D7">
      <w:pPr>
        <w:tabs>
          <w:tab w:val="left" w:pos="2552"/>
        </w:tabs>
        <w:ind w:left="2552"/>
        <w:rPr>
          <w:b/>
        </w:rPr>
      </w:pPr>
    </w:p>
    <w:p w:rsidR="00E50AEE" w:rsidRDefault="00E50AEE" w:rsidP="00A252D7">
      <w:pPr>
        <w:tabs>
          <w:tab w:val="left" w:pos="2552"/>
        </w:tabs>
        <w:ind w:left="2552"/>
        <w:rPr>
          <w:b/>
        </w:rPr>
      </w:pPr>
    </w:p>
    <w:p w:rsidR="00E50AEE" w:rsidRDefault="00E50AEE" w:rsidP="00A252D7">
      <w:pPr>
        <w:tabs>
          <w:tab w:val="left" w:pos="2552"/>
        </w:tabs>
        <w:ind w:left="2552"/>
        <w:rPr>
          <w:b/>
        </w:rPr>
      </w:pPr>
    </w:p>
    <w:p w:rsidR="00002DAB" w:rsidRPr="000A5A2F" w:rsidRDefault="00002DAB" w:rsidP="00BE5309">
      <w:pPr>
        <w:pStyle w:val="1"/>
        <w:spacing w:before="0"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27A26">
        <w:rPr>
          <w:rFonts w:ascii="Times New Roman" w:hAnsi="Times New Roman" w:cs="Times New Roman"/>
          <w:sz w:val="28"/>
          <w:szCs w:val="28"/>
        </w:rPr>
        <w:t>Основные результаты</w:t>
      </w:r>
      <w:r w:rsidRPr="005E2C77"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 </w:t>
      </w:r>
      <w:r w:rsidRPr="005E2C77">
        <w:rPr>
          <w:rFonts w:ascii="Times New Roman" w:hAnsi="Times New Roman" w:cs="Times New Roman"/>
          <w:sz w:val="28"/>
          <w:szCs w:val="28"/>
        </w:rPr>
        <w:t xml:space="preserve">программ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Ханкайском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 </w:t>
      </w:r>
      <w:r w:rsidRPr="005E2C7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6F7ACC">
        <w:rPr>
          <w:rFonts w:ascii="Times New Roman" w:hAnsi="Times New Roman" w:cs="Times New Roman"/>
          <w:sz w:val="28"/>
          <w:szCs w:val="28"/>
        </w:rPr>
        <w:t>6</w:t>
      </w:r>
      <w:r w:rsidRPr="005E2C7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002DAB" w:rsidRPr="005E2C77" w:rsidRDefault="00002DAB" w:rsidP="00002DAB">
      <w:pPr>
        <w:jc w:val="center"/>
      </w:pPr>
    </w:p>
    <w:p w:rsidR="00927A26" w:rsidRDefault="00927A26" w:rsidP="009C5EED">
      <w:pPr>
        <w:ind w:firstLine="708"/>
        <w:jc w:val="both"/>
        <w:rPr>
          <w:rFonts w:ascii="Times New Roman" w:hAnsi="Times New Roman" w:cs="Times New Roman"/>
        </w:rPr>
      </w:pPr>
      <w:r w:rsidRPr="00927A26">
        <w:rPr>
          <w:rFonts w:ascii="Times New Roman" w:hAnsi="Times New Roman" w:cs="Times New Roman"/>
        </w:rPr>
        <w:t>В 201</w:t>
      </w:r>
      <w:r w:rsidR="006F7ACC">
        <w:rPr>
          <w:rFonts w:ascii="Times New Roman" w:hAnsi="Times New Roman" w:cs="Times New Roman"/>
        </w:rPr>
        <w:t>6</w:t>
      </w:r>
      <w:r w:rsidRPr="00927A26">
        <w:rPr>
          <w:rFonts w:ascii="Times New Roman" w:hAnsi="Times New Roman" w:cs="Times New Roman"/>
        </w:rPr>
        <w:t xml:space="preserve"> году на территории </w:t>
      </w:r>
      <w:proofErr w:type="spellStart"/>
      <w:r w:rsidRPr="00927A26">
        <w:rPr>
          <w:rFonts w:ascii="Times New Roman" w:hAnsi="Times New Roman" w:cs="Times New Roman"/>
        </w:rPr>
        <w:t>Ханкайского</w:t>
      </w:r>
      <w:proofErr w:type="spellEnd"/>
      <w:r w:rsidRPr="00927A26">
        <w:rPr>
          <w:rFonts w:ascii="Times New Roman" w:hAnsi="Times New Roman" w:cs="Times New Roman"/>
        </w:rPr>
        <w:t xml:space="preserve"> муниципального  района</w:t>
      </w:r>
      <w:r>
        <w:rPr>
          <w:rFonts w:ascii="Times New Roman" w:hAnsi="Times New Roman" w:cs="Times New Roman"/>
        </w:rPr>
        <w:t xml:space="preserve"> действовало </w:t>
      </w:r>
      <w:r w:rsidRPr="00334359">
        <w:rPr>
          <w:rFonts w:ascii="Times New Roman" w:hAnsi="Times New Roman" w:cs="Times New Roman"/>
        </w:rPr>
        <w:t xml:space="preserve"> </w:t>
      </w:r>
      <w:r w:rsidR="0035212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муниципальных программ:</w:t>
      </w:r>
    </w:p>
    <w:p w:rsidR="00927A26" w:rsidRDefault="00927A26" w:rsidP="009C5E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«Развитие образования </w:t>
      </w:r>
      <w:proofErr w:type="spellStart"/>
      <w:r>
        <w:rPr>
          <w:rFonts w:ascii="Times New Roman" w:hAnsi="Times New Roman" w:cs="Times New Roman"/>
        </w:rPr>
        <w:t>Ханкайского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района»;</w:t>
      </w:r>
    </w:p>
    <w:p w:rsidR="00927A26" w:rsidRDefault="00927A26" w:rsidP="009C5E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«Развитие культуры </w:t>
      </w:r>
      <w:proofErr w:type="spellStart"/>
      <w:r>
        <w:rPr>
          <w:rFonts w:ascii="Times New Roman" w:hAnsi="Times New Roman" w:cs="Times New Roman"/>
        </w:rPr>
        <w:t>Ханкайского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района»;</w:t>
      </w:r>
    </w:p>
    <w:p w:rsidR="00927A26" w:rsidRDefault="00927A26" w:rsidP="009C5EE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«Охрана окружающей среды </w:t>
      </w:r>
      <w:proofErr w:type="spellStart"/>
      <w:r>
        <w:rPr>
          <w:rFonts w:ascii="Times New Roman" w:hAnsi="Times New Roman" w:cs="Times New Roman"/>
        </w:rPr>
        <w:t>Ханкайского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района»;</w:t>
      </w:r>
    </w:p>
    <w:p w:rsidR="00927A26" w:rsidRDefault="00927A26" w:rsidP="009C5E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«Развитие физической культуры и спорта в </w:t>
      </w:r>
      <w:proofErr w:type="spellStart"/>
      <w:r>
        <w:rPr>
          <w:rFonts w:ascii="Times New Roman" w:hAnsi="Times New Roman" w:cs="Times New Roman"/>
        </w:rPr>
        <w:t>Ханкайском</w:t>
      </w:r>
      <w:proofErr w:type="spellEnd"/>
      <w:r>
        <w:rPr>
          <w:rFonts w:ascii="Times New Roman" w:hAnsi="Times New Roman" w:cs="Times New Roman"/>
        </w:rPr>
        <w:t xml:space="preserve"> муниципальном районе»;</w:t>
      </w:r>
    </w:p>
    <w:p w:rsidR="00927A26" w:rsidRDefault="00927A26" w:rsidP="009C5EE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«Развитие сельских территорий </w:t>
      </w:r>
      <w:proofErr w:type="spellStart"/>
      <w:r>
        <w:rPr>
          <w:rFonts w:ascii="Times New Roman" w:hAnsi="Times New Roman" w:cs="Times New Roman"/>
        </w:rPr>
        <w:t>Ханкайского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района»;</w:t>
      </w:r>
    </w:p>
    <w:p w:rsidR="00927A26" w:rsidRDefault="00927A26" w:rsidP="009C5E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«Реализация муниципальной политики в </w:t>
      </w:r>
      <w:proofErr w:type="spellStart"/>
      <w:r>
        <w:rPr>
          <w:rFonts w:ascii="Times New Roman" w:hAnsi="Times New Roman" w:cs="Times New Roman"/>
        </w:rPr>
        <w:t>Ханкайском</w:t>
      </w:r>
      <w:proofErr w:type="spellEnd"/>
      <w:r>
        <w:rPr>
          <w:rFonts w:ascii="Times New Roman" w:hAnsi="Times New Roman" w:cs="Times New Roman"/>
        </w:rPr>
        <w:t xml:space="preserve"> муниципальном районе»</w:t>
      </w:r>
      <w:r w:rsidR="00352129">
        <w:rPr>
          <w:rFonts w:ascii="Times New Roman" w:hAnsi="Times New Roman" w:cs="Times New Roman"/>
        </w:rPr>
        <w:t>;</w:t>
      </w:r>
    </w:p>
    <w:p w:rsidR="00352129" w:rsidRDefault="00352129" w:rsidP="009C5E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«Развитие системы жилищно-коммунальной инфраструктуры и дорожного хозяйства в </w:t>
      </w:r>
      <w:proofErr w:type="spellStart"/>
      <w:r>
        <w:rPr>
          <w:rFonts w:ascii="Times New Roman" w:hAnsi="Times New Roman" w:cs="Times New Roman"/>
        </w:rPr>
        <w:t>Ханкайском</w:t>
      </w:r>
      <w:proofErr w:type="spellEnd"/>
      <w:r>
        <w:rPr>
          <w:rFonts w:ascii="Times New Roman" w:hAnsi="Times New Roman" w:cs="Times New Roman"/>
        </w:rPr>
        <w:t xml:space="preserve"> муниципальном районе»;</w:t>
      </w:r>
    </w:p>
    <w:p w:rsidR="00352129" w:rsidRDefault="00352129" w:rsidP="009C5E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«Создание и функционирование многофункционального центра предоставления государственных и муниципальных услуг».</w:t>
      </w:r>
    </w:p>
    <w:p w:rsidR="00A637CF" w:rsidRDefault="00A637CF" w:rsidP="009C5EED">
      <w:pPr>
        <w:ind w:firstLine="708"/>
        <w:jc w:val="both"/>
        <w:rPr>
          <w:rFonts w:ascii="Times New Roman" w:hAnsi="Times New Roman" w:cs="Times New Roman"/>
          <w:b/>
        </w:rPr>
      </w:pPr>
    </w:p>
    <w:p w:rsidR="00D67A6F" w:rsidRDefault="006176E6" w:rsidP="009C5EED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Муниципальная программа </w:t>
      </w:r>
      <w:r w:rsidR="00D67A6F" w:rsidRPr="00D67A6F">
        <w:rPr>
          <w:rFonts w:ascii="Times New Roman" w:hAnsi="Times New Roman" w:cs="Times New Roman"/>
          <w:b/>
        </w:rPr>
        <w:t xml:space="preserve">«Развитие образования </w:t>
      </w:r>
      <w:r w:rsidR="00FE0033">
        <w:rPr>
          <w:rFonts w:ascii="Times New Roman" w:hAnsi="Times New Roman" w:cs="Times New Roman"/>
          <w:b/>
        </w:rPr>
        <w:t xml:space="preserve">в </w:t>
      </w:r>
      <w:proofErr w:type="spellStart"/>
      <w:r w:rsidR="00D67A6F" w:rsidRPr="00D67A6F">
        <w:rPr>
          <w:rFonts w:ascii="Times New Roman" w:hAnsi="Times New Roman" w:cs="Times New Roman"/>
          <w:b/>
        </w:rPr>
        <w:t>Ханкайско</w:t>
      </w:r>
      <w:r w:rsidR="00FE0033">
        <w:rPr>
          <w:rFonts w:ascii="Times New Roman" w:hAnsi="Times New Roman" w:cs="Times New Roman"/>
          <w:b/>
        </w:rPr>
        <w:t>м</w:t>
      </w:r>
      <w:proofErr w:type="spellEnd"/>
      <w:r w:rsidR="00D67A6F" w:rsidRPr="00D67A6F">
        <w:rPr>
          <w:rFonts w:ascii="Times New Roman" w:hAnsi="Times New Roman" w:cs="Times New Roman"/>
          <w:b/>
        </w:rPr>
        <w:t xml:space="preserve"> муниципально</w:t>
      </w:r>
      <w:r w:rsidR="00FE0033">
        <w:rPr>
          <w:rFonts w:ascii="Times New Roman" w:hAnsi="Times New Roman" w:cs="Times New Roman"/>
          <w:b/>
        </w:rPr>
        <w:t>м</w:t>
      </w:r>
      <w:r w:rsidR="00D67A6F" w:rsidRPr="00D67A6F">
        <w:rPr>
          <w:rFonts w:ascii="Times New Roman" w:hAnsi="Times New Roman" w:cs="Times New Roman"/>
          <w:b/>
        </w:rPr>
        <w:t xml:space="preserve"> район</w:t>
      </w:r>
      <w:r w:rsidR="00FE0033">
        <w:rPr>
          <w:rFonts w:ascii="Times New Roman" w:hAnsi="Times New Roman" w:cs="Times New Roman"/>
          <w:b/>
        </w:rPr>
        <w:t>е</w:t>
      </w:r>
      <w:r w:rsidR="00D67A6F" w:rsidRPr="00D67A6F">
        <w:rPr>
          <w:rFonts w:ascii="Times New Roman" w:hAnsi="Times New Roman" w:cs="Times New Roman"/>
          <w:b/>
        </w:rPr>
        <w:t>»</w:t>
      </w:r>
    </w:p>
    <w:p w:rsidR="004D7037" w:rsidRPr="00BA2A5B" w:rsidRDefault="006517F7" w:rsidP="004D7037">
      <w:pPr>
        <w:ind w:firstLine="709"/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>В</w:t>
      </w:r>
      <w:r w:rsidR="004D7037" w:rsidRPr="00BA2A5B">
        <w:rPr>
          <w:rFonts w:ascii="Times New Roman" w:hAnsi="Times New Roman" w:cs="Times New Roman"/>
        </w:rPr>
        <w:t xml:space="preserve"> рамках программы </w:t>
      </w:r>
      <w:r w:rsidRPr="00BA2A5B">
        <w:rPr>
          <w:rFonts w:ascii="Times New Roman" w:hAnsi="Times New Roman" w:cs="Times New Roman"/>
        </w:rPr>
        <w:t>на 201</w:t>
      </w:r>
      <w:r w:rsidR="006F7ACC">
        <w:rPr>
          <w:rFonts w:ascii="Times New Roman" w:hAnsi="Times New Roman" w:cs="Times New Roman"/>
        </w:rPr>
        <w:t>6</w:t>
      </w:r>
      <w:r w:rsidRPr="00BA2A5B">
        <w:rPr>
          <w:rFonts w:ascii="Times New Roman" w:hAnsi="Times New Roman" w:cs="Times New Roman"/>
        </w:rPr>
        <w:t xml:space="preserve"> год </w:t>
      </w:r>
      <w:r w:rsidR="004D7037" w:rsidRPr="00BA2A5B">
        <w:rPr>
          <w:rFonts w:ascii="Times New Roman" w:hAnsi="Times New Roman" w:cs="Times New Roman"/>
        </w:rPr>
        <w:t xml:space="preserve">предусмотрены бюджетные ассигнования в сумме- </w:t>
      </w:r>
      <w:r w:rsidR="00AB489E">
        <w:rPr>
          <w:rFonts w:ascii="Times New Roman" w:hAnsi="Times New Roman" w:cs="Times New Roman"/>
        </w:rPr>
        <w:t>3</w:t>
      </w:r>
      <w:r w:rsidR="006F7ACC">
        <w:rPr>
          <w:rFonts w:ascii="Times New Roman" w:hAnsi="Times New Roman" w:cs="Times New Roman"/>
        </w:rPr>
        <w:t>57056,58</w:t>
      </w:r>
      <w:r w:rsidRPr="00BA2A5B">
        <w:rPr>
          <w:rFonts w:ascii="Times New Roman" w:hAnsi="Times New Roman" w:cs="Times New Roman"/>
        </w:rPr>
        <w:t xml:space="preserve"> </w:t>
      </w:r>
      <w:proofErr w:type="spellStart"/>
      <w:r w:rsidRPr="00BA2A5B">
        <w:rPr>
          <w:rFonts w:ascii="Times New Roman" w:hAnsi="Times New Roman" w:cs="Times New Roman"/>
        </w:rPr>
        <w:t>тыс</w:t>
      </w:r>
      <w:proofErr w:type="gramStart"/>
      <w:r w:rsidRPr="00BA2A5B">
        <w:rPr>
          <w:rFonts w:ascii="Times New Roman" w:hAnsi="Times New Roman" w:cs="Times New Roman"/>
        </w:rPr>
        <w:t>.</w:t>
      </w:r>
      <w:r w:rsidR="004D7037" w:rsidRPr="00BA2A5B">
        <w:rPr>
          <w:rFonts w:ascii="Times New Roman" w:hAnsi="Times New Roman" w:cs="Times New Roman"/>
        </w:rPr>
        <w:t>р</w:t>
      </w:r>
      <w:proofErr w:type="gramEnd"/>
      <w:r w:rsidR="004D7037" w:rsidRPr="00BA2A5B">
        <w:rPr>
          <w:rFonts w:ascii="Times New Roman" w:hAnsi="Times New Roman" w:cs="Times New Roman"/>
        </w:rPr>
        <w:t>уб</w:t>
      </w:r>
      <w:proofErr w:type="spellEnd"/>
      <w:r w:rsidR="004D7037" w:rsidRPr="00BA2A5B">
        <w:rPr>
          <w:rFonts w:ascii="Times New Roman" w:hAnsi="Times New Roman" w:cs="Times New Roman"/>
        </w:rPr>
        <w:t xml:space="preserve">., исполнение </w:t>
      </w:r>
      <w:r w:rsidR="00AB489E">
        <w:rPr>
          <w:rFonts w:ascii="Times New Roman" w:hAnsi="Times New Roman" w:cs="Times New Roman"/>
        </w:rPr>
        <w:t xml:space="preserve"> </w:t>
      </w:r>
      <w:r w:rsidR="004D7037" w:rsidRPr="00BA2A5B">
        <w:rPr>
          <w:rFonts w:ascii="Times New Roman" w:hAnsi="Times New Roman" w:cs="Times New Roman"/>
        </w:rPr>
        <w:t>составило -3</w:t>
      </w:r>
      <w:r w:rsidR="006F7ACC">
        <w:rPr>
          <w:rFonts w:ascii="Times New Roman" w:hAnsi="Times New Roman" w:cs="Times New Roman"/>
        </w:rPr>
        <w:t>49716,91</w:t>
      </w:r>
      <w:r w:rsidRPr="00BA2A5B">
        <w:rPr>
          <w:rFonts w:ascii="Times New Roman" w:hAnsi="Times New Roman" w:cs="Times New Roman"/>
        </w:rPr>
        <w:t xml:space="preserve"> </w:t>
      </w:r>
      <w:proofErr w:type="spellStart"/>
      <w:r w:rsidRPr="00BA2A5B">
        <w:rPr>
          <w:rFonts w:ascii="Times New Roman" w:hAnsi="Times New Roman" w:cs="Times New Roman"/>
        </w:rPr>
        <w:t>тыс.</w:t>
      </w:r>
      <w:r w:rsidR="004D7037" w:rsidRPr="00BA2A5B">
        <w:rPr>
          <w:rFonts w:ascii="Times New Roman" w:hAnsi="Times New Roman" w:cs="Times New Roman"/>
        </w:rPr>
        <w:t>руб</w:t>
      </w:r>
      <w:proofErr w:type="spellEnd"/>
      <w:r w:rsidR="004D7037" w:rsidRPr="00BA2A5B">
        <w:rPr>
          <w:rFonts w:ascii="Times New Roman" w:hAnsi="Times New Roman" w:cs="Times New Roman"/>
        </w:rPr>
        <w:t>., процент исполнения бюджета-9</w:t>
      </w:r>
      <w:r w:rsidR="006F7ACC">
        <w:rPr>
          <w:rFonts w:ascii="Times New Roman" w:hAnsi="Times New Roman" w:cs="Times New Roman"/>
        </w:rPr>
        <w:t>7,9</w:t>
      </w:r>
      <w:r w:rsidR="004D7037" w:rsidRPr="00BA2A5B">
        <w:rPr>
          <w:rFonts w:ascii="Times New Roman" w:hAnsi="Times New Roman" w:cs="Times New Roman"/>
        </w:rPr>
        <w:t>%.</w:t>
      </w:r>
    </w:p>
    <w:p w:rsidR="00FD046F" w:rsidRPr="00BA2A5B" w:rsidRDefault="00FD046F" w:rsidP="00FD046F">
      <w:pPr>
        <w:ind w:firstLine="567"/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>Учебно-воспитательный процесс в районе осуществляют 26 бюджетных образовательных организаций:</w:t>
      </w:r>
    </w:p>
    <w:p w:rsidR="00FD046F" w:rsidRPr="00BA2A5B" w:rsidRDefault="00FD046F" w:rsidP="006517F7">
      <w:pPr>
        <w:ind w:firstLine="709"/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>-общего образования-14</w:t>
      </w:r>
      <w:r w:rsidR="006517F7" w:rsidRPr="00BA2A5B">
        <w:rPr>
          <w:rFonts w:ascii="Times New Roman" w:hAnsi="Times New Roman" w:cs="Times New Roman"/>
        </w:rPr>
        <w:t>;</w:t>
      </w:r>
      <w:r w:rsidRPr="00BA2A5B">
        <w:rPr>
          <w:rFonts w:ascii="Times New Roman" w:hAnsi="Times New Roman" w:cs="Times New Roman"/>
        </w:rPr>
        <w:t xml:space="preserve"> </w:t>
      </w:r>
    </w:p>
    <w:p w:rsidR="00FD046F" w:rsidRPr="00BA2A5B" w:rsidRDefault="00FD046F" w:rsidP="00FD046F">
      <w:pPr>
        <w:ind w:firstLine="709"/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>-</w:t>
      </w:r>
      <w:r w:rsidR="006517F7" w:rsidRPr="00BA2A5B">
        <w:rPr>
          <w:rFonts w:ascii="Times New Roman" w:hAnsi="Times New Roman" w:cs="Times New Roman"/>
        </w:rPr>
        <w:t>дополнительного образования – 2</w:t>
      </w:r>
      <w:r w:rsidRPr="00BA2A5B">
        <w:rPr>
          <w:rFonts w:ascii="Times New Roman" w:hAnsi="Times New Roman" w:cs="Times New Roman"/>
        </w:rPr>
        <w:t>;</w:t>
      </w:r>
    </w:p>
    <w:p w:rsidR="00FD046F" w:rsidRPr="00BA2A5B" w:rsidRDefault="00FD046F" w:rsidP="00FD046F">
      <w:pPr>
        <w:ind w:firstLine="709"/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>-дошкольного образования – 10.</w:t>
      </w:r>
    </w:p>
    <w:p w:rsidR="00FD046F" w:rsidRPr="00BA2A5B" w:rsidRDefault="00FD046F" w:rsidP="00FD046F">
      <w:pPr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>Учреждения являются получателями средств субсидий на выполнение муниципального задания и субсидий на иные цели.</w:t>
      </w:r>
    </w:p>
    <w:p w:rsidR="00FD046F" w:rsidRPr="00BA2A5B" w:rsidRDefault="00FD046F" w:rsidP="00FD046F">
      <w:pPr>
        <w:ind w:firstLine="567"/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>Образовательные организации реализуют образовательные программы дошкольного, начального общего, основного общего, среднего общего образования,  дополнительные общеразвивающие программы спортивной, художественно-эстетической, туристско-краеведческой, декоративно-прикладной, культурологической направленности.</w:t>
      </w:r>
    </w:p>
    <w:p w:rsidR="00FD046F" w:rsidRPr="00BA2A5B" w:rsidRDefault="00FD046F" w:rsidP="00FD046F">
      <w:pPr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 xml:space="preserve">Муниципальное автономное учреждение «Центр по организации детского питания» обеспечивает питанием обучающихся общеобразовательных организаций </w:t>
      </w:r>
      <w:proofErr w:type="spellStart"/>
      <w:r w:rsidRPr="00BA2A5B">
        <w:rPr>
          <w:rFonts w:ascii="Times New Roman" w:hAnsi="Times New Roman" w:cs="Times New Roman"/>
        </w:rPr>
        <w:t>Ханкайского</w:t>
      </w:r>
      <w:proofErr w:type="spellEnd"/>
      <w:r w:rsidRPr="00BA2A5B">
        <w:rPr>
          <w:rFonts w:ascii="Times New Roman" w:hAnsi="Times New Roman" w:cs="Times New Roman"/>
        </w:rPr>
        <w:t xml:space="preserve"> муниципального района.</w:t>
      </w:r>
    </w:p>
    <w:p w:rsidR="00FD046F" w:rsidRPr="00F8288C" w:rsidRDefault="00FD046F" w:rsidP="004D7037">
      <w:pPr>
        <w:ind w:firstLine="709"/>
        <w:jc w:val="both"/>
      </w:pPr>
    </w:p>
    <w:p w:rsidR="00622760" w:rsidRPr="00622760" w:rsidRDefault="00622760" w:rsidP="00622760">
      <w:pPr>
        <w:jc w:val="both"/>
        <w:rPr>
          <w:rFonts w:ascii="Times New Roman" w:hAnsi="Times New Roman" w:cs="Times New Roman"/>
          <w:szCs w:val="20"/>
        </w:rPr>
      </w:pPr>
      <w:r w:rsidRPr="00622760">
        <w:rPr>
          <w:rFonts w:ascii="Times New Roman" w:hAnsi="Times New Roman" w:cs="Times New Roman"/>
          <w:b/>
          <w:szCs w:val="20"/>
        </w:rPr>
        <w:t xml:space="preserve">-подпрограмма «Развитие дошкольного образования в </w:t>
      </w:r>
      <w:proofErr w:type="spellStart"/>
      <w:r w:rsidRPr="00622760">
        <w:rPr>
          <w:rFonts w:ascii="Times New Roman" w:hAnsi="Times New Roman" w:cs="Times New Roman"/>
          <w:b/>
          <w:szCs w:val="20"/>
        </w:rPr>
        <w:t>Ханкайском</w:t>
      </w:r>
      <w:proofErr w:type="spellEnd"/>
      <w:r w:rsidRPr="00622760">
        <w:rPr>
          <w:rFonts w:ascii="Times New Roman" w:hAnsi="Times New Roman" w:cs="Times New Roman"/>
          <w:szCs w:val="20"/>
        </w:rPr>
        <w:t xml:space="preserve"> </w:t>
      </w:r>
      <w:r w:rsidRPr="00622760">
        <w:rPr>
          <w:rFonts w:ascii="Times New Roman" w:hAnsi="Times New Roman" w:cs="Times New Roman"/>
          <w:b/>
          <w:szCs w:val="20"/>
        </w:rPr>
        <w:t>муниципальном районе»</w:t>
      </w:r>
      <w:r w:rsidRPr="00622760">
        <w:rPr>
          <w:rFonts w:ascii="Times New Roman" w:hAnsi="Times New Roman" w:cs="Times New Roman"/>
          <w:szCs w:val="20"/>
        </w:rPr>
        <w:t xml:space="preserve"> </w:t>
      </w:r>
    </w:p>
    <w:p w:rsidR="00FD046F" w:rsidRPr="00BA2A5B" w:rsidRDefault="00FD046F" w:rsidP="00FD046F">
      <w:pPr>
        <w:ind w:firstLine="851"/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>Дошкольным образовательным организациям доведено муниципальное задание на 201</w:t>
      </w:r>
      <w:r w:rsidR="006F7ACC">
        <w:rPr>
          <w:rFonts w:ascii="Times New Roman" w:hAnsi="Times New Roman" w:cs="Times New Roman"/>
        </w:rPr>
        <w:t>6</w:t>
      </w:r>
      <w:r w:rsidRPr="00BA2A5B">
        <w:rPr>
          <w:rFonts w:ascii="Times New Roman" w:hAnsi="Times New Roman" w:cs="Times New Roman"/>
        </w:rPr>
        <w:t xml:space="preserve"> год на оказание муниципальной услуги </w:t>
      </w:r>
      <w:r w:rsidR="006F7ACC">
        <w:rPr>
          <w:rFonts w:ascii="Times New Roman" w:hAnsi="Times New Roman" w:cs="Times New Roman"/>
        </w:rPr>
        <w:t>для 789</w:t>
      </w:r>
      <w:r w:rsidRPr="00BA2A5B">
        <w:rPr>
          <w:rFonts w:ascii="Times New Roman" w:hAnsi="Times New Roman" w:cs="Times New Roman"/>
        </w:rPr>
        <w:t xml:space="preserve"> чел., фактическое число потребителей муниципальной услуги составляет – </w:t>
      </w:r>
      <w:r w:rsidR="006F7ACC">
        <w:rPr>
          <w:rFonts w:ascii="Times New Roman" w:hAnsi="Times New Roman" w:cs="Times New Roman"/>
        </w:rPr>
        <w:t>783</w:t>
      </w:r>
      <w:r w:rsidRPr="00BA2A5B">
        <w:rPr>
          <w:rFonts w:ascii="Times New Roman" w:hAnsi="Times New Roman" w:cs="Times New Roman"/>
        </w:rPr>
        <w:t xml:space="preserve"> чел., процент исполнения количественного показателя муниципального задания составляет-</w:t>
      </w:r>
      <w:r w:rsidR="006F7ACC">
        <w:rPr>
          <w:rFonts w:ascii="Times New Roman" w:hAnsi="Times New Roman" w:cs="Times New Roman"/>
        </w:rPr>
        <w:t>99,2</w:t>
      </w:r>
      <w:r w:rsidR="00AF0BD8">
        <w:rPr>
          <w:rFonts w:ascii="Times New Roman" w:hAnsi="Times New Roman" w:cs="Times New Roman"/>
        </w:rPr>
        <w:t>%</w:t>
      </w:r>
      <w:r w:rsidRPr="00BA2A5B">
        <w:rPr>
          <w:rFonts w:ascii="Times New Roman" w:hAnsi="Times New Roman" w:cs="Times New Roman"/>
        </w:rPr>
        <w:t xml:space="preserve">. Дошкольные организации района рассчитаны на 822 места. Соответствует </w:t>
      </w:r>
      <w:r w:rsidRPr="00BA2A5B">
        <w:rPr>
          <w:rFonts w:ascii="Times New Roman" w:hAnsi="Times New Roman" w:cs="Times New Roman"/>
        </w:rPr>
        <w:lastRenderedPageBreak/>
        <w:t xml:space="preserve">проектной мощности наполняемость в дошкольных организациях № 9, № 3, № 23 </w:t>
      </w:r>
      <w:proofErr w:type="spellStart"/>
      <w:r w:rsidRPr="00BA2A5B">
        <w:rPr>
          <w:rFonts w:ascii="Times New Roman" w:hAnsi="Times New Roman" w:cs="Times New Roman"/>
        </w:rPr>
        <w:t>с</w:t>
      </w:r>
      <w:proofErr w:type="gramStart"/>
      <w:r w:rsidRPr="00BA2A5B">
        <w:rPr>
          <w:rFonts w:ascii="Times New Roman" w:hAnsi="Times New Roman" w:cs="Times New Roman"/>
        </w:rPr>
        <w:t>.К</w:t>
      </w:r>
      <w:proofErr w:type="spellEnd"/>
      <w:proofErr w:type="gramEnd"/>
      <w:r w:rsidRPr="00BA2A5B">
        <w:rPr>
          <w:rFonts w:ascii="Times New Roman" w:hAnsi="Times New Roman" w:cs="Times New Roman"/>
        </w:rPr>
        <w:t xml:space="preserve">-Рыболов, №10 </w:t>
      </w:r>
      <w:proofErr w:type="spellStart"/>
      <w:r w:rsidRPr="00BA2A5B">
        <w:rPr>
          <w:rFonts w:ascii="Times New Roman" w:hAnsi="Times New Roman" w:cs="Times New Roman"/>
        </w:rPr>
        <w:t>с.Вл</w:t>
      </w:r>
      <w:proofErr w:type="spellEnd"/>
      <w:r w:rsidRPr="00BA2A5B">
        <w:rPr>
          <w:rFonts w:ascii="Times New Roman" w:hAnsi="Times New Roman" w:cs="Times New Roman"/>
        </w:rPr>
        <w:t xml:space="preserve">-Петровка. </w:t>
      </w:r>
    </w:p>
    <w:p w:rsidR="00AF0BD8" w:rsidRPr="00AF0BD8" w:rsidRDefault="00AF0BD8" w:rsidP="00AF0BD8">
      <w:pPr>
        <w:ind w:firstLine="567"/>
        <w:jc w:val="both"/>
        <w:rPr>
          <w:rFonts w:ascii="Times New Roman" w:hAnsi="Times New Roman" w:cs="Times New Roman"/>
        </w:rPr>
      </w:pPr>
      <w:r w:rsidRPr="00AF0BD8">
        <w:rPr>
          <w:rFonts w:ascii="Times New Roman" w:hAnsi="Times New Roman" w:cs="Times New Roman"/>
        </w:rPr>
        <w:t>С целью обеспечения доступности дошкольного образования в детских садах за счет средств муниципального бюджета предоставляются социальные гарантии: многодетным семьям в размере - 50% установленного размера родительской платы, детям-инвалидам, детям-сиротам, оставшимся без попечения родителей - 100%. Затраты бюджета на выплату указанных льгот за 2016 г. составили – 1008207,38 руб.</w:t>
      </w:r>
    </w:p>
    <w:p w:rsidR="00AF0BD8" w:rsidRDefault="00AF0BD8" w:rsidP="00622760">
      <w:pPr>
        <w:jc w:val="both"/>
        <w:rPr>
          <w:rFonts w:ascii="Times New Roman" w:hAnsi="Times New Roman" w:cs="Times New Roman"/>
          <w:b/>
          <w:szCs w:val="20"/>
          <w:shd w:val="clear" w:color="auto" w:fill="FFFFFF"/>
        </w:rPr>
      </w:pPr>
    </w:p>
    <w:p w:rsidR="00622760" w:rsidRPr="00622760" w:rsidRDefault="00622760" w:rsidP="00622760">
      <w:pPr>
        <w:jc w:val="both"/>
        <w:rPr>
          <w:rFonts w:ascii="Times New Roman" w:hAnsi="Times New Roman" w:cs="Times New Roman"/>
          <w:szCs w:val="20"/>
          <w:shd w:val="clear" w:color="auto" w:fill="FFFFFF"/>
        </w:rPr>
      </w:pPr>
      <w:r w:rsidRPr="00622760">
        <w:rPr>
          <w:rFonts w:ascii="Times New Roman" w:hAnsi="Times New Roman" w:cs="Times New Roman"/>
          <w:b/>
          <w:szCs w:val="20"/>
          <w:shd w:val="clear" w:color="auto" w:fill="FFFFFF"/>
        </w:rPr>
        <w:t xml:space="preserve">-подпрограмма «Развитие системы общего образования в </w:t>
      </w:r>
      <w:proofErr w:type="spellStart"/>
      <w:r w:rsidRPr="00622760">
        <w:rPr>
          <w:rFonts w:ascii="Times New Roman" w:hAnsi="Times New Roman" w:cs="Times New Roman"/>
          <w:b/>
          <w:szCs w:val="20"/>
          <w:shd w:val="clear" w:color="auto" w:fill="FFFFFF"/>
        </w:rPr>
        <w:t>Ханкайском</w:t>
      </w:r>
      <w:proofErr w:type="spellEnd"/>
      <w:r w:rsidRPr="00622760">
        <w:rPr>
          <w:rFonts w:ascii="Times New Roman" w:hAnsi="Times New Roman" w:cs="Times New Roman"/>
          <w:b/>
          <w:szCs w:val="20"/>
          <w:shd w:val="clear" w:color="auto" w:fill="FFFFFF"/>
        </w:rPr>
        <w:t xml:space="preserve"> муниципальном районе»</w:t>
      </w:r>
      <w:r w:rsidRPr="00622760">
        <w:rPr>
          <w:rFonts w:ascii="Times New Roman" w:hAnsi="Times New Roman" w:cs="Times New Roman"/>
          <w:szCs w:val="20"/>
          <w:shd w:val="clear" w:color="auto" w:fill="FFFFFF"/>
        </w:rPr>
        <w:t xml:space="preserve">  </w:t>
      </w:r>
    </w:p>
    <w:p w:rsidR="006F7ACC" w:rsidRPr="00AF0BD8" w:rsidRDefault="006F7ACC" w:rsidP="006F7ACC">
      <w:pPr>
        <w:ind w:firstLine="709"/>
        <w:jc w:val="both"/>
        <w:rPr>
          <w:rFonts w:ascii="Times New Roman" w:hAnsi="Times New Roman" w:cs="Times New Roman"/>
        </w:rPr>
      </w:pPr>
      <w:r w:rsidRPr="00AF0BD8">
        <w:rPr>
          <w:rFonts w:ascii="Times New Roman" w:hAnsi="Times New Roman" w:cs="Times New Roman"/>
        </w:rPr>
        <w:t>Общеобразовательным организациям доведено муниципальное задание на 2016 год на оказание муниципальной услуги для 2308 чел.,</w:t>
      </w:r>
    </w:p>
    <w:p w:rsidR="006F7ACC" w:rsidRPr="00AF0BD8" w:rsidRDefault="006F7ACC" w:rsidP="006F7ACC">
      <w:pPr>
        <w:ind w:firstLine="708"/>
        <w:jc w:val="both"/>
        <w:rPr>
          <w:rFonts w:ascii="Times New Roman" w:hAnsi="Times New Roman" w:cs="Times New Roman"/>
        </w:rPr>
      </w:pPr>
      <w:r w:rsidRPr="00AF0BD8">
        <w:rPr>
          <w:rFonts w:ascii="Times New Roman" w:hAnsi="Times New Roman" w:cs="Times New Roman"/>
        </w:rPr>
        <w:t xml:space="preserve">Численность учащихся общеобразовательных организаций на начало учебного года (01.09.16 г.) составила - 2320 чел., что на 6 учеников меньше по сравнению с прошлым учебным годом, среднегодовая численность за  2016 года составляет – 2324 чел., процент исполнения количественного показателя доведенного муниципального задания составляет - 100,7% (ф.0503162).Число классов – комплектов по состоянию на 01.09.2016 составляет -167 ед.. Средняя наполняемость в классах за год -13,9 чел. Соответствует нормативу (14 чел.) наполняемость в МБОУ СОШ № 3 </w:t>
      </w:r>
      <w:proofErr w:type="spellStart"/>
      <w:r w:rsidRPr="00AF0BD8">
        <w:rPr>
          <w:rFonts w:ascii="Times New Roman" w:hAnsi="Times New Roman" w:cs="Times New Roman"/>
        </w:rPr>
        <w:t>с</w:t>
      </w:r>
      <w:proofErr w:type="gramStart"/>
      <w:r w:rsidRPr="00AF0BD8">
        <w:rPr>
          <w:rFonts w:ascii="Times New Roman" w:hAnsi="Times New Roman" w:cs="Times New Roman"/>
        </w:rPr>
        <w:t>.К</w:t>
      </w:r>
      <w:proofErr w:type="gramEnd"/>
      <w:r w:rsidRPr="00AF0BD8">
        <w:rPr>
          <w:rFonts w:ascii="Times New Roman" w:hAnsi="Times New Roman" w:cs="Times New Roman"/>
        </w:rPr>
        <w:t>амень</w:t>
      </w:r>
      <w:proofErr w:type="spellEnd"/>
      <w:r w:rsidRPr="00AF0BD8">
        <w:rPr>
          <w:rFonts w:ascii="Times New Roman" w:hAnsi="Times New Roman" w:cs="Times New Roman"/>
        </w:rPr>
        <w:t xml:space="preserve">-Рыболов – 21,4 чел., МБОУ СОШ № 2 с.Камень-Рыболов-20,1 чел., МБОУ СОШ № 3 </w:t>
      </w:r>
      <w:proofErr w:type="spellStart"/>
      <w:r w:rsidRPr="00AF0BD8">
        <w:rPr>
          <w:rFonts w:ascii="Times New Roman" w:hAnsi="Times New Roman" w:cs="Times New Roman"/>
        </w:rPr>
        <w:t>с.Астраханка</w:t>
      </w:r>
      <w:proofErr w:type="spellEnd"/>
      <w:r w:rsidRPr="00AF0BD8">
        <w:rPr>
          <w:rFonts w:ascii="Times New Roman" w:hAnsi="Times New Roman" w:cs="Times New Roman"/>
        </w:rPr>
        <w:t xml:space="preserve"> -20,6 чел.</w:t>
      </w:r>
    </w:p>
    <w:p w:rsidR="006F7ACC" w:rsidRPr="00AF0BD8" w:rsidRDefault="006F7ACC" w:rsidP="006F7ACC">
      <w:pPr>
        <w:ind w:firstLine="709"/>
        <w:jc w:val="both"/>
        <w:rPr>
          <w:rFonts w:ascii="Times New Roman" w:hAnsi="Times New Roman" w:cs="Times New Roman"/>
        </w:rPr>
      </w:pPr>
      <w:r w:rsidRPr="00AF0BD8">
        <w:rPr>
          <w:rFonts w:ascii="Times New Roman" w:hAnsi="Times New Roman" w:cs="Times New Roman"/>
        </w:rPr>
        <w:t>В связи с заключениями КЭК для 16 человек организовано обучение на дому.</w:t>
      </w:r>
    </w:p>
    <w:p w:rsidR="006F7ACC" w:rsidRPr="00AF0BD8" w:rsidRDefault="006F7ACC" w:rsidP="006F7ACC">
      <w:pPr>
        <w:ind w:firstLine="709"/>
        <w:jc w:val="both"/>
        <w:rPr>
          <w:rFonts w:ascii="Times New Roman" w:hAnsi="Times New Roman" w:cs="Times New Roman"/>
        </w:rPr>
      </w:pPr>
      <w:r w:rsidRPr="00AF0BD8">
        <w:rPr>
          <w:rFonts w:ascii="Times New Roman" w:hAnsi="Times New Roman" w:cs="Times New Roman"/>
        </w:rPr>
        <w:t xml:space="preserve">Семь школ района осуществляют подвоз учащихся - 340 детей. </w:t>
      </w:r>
    </w:p>
    <w:p w:rsidR="006F7ACC" w:rsidRPr="00AF0BD8" w:rsidRDefault="006F7ACC" w:rsidP="006F7ACC">
      <w:pPr>
        <w:ind w:firstLine="709"/>
        <w:jc w:val="both"/>
        <w:rPr>
          <w:rFonts w:ascii="Times New Roman" w:hAnsi="Times New Roman" w:cs="Times New Roman"/>
        </w:rPr>
      </w:pPr>
      <w:r w:rsidRPr="00AF0BD8">
        <w:rPr>
          <w:rFonts w:ascii="Times New Roman" w:hAnsi="Times New Roman" w:cs="Times New Roman"/>
        </w:rPr>
        <w:t xml:space="preserve">В государственной итоговой аттестации в форме ЕГЭ приняло участие 99 выпускников текущего года. В форме основного государственного экзамена государственную итоговую аттестацию прошли 218 выпускников 9 классов, в форме государственного выпускного экзамена -2 человека. </w:t>
      </w:r>
    </w:p>
    <w:p w:rsidR="006F7ACC" w:rsidRPr="00AF0BD8" w:rsidRDefault="006F7ACC" w:rsidP="006F7ACC">
      <w:pPr>
        <w:ind w:firstLine="709"/>
        <w:jc w:val="both"/>
        <w:rPr>
          <w:rFonts w:ascii="Times New Roman" w:hAnsi="Times New Roman" w:cs="Times New Roman"/>
        </w:rPr>
      </w:pPr>
      <w:r w:rsidRPr="00AF0BD8">
        <w:rPr>
          <w:rFonts w:ascii="Times New Roman" w:hAnsi="Times New Roman" w:cs="Times New Roman"/>
        </w:rPr>
        <w:t>В оздоровительных лагерях, организованных на базе общеобразовательных организаций, отдохнули – 1662 чел., на организацию питания детей израсходовано-2572463 руб., стоимость питания детей в возрасте от 6,5 лет до 10 лет составила -125,89 руб. в день, старше 10 лет-141,96 руб. в день.</w:t>
      </w:r>
    </w:p>
    <w:p w:rsidR="006F7ACC" w:rsidRPr="00AF0BD8" w:rsidRDefault="006F7ACC" w:rsidP="006F7ACC">
      <w:pPr>
        <w:ind w:firstLine="567"/>
        <w:jc w:val="both"/>
        <w:rPr>
          <w:rFonts w:ascii="Times New Roman" w:hAnsi="Times New Roman" w:cs="Times New Roman"/>
        </w:rPr>
      </w:pPr>
      <w:r w:rsidRPr="00AF0BD8">
        <w:rPr>
          <w:rFonts w:ascii="Times New Roman" w:hAnsi="Times New Roman" w:cs="Times New Roman"/>
        </w:rPr>
        <w:t>Фактические затраты на оказание 1 единицы услуги по реализации основных общеобразовательных программ дошкольного образования сложились в сумме - 94173 руб., плановое значение на 2016 год утверждено в размерер-98195 руб.</w:t>
      </w:r>
    </w:p>
    <w:p w:rsidR="006F7ACC" w:rsidRPr="00AF0BD8" w:rsidRDefault="006F7ACC" w:rsidP="006F7ACC">
      <w:pPr>
        <w:ind w:firstLine="709"/>
        <w:jc w:val="both"/>
        <w:rPr>
          <w:rFonts w:ascii="Times New Roman" w:hAnsi="Times New Roman" w:cs="Times New Roman"/>
        </w:rPr>
      </w:pPr>
      <w:r w:rsidRPr="00AF0BD8">
        <w:rPr>
          <w:rFonts w:ascii="Times New Roman" w:hAnsi="Times New Roman" w:cs="Times New Roman"/>
        </w:rPr>
        <w:t>Муниципальному автономному учреждению «Центр по организации детского питания» доведено муниципальное задание на 882 чел., фактическое число потребителей муниципальной услуги составило - 991 чел. процент исполнения количественного показателя муниципального задания составляет- 112,4 %.</w:t>
      </w:r>
    </w:p>
    <w:p w:rsidR="00622760" w:rsidRPr="00622760" w:rsidRDefault="00622760" w:rsidP="00622760">
      <w:pPr>
        <w:jc w:val="both"/>
        <w:rPr>
          <w:rFonts w:ascii="Times New Roman" w:hAnsi="Times New Roman" w:cs="Times New Roman"/>
          <w:szCs w:val="20"/>
          <w:shd w:val="clear" w:color="auto" w:fill="FFFFFF"/>
        </w:rPr>
      </w:pPr>
    </w:p>
    <w:p w:rsidR="00622760" w:rsidRPr="00622760" w:rsidRDefault="00622760" w:rsidP="00622760">
      <w:pPr>
        <w:jc w:val="both"/>
        <w:rPr>
          <w:rFonts w:ascii="Times New Roman" w:hAnsi="Times New Roman" w:cs="Times New Roman"/>
          <w:b/>
          <w:szCs w:val="20"/>
          <w:shd w:val="clear" w:color="auto" w:fill="FFFFFF"/>
        </w:rPr>
      </w:pPr>
      <w:r w:rsidRPr="00622760">
        <w:rPr>
          <w:rFonts w:ascii="Times New Roman" w:hAnsi="Times New Roman" w:cs="Times New Roman"/>
          <w:b/>
          <w:szCs w:val="20"/>
          <w:shd w:val="clear" w:color="auto" w:fill="FFFFFF"/>
        </w:rPr>
        <w:t xml:space="preserve">-подпрограмма «Развитие системы дополнительного образования в </w:t>
      </w:r>
      <w:proofErr w:type="spellStart"/>
      <w:r w:rsidRPr="00622760">
        <w:rPr>
          <w:rFonts w:ascii="Times New Roman" w:hAnsi="Times New Roman" w:cs="Times New Roman"/>
          <w:b/>
          <w:szCs w:val="20"/>
          <w:shd w:val="clear" w:color="auto" w:fill="FFFFFF"/>
        </w:rPr>
        <w:t>Ханкайском</w:t>
      </w:r>
      <w:proofErr w:type="spellEnd"/>
      <w:r w:rsidRPr="00622760">
        <w:rPr>
          <w:rFonts w:ascii="Times New Roman" w:hAnsi="Times New Roman" w:cs="Times New Roman"/>
          <w:b/>
          <w:szCs w:val="20"/>
          <w:shd w:val="clear" w:color="auto" w:fill="FFFFFF"/>
        </w:rPr>
        <w:t xml:space="preserve"> муниципальном районе»</w:t>
      </w:r>
    </w:p>
    <w:p w:rsidR="006F7ACC" w:rsidRPr="00AF0BD8" w:rsidRDefault="006F7ACC" w:rsidP="006F7A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BD8">
        <w:rPr>
          <w:rFonts w:ascii="Times New Roman" w:hAnsi="Times New Roman" w:cs="Times New Roman"/>
        </w:rPr>
        <w:t xml:space="preserve">Организациям дополнительного образования доведено муниципальное задание на 991 чел., из них ЦДТ - 576 чел., ДЮСШ - 415 чел., фактическое число </w:t>
      </w:r>
      <w:r w:rsidRPr="00AF0BD8">
        <w:rPr>
          <w:rFonts w:ascii="Times New Roman" w:hAnsi="Times New Roman" w:cs="Times New Roman"/>
        </w:rPr>
        <w:lastRenderedPageBreak/>
        <w:t>потребителей муниципальной услуги составило - 994 чел., процент исполнения количественного показателя муниципального задания составляет- 100,3 %.</w:t>
      </w:r>
    </w:p>
    <w:p w:rsidR="00622760" w:rsidRPr="00F116EB" w:rsidRDefault="00622760" w:rsidP="00622760">
      <w:pPr>
        <w:jc w:val="both"/>
      </w:pPr>
    </w:p>
    <w:p w:rsidR="00622760" w:rsidRPr="00622760" w:rsidRDefault="00622760" w:rsidP="00622760">
      <w:pPr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622760">
        <w:rPr>
          <w:rFonts w:ascii="Times New Roman" w:hAnsi="Times New Roman" w:cs="Times New Roman"/>
          <w:b/>
          <w:szCs w:val="20"/>
          <w:shd w:val="clear" w:color="auto" w:fill="FFFFFF"/>
        </w:rPr>
        <w:t>-отдельные мероприятия</w:t>
      </w:r>
    </w:p>
    <w:p w:rsidR="0065315D" w:rsidRPr="00250443" w:rsidRDefault="00622760" w:rsidP="00AF0BD8">
      <w:pPr>
        <w:jc w:val="both"/>
        <w:rPr>
          <w:rFonts w:ascii="Times New Roman" w:hAnsi="Times New Roman" w:cs="Times New Roman"/>
        </w:rPr>
      </w:pPr>
      <w:r w:rsidRPr="00622760">
        <w:rPr>
          <w:rFonts w:ascii="Times New Roman" w:hAnsi="Times New Roman" w:cs="Times New Roman"/>
          <w:szCs w:val="20"/>
          <w:shd w:val="clear" w:color="auto" w:fill="FFFFFF"/>
        </w:rPr>
        <w:t xml:space="preserve"> </w:t>
      </w:r>
      <w:r w:rsidRPr="00622760">
        <w:rPr>
          <w:rFonts w:ascii="Times New Roman" w:hAnsi="Times New Roman" w:cs="Times New Roman"/>
          <w:szCs w:val="20"/>
          <w:shd w:val="clear" w:color="auto" w:fill="FFFFFF"/>
        </w:rPr>
        <w:tab/>
      </w:r>
      <w:r w:rsidR="004D7037" w:rsidRPr="00250443">
        <w:rPr>
          <w:rFonts w:ascii="Times New Roman" w:hAnsi="Times New Roman" w:cs="Times New Roman"/>
        </w:rPr>
        <w:t>В рамках программных мероприятий предусмотрены расходы на содержание МКУ «СОД МОУ ХМР» в сумме-10</w:t>
      </w:r>
      <w:r w:rsidR="00AF0BD8">
        <w:rPr>
          <w:rFonts w:ascii="Times New Roman" w:hAnsi="Times New Roman" w:cs="Times New Roman"/>
        </w:rPr>
        <w:t>767,17</w:t>
      </w:r>
      <w:r w:rsidR="00AB489E" w:rsidRPr="00250443">
        <w:rPr>
          <w:rFonts w:ascii="Times New Roman" w:hAnsi="Times New Roman" w:cs="Times New Roman"/>
        </w:rPr>
        <w:t>тыс</w:t>
      </w:r>
      <w:proofErr w:type="gramStart"/>
      <w:r w:rsidR="00AB489E" w:rsidRPr="00250443">
        <w:rPr>
          <w:rFonts w:ascii="Times New Roman" w:hAnsi="Times New Roman" w:cs="Times New Roman"/>
        </w:rPr>
        <w:t>.</w:t>
      </w:r>
      <w:r w:rsidR="004D7037" w:rsidRPr="00250443">
        <w:rPr>
          <w:rFonts w:ascii="Times New Roman" w:hAnsi="Times New Roman" w:cs="Times New Roman"/>
        </w:rPr>
        <w:t>р</w:t>
      </w:r>
      <w:proofErr w:type="gramEnd"/>
      <w:r w:rsidR="004D7037" w:rsidRPr="00250443">
        <w:rPr>
          <w:rFonts w:ascii="Times New Roman" w:hAnsi="Times New Roman" w:cs="Times New Roman"/>
        </w:rPr>
        <w:t>уб., исполнение составило-</w:t>
      </w:r>
      <w:r w:rsidR="00AF0BD8">
        <w:rPr>
          <w:rFonts w:ascii="Times New Roman" w:hAnsi="Times New Roman" w:cs="Times New Roman"/>
        </w:rPr>
        <w:t>10672,0</w:t>
      </w:r>
      <w:r w:rsidR="00AB489E" w:rsidRPr="00250443">
        <w:rPr>
          <w:rFonts w:ascii="Times New Roman" w:hAnsi="Times New Roman" w:cs="Times New Roman"/>
        </w:rPr>
        <w:t>тыс.</w:t>
      </w:r>
      <w:r w:rsidR="004D7037" w:rsidRPr="00250443">
        <w:rPr>
          <w:rFonts w:ascii="Times New Roman" w:hAnsi="Times New Roman" w:cs="Times New Roman"/>
        </w:rPr>
        <w:t>руб., что соответствует -9</w:t>
      </w:r>
      <w:r w:rsidR="00AF0BD8">
        <w:rPr>
          <w:rFonts w:ascii="Times New Roman" w:hAnsi="Times New Roman" w:cs="Times New Roman"/>
        </w:rPr>
        <w:t>9,1</w:t>
      </w:r>
      <w:r w:rsidR="004D7037" w:rsidRPr="00250443">
        <w:rPr>
          <w:rFonts w:ascii="Times New Roman" w:hAnsi="Times New Roman" w:cs="Times New Roman"/>
        </w:rPr>
        <w:t>%</w:t>
      </w:r>
      <w:r w:rsidR="00AF0BD8">
        <w:rPr>
          <w:rFonts w:ascii="Times New Roman" w:hAnsi="Times New Roman" w:cs="Times New Roman"/>
        </w:rPr>
        <w:t>.</w:t>
      </w:r>
    </w:p>
    <w:p w:rsidR="00AF0BD8" w:rsidRPr="00AF0BD8" w:rsidRDefault="00AF0BD8" w:rsidP="00AF0BD8">
      <w:pPr>
        <w:ind w:firstLine="567"/>
        <w:jc w:val="both"/>
        <w:rPr>
          <w:rFonts w:ascii="Times New Roman" w:hAnsi="Times New Roman" w:cs="Times New Roman"/>
        </w:rPr>
      </w:pPr>
      <w:r w:rsidRPr="00AF0BD8">
        <w:rPr>
          <w:rFonts w:ascii="Times New Roman" w:hAnsi="Times New Roman" w:cs="Times New Roman"/>
        </w:rPr>
        <w:t xml:space="preserve">Штатная численность работников автономного учреждения за счет бюджетных средств - 4 </w:t>
      </w:r>
      <w:proofErr w:type="spellStart"/>
      <w:r w:rsidRPr="00AF0BD8">
        <w:rPr>
          <w:rFonts w:ascii="Times New Roman" w:hAnsi="Times New Roman" w:cs="Times New Roman"/>
        </w:rPr>
        <w:t>ед</w:t>
      </w:r>
      <w:proofErr w:type="gramStart"/>
      <w:r w:rsidRPr="00AF0BD8">
        <w:rPr>
          <w:rFonts w:ascii="Times New Roman" w:hAnsi="Times New Roman" w:cs="Times New Roman"/>
        </w:rPr>
        <w:t>.ш</w:t>
      </w:r>
      <w:proofErr w:type="gramEnd"/>
      <w:r w:rsidRPr="00AF0BD8">
        <w:rPr>
          <w:rFonts w:ascii="Times New Roman" w:hAnsi="Times New Roman" w:cs="Times New Roman"/>
        </w:rPr>
        <w:t>татная</w:t>
      </w:r>
      <w:proofErr w:type="spellEnd"/>
      <w:r w:rsidRPr="00AF0BD8">
        <w:rPr>
          <w:rFonts w:ascii="Times New Roman" w:hAnsi="Times New Roman" w:cs="Times New Roman"/>
        </w:rPr>
        <w:t xml:space="preserve"> численность работников МКУ «СОД МОУ ХМР» - 23,5 ед.</w:t>
      </w:r>
    </w:p>
    <w:p w:rsidR="00AF0BD8" w:rsidRPr="00AF0BD8" w:rsidRDefault="00AF0BD8" w:rsidP="00AF0BD8">
      <w:pPr>
        <w:ind w:firstLine="567"/>
        <w:jc w:val="both"/>
        <w:rPr>
          <w:rFonts w:ascii="Times New Roman" w:hAnsi="Times New Roman" w:cs="Times New Roman"/>
        </w:rPr>
      </w:pPr>
      <w:r w:rsidRPr="00AF0BD8">
        <w:rPr>
          <w:rFonts w:ascii="Times New Roman" w:hAnsi="Times New Roman" w:cs="Times New Roman"/>
        </w:rPr>
        <w:t xml:space="preserve">В целях реализация молодежной политики в </w:t>
      </w:r>
      <w:proofErr w:type="spellStart"/>
      <w:r w:rsidRPr="00AF0BD8">
        <w:rPr>
          <w:rFonts w:ascii="Times New Roman" w:hAnsi="Times New Roman" w:cs="Times New Roman"/>
        </w:rPr>
        <w:t>Ханкайском</w:t>
      </w:r>
      <w:proofErr w:type="spellEnd"/>
      <w:r w:rsidRPr="00AF0BD8">
        <w:rPr>
          <w:rFonts w:ascii="Times New Roman" w:hAnsi="Times New Roman" w:cs="Times New Roman"/>
        </w:rPr>
        <w:t xml:space="preserve"> муниципальном районе, разработан и реализуется комплекс мероприятий для детей и молодежи. </w:t>
      </w:r>
      <w:r w:rsidRPr="00AF0BD8">
        <w:rPr>
          <w:rFonts w:ascii="Times New Roman" w:hAnsi="Times New Roman" w:cs="Times New Roman"/>
          <w:bCs/>
        </w:rPr>
        <w:t>Для организации мероприятий для детей и молодежи предусмотрены бюджетные средства в размере 74000 руб</w:t>
      </w:r>
      <w:proofErr w:type="gramStart"/>
      <w:r w:rsidRPr="00AF0BD8">
        <w:rPr>
          <w:rFonts w:ascii="Times New Roman" w:hAnsi="Times New Roman" w:cs="Times New Roman"/>
          <w:bCs/>
        </w:rPr>
        <w:t>..</w:t>
      </w:r>
      <w:r w:rsidRPr="00AF0BD8">
        <w:rPr>
          <w:rFonts w:ascii="Times New Roman" w:hAnsi="Times New Roman" w:cs="Times New Roman"/>
        </w:rPr>
        <w:t xml:space="preserve"> </w:t>
      </w:r>
      <w:proofErr w:type="gramEnd"/>
    </w:p>
    <w:p w:rsidR="00AF0BD8" w:rsidRPr="00DF7877" w:rsidRDefault="00AF0BD8" w:rsidP="00AF0BD8">
      <w:pPr>
        <w:spacing w:line="276" w:lineRule="auto"/>
        <w:ind w:firstLine="708"/>
        <w:jc w:val="both"/>
      </w:pPr>
      <w:proofErr w:type="gramStart"/>
      <w:r w:rsidRPr="00AF0BD8">
        <w:rPr>
          <w:rFonts w:ascii="Times New Roman" w:hAnsi="Times New Roman" w:cs="Times New Roman"/>
        </w:rPr>
        <w:t>В  плане мероприятий отражены основные направления стратегии государственной молодежной политики в РФ на период до 2016 года (духовно-нравственное и патриотическое воспитание молодежи, формирование у молодежи толерантного сознания, профилактики терроризма и экстремизма в молодежной среде, содействие охране и укреплению здоровья молодежи, формирование здорового образа жизни, профилактика асоциальных явлений в молодежной среде, поддержка и продвижение инициативной и талантливой молодежи, развитие общественно-политической активности</w:t>
      </w:r>
      <w:proofErr w:type="gramEnd"/>
      <w:r w:rsidRPr="00AF0BD8">
        <w:rPr>
          <w:rFonts w:ascii="Times New Roman" w:hAnsi="Times New Roman" w:cs="Times New Roman"/>
        </w:rPr>
        <w:t xml:space="preserve"> молодежи, поддержка волонтерской деятельности).</w:t>
      </w:r>
      <w:r>
        <w:rPr>
          <w:rFonts w:ascii="Times New Roman" w:hAnsi="Times New Roman" w:cs="Times New Roman"/>
        </w:rPr>
        <w:t xml:space="preserve"> </w:t>
      </w:r>
      <w:r w:rsidRPr="00AF0BD8">
        <w:rPr>
          <w:rFonts w:ascii="Times New Roman" w:hAnsi="Times New Roman" w:cs="Times New Roman"/>
        </w:rPr>
        <w:t>Так же организованы и проведены районные мероприятия и акции.</w:t>
      </w:r>
      <w:r w:rsidRPr="00DF7877">
        <w:t xml:space="preserve"> </w:t>
      </w:r>
    </w:p>
    <w:p w:rsidR="00622760" w:rsidRDefault="00622760" w:rsidP="00622760">
      <w:pPr>
        <w:jc w:val="both"/>
        <w:rPr>
          <w:szCs w:val="20"/>
        </w:rPr>
      </w:pPr>
    </w:p>
    <w:p w:rsidR="00D67A6F" w:rsidRDefault="00D67A6F" w:rsidP="00D67A6F">
      <w:pPr>
        <w:rPr>
          <w:rFonts w:ascii="Times New Roman" w:hAnsi="Times New Roman" w:cs="Times New Roman"/>
          <w:b/>
        </w:rPr>
      </w:pPr>
      <w:r w:rsidRPr="00D67A6F">
        <w:rPr>
          <w:rFonts w:ascii="Times New Roman" w:hAnsi="Times New Roman" w:cs="Times New Roman"/>
          <w:b/>
        </w:rPr>
        <w:tab/>
      </w:r>
      <w:r w:rsidR="00402D30">
        <w:rPr>
          <w:rFonts w:ascii="Times New Roman" w:hAnsi="Times New Roman" w:cs="Times New Roman"/>
          <w:b/>
        </w:rPr>
        <w:t xml:space="preserve">Муниципальная программа </w:t>
      </w:r>
      <w:r w:rsidRPr="00D67A6F">
        <w:rPr>
          <w:rFonts w:ascii="Times New Roman" w:hAnsi="Times New Roman" w:cs="Times New Roman"/>
          <w:b/>
        </w:rPr>
        <w:t xml:space="preserve">«Развитие культуры </w:t>
      </w:r>
      <w:proofErr w:type="spellStart"/>
      <w:r w:rsidRPr="00D67A6F">
        <w:rPr>
          <w:rFonts w:ascii="Times New Roman" w:hAnsi="Times New Roman" w:cs="Times New Roman"/>
          <w:b/>
        </w:rPr>
        <w:t>Ханкайского</w:t>
      </w:r>
      <w:proofErr w:type="spellEnd"/>
      <w:r w:rsidRPr="00D67A6F">
        <w:rPr>
          <w:rFonts w:ascii="Times New Roman" w:hAnsi="Times New Roman" w:cs="Times New Roman"/>
          <w:b/>
        </w:rPr>
        <w:t xml:space="preserve"> муниципального района»</w:t>
      </w:r>
    </w:p>
    <w:p w:rsidR="00EF17C4" w:rsidRDefault="00EF17C4" w:rsidP="00ED2E49">
      <w:pPr>
        <w:ind w:firstLine="709"/>
        <w:jc w:val="both"/>
        <w:rPr>
          <w:rFonts w:ascii="Times New Roman" w:hAnsi="Times New Roman" w:cs="Times New Roman"/>
        </w:rPr>
      </w:pPr>
    </w:p>
    <w:p w:rsidR="00A17BE8" w:rsidRPr="006C46D5" w:rsidRDefault="00A17BE8" w:rsidP="00A17BE8">
      <w:pPr>
        <w:ind w:firstLine="708"/>
        <w:jc w:val="both"/>
        <w:rPr>
          <w:rFonts w:ascii="Times New Roman" w:hAnsi="Times New Roman" w:cs="Times New Roman"/>
        </w:rPr>
      </w:pPr>
      <w:r w:rsidRPr="006C46D5">
        <w:rPr>
          <w:rFonts w:ascii="Times New Roman" w:hAnsi="Times New Roman" w:cs="Times New Roman"/>
        </w:rPr>
        <w:t xml:space="preserve">С 1 января 2016 года в </w:t>
      </w:r>
      <w:proofErr w:type="spellStart"/>
      <w:r w:rsidRPr="006C46D5">
        <w:rPr>
          <w:rFonts w:ascii="Times New Roman" w:hAnsi="Times New Roman" w:cs="Times New Roman"/>
        </w:rPr>
        <w:t>Ханкайском</w:t>
      </w:r>
      <w:proofErr w:type="spellEnd"/>
      <w:r w:rsidRPr="006C46D5">
        <w:rPr>
          <w:rFonts w:ascii="Times New Roman" w:hAnsi="Times New Roman" w:cs="Times New Roman"/>
        </w:rPr>
        <w:t xml:space="preserve"> районе работает 3 муниципальных  учреждений культуры. В муниципальных учреждениях – функционирует 13-  клубных учреждений, 14 - библиотек, 1 детская школа искусств и 1 библиотечно-музейный центр.</w:t>
      </w:r>
    </w:p>
    <w:p w:rsidR="006C46D5" w:rsidRDefault="00A17BE8" w:rsidP="00A17BE8">
      <w:pPr>
        <w:ind w:firstLine="708"/>
        <w:jc w:val="both"/>
        <w:rPr>
          <w:rFonts w:ascii="Times New Roman" w:hAnsi="Times New Roman" w:cs="Times New Roman"/>
        </w:rPr>
      </w:pPr>
      <w:r w:rsidRPr="006C46D5">
        <w:rPr>
          <w:rFonts w:ascii="Times New Roman" w:hAnsi="Times New Roman" w:cs="Times New Roman"/>
        </w:rPr>
        <w:t>Ежегодно в районе</w:t>
      </w:r>
      <w:r w:rsidRPr="006C46D5">
        <w:rPr>
          <w:rFonts w:ascii="Times New Roman" w:hAnsi="Times New Roman" w:cs="Times New Roman"/>
          <w:b/>
        </w:rPr>
        <w:t xml:space="preserve"> </w:t>
      </w:r>
      <w:r w:rsidRPr="006C46D5">
        <w:rPr>
          <w:rFonts w:ascii="Times New Roman" w:hAnsi="Times New Roman" w:cs="Times New Roman"/>
        </w:rPr>
        <w:t>провод</w:t>
      </w:r>
      <w:r w:rsidR="006C46D5">
        <w:rPr>
          <w:rFonts w:ascii="Times New Roman" w:hAnsi="Times New Roman" w:cs="Times New Roman"/>
        </w:rPr>
        <w:t>я</w:t>
      </w:r>
      <w:r w:rsidRPr="006C46D5">
        <w:rPr>
          <w:rFonts w:ascii="Times New Roman" w:hAnsi="Times New Roman" w:cs="Times New Roman"/>
        </w:rPr>
        <w:t>тся</w:t>
      </w:r>
      <w:r w:rsidR="006C46D5">
        <w:rPr>
          <w:rFonts w:ascii="Times New Roman" w:hAnsi="Times New Roman" w:cs="Times New Roman"/>
        </w:rPr>
        <w:t>:</w:t>
      </w:r>
    </w:p>
    <w:p w:rsidR="00A17BE8" w:rsidRPr="006C46D5" w:rsidRDefault="006C46D5" w:rsidP="00A17BE8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-</w:t>
      </w:r>
      <w:r w:rsidR="00A17BE8" w:rsidRPr="006C46D5">
        <w:rPr>
          <w:rFonts w:ascii="Times New Roman" w:hAnsi="Times New Roman" w:cs="Times New Roman"/>
        </w:rPr>
        <w:t xml:space="preserve"> месячник</w:t>
      </w:r>
      <w:r w:rsidR="00A17BE8" w:rsidRPr="006C46D5">
        <w:rPr>
          <w:rFonts w:ascii="Times New Roman" w:hAnsi="Times New Roman" w:cs="Times New Roman"/>
          <w:b/>
        </w:rPr>
        <w:t xml:space="preserve"> </w:t>
      </w:r>
      <w:r w:rsidR="00A17BE8" w:rsidRPr="006C46D5">
        <w:rPr>
          <w:rFonts w:ascii="Times New Roman" w:hAnsi="Times New Roman" w:cs="Times New Roman"/>
        </w:rPr>
        <w:t>военно-патриотического воспитания</w:t>
      </w:r>
      <w:r w:rsidR="00A17BE8" w:rsidRPr="006C46D5">
        <w:rPr>
          <w:rFonts w:ascii="Times New Roman" w:hAnsi="Times New Roman" w:cs="Times New Roman"/>
          <w:b/>
        </w:rPr>
        <w:t xml:space="preserve">. </w:t>
      </w:r>
      <w:r w:rsidR="00A17BE8" w:rsidRPr="006C46D5">
        <w:rPr>
          <w:rFonts w:ascii="Times New Roman" w:hAnsi="Times New Roman" w:cs="Times New Roman"/>
        </w:rPr>
        <w:t>В рамках месячника</w:t>
      </w:r>
      <w:r w:rsidR="00A17BE8" w:rsidRPr="006C46D5">
        <w:rPr>
          <w:rFonts w:ascii="Times New Roman" w:hAnsi="Times New Roman" w:cs="Times New Roman"/>
          <w:b/>
        </w:rPr>
        <w:t xml:space="preserve"> </w:t>
      </w:r>
      <w:r w:rsidR="00A17BE8" w:rsidRPr="006C46D5">
        <w:rPr>
          <w:rFonts w:ascii="Times New Roman" w:hAnsi="Times New Roman" w:cs="Times New Roman"/>
        </w:rPr>
        <w:t>прошли книжные выставки, уроки мужества, конкурсные и игровые программы, тематические вечера для молоде</w:t>
      </w:r>
      <w:r>
        <w:rPr>
          <w:rFonts w:ascii="Times New Roman" w:hAnsi="Times New Roman" w:cs="Times New Roman"/>
        </w:rPr>
        <w:t xml:space="preserve">жи и людей старшего поколения, </w:t>
      </w:r>
      <w:r w:rsidR="00A17BE8" w:rsidRPr="006C46D5">
        <w:rPr>
          <w:rFonts w:ascii="Times New Roman" w:hAnsi="Times New Roman" w:cs="Times New Roman"/>
        </w:rPr>
        <w:t xml:space="preserve">фестиваль военно-патриотической песни «Мы чтим сынов отечества в мундирах», в котором </w:t>
      </w:r>
      <w:proofErr w:type="gramStart"/>
      <w:r w:rsidR="00A17BE8" w:rsidRPr="006C46D5">
        <w:rPr>
          <w:rFonts w:ascii="Times New Roman" w:hAnsi="Times New Roman" w:cs="Times New Roman"/>
        </w:rPr>
        <w:t>приняли участие 150 человек и присутствовало</w:t>
      </w:r>
      <w:proofErr w:type="gramEnd"/>
      <w:r w:rsidR="00A17BE8" w:rsidRPr="006C46D5">
        <w:rPr>
          <w:rFonts w:ascii="Times New Roman" w:hAnsi="Times New Roman" w:cs="Times New Roman"/>
        </w:rPr>
        <w:t xml:space="preserve"> в зале 400 человек.</w:t>
      </w:r>
      <w:r w:rsidR="00A17BE8" w:rsidRPr="006C46D5">
        <w:rPr>
          <w:rFonts w:ascii="Times New Roman" w:hAnsi="Times New Roman" w:cs="Times New Roman"/>
          <w:b/>
        </w:rPr>
        <w:t xml:space="preserve">  </w:t>
      </w:r>
    </w:p>
    <w:p w:rsidR="00A17BE8" w:rsidRPr="006C46D5" w:rsidRDefault="006C46D5" w:rsidP="00A17BE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17BE8" w:rsidRPr="006C46D5">
        <w:rPr>
          <w:rFonts w:ascii="Times New Roman" w:hAnsi="Times New Roman" w:cs="Times New Roman"/>
        </w:rPr>
        <w:t>районный народный праздник «Широкая Масленица» (около 2 тыс. чел.)</w:t>
      </w:r>
      <w:r>
        <w:rPr>
          <w:rFonts w:ascii="Times New Roman" w:hAnsi="Times New Roman" w:cs="Times New Roman"/>
        </w:rPr>
        <w:t>;</w:t>
      </w:r>
    </w:p>
    <w:p w:rsidR="00A17BE8" w:rsidRPr="006C46D5" w:rsidRDefault="006C46D5" w:rsidP="00A17BE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17BE8" w:rsidRPr="006C46D5">
        <w:rPr>
          <w:rFonts w:ascii="Times New Roman" w:hAnsi="Times New Roman" w:cs="Times New Roman"/>
        </w:rPr>
        <w:t xml:space="preserve">конкурс детского творчества «Веселые нотки», в котором приняли участие не только дети </w:t>
      </w:r>
      <w:proofErr w:type="spellStart"/>
      <w:r w:rsidR="00A17BE8" w:rsidRPr="006C46D5">
        <w:rPr>
          <w:rFonts w:ascii="Times New Roman" w:hAnsi="Times New Roman" w:cs="Times New Roman"/>
        </w:rPr>
        <w:t>Ханкайского</w:t>
      </w:r>
      <w:proofErr w:type="spellEnd"/>
      <w:r w:rsidR="00A17BE8" w:rsidRPr="006C46D5">
        <w:rPr>
          <w:rFonts w:ascii="Times New Roman" w:hAnsi="Times New Roman" w:cs="Times New Roman"/>
        </w:rPr>
        <w:t xml:space="preserve"> района, но и гости из г. Владивостока. Всего на мероприятии присутствовало более 400 человек</w:t>
      </w:r>
      <w:r>
        <w:rPr>
          <w:rFonts w:ascii="Times New Roman" w:hAnsi="Times New Roman" w:cs="Times New Roman"/>
        </w:rPr>
        <w:t>;</w:t>
      </w:r>
    </w:p>
    <w:p w:rsidR="00A17BE8" w:rsidRPr="006C46D5" w:rsidRDefault="006C46D5" w:rsidP="006C46D5">
      <w:pPr>
        <w:ind w:firstLine="708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>-</w:t>
      </w:r>
      <w:r w:rsidR="00A17BE8" w:rsidRPr="006C46D5">
        <w:rPr>
          <w:rFonts w:ascii="Times New Roman" w:hAnsi="Times New Roman" w:cs="Times New Roman"/>
        </w:rPr>
        <w:t>мероприяти</w:t>
      </w:r>
      <w:r>
        <w:rPr>
          <w:rFonts w:ascii="Times New Roman" w:hAnsi="Times New Roman" w:cs="Times New Roman"/>
        </w:rPr>
        <w:t>я</w:t>
      </w:r>
      <w:r w:rsidR="00A17BE8" w:rsidRPr="006C46D5">
        <w:rPr>
          <w:rFonts w:ascii="Times New Roman" w:hAnsi="Times New Roman" w:cs="Times New Roman"/>
        </w:rPr>
        <w:t>, посвященн</w:t>
      </w:r>
      <w:r>
        <w:rPr>
          <w:rFonts w:ascii="Times New Roman" w:hAnsi="Times New Roman" w:cs="Times New Roman"/>
        </w:rPr>
        <w:t>ые</w:t>
      </w:r>
      <w:r w:rsidR="00A17BE8" w:rsidRPr="006C46D5">
        <w:rPr>
          <w:rFonts w:ascii="Times New Roman" w:hAnsi="Times New Roman" w:cs="Times New Roman"/>
        </w:rPr>
        <w:t xml:space="preserve"> Дню Победы</w:t>
      </w:r>
      <w:r>
        <w:rPr>
          <w:rFonts w:ascii="Times New Roman" w:hAnsi="Times New Roman" w:cs="Times New Roman"/>
        </w:rPr>
        <w:t xml:space="preserve">, </w:t>
      </w:r>
      <w:r w:rsidR="00A17BE8" w:rsidRPr="006C46D5">
        <w:rPr>
          <w:rFonts w:ascii="Times New Roman" w:hAnsi="Times New Roman" w:cs="Times New Roman"/>
        </w:rPr>
        <w:t xml:space="preserve"> Дню защиты детей</w:t>
      </w:r>
      <w:r>
        <w:rPr>
          <w:rFonts w:ascii="Times New Roman" w:hAnsi="Times New Roman" w:cs="Times New Roman"/>
        </w:rPr>
        <w:t xml:space="preserve">, </w:t>
      </w:r>
      <w:r w:rsidR="00A17BE8" w:rsidRPr="006C46D5">
        <w:rPr>
          <w:rFonts w:ascii="Times New Roman" w:hAnsi="Times New Roman" w:cs="Times New Roman"/>
        </w:rPr>
        <w:t xml:space="preserve"> Дню образования </w:t>
      </w:r>
      <w:proofErr w:type="spellStart"/>
      <w:r w:rsidR="00A17BE8" w:rsidRPr="006C46D5">
        <w:rPr>
          <w:rFonts w:ascii="Times New Roman" w:hAnsi="Times New Roman" w:cs="Times New Roman"/>
        </w:rPr>
        <w:t>Ханкайского</w:t>
      </w:r>
      <w:proofErr w:type="spellEnd"/>
      <w:r w:rsidR="00A17BE8" w:rsidRPr="006C46D5">
        <w:rPr>
          <w:rFonts w:ascii="Times New Roman" w:hAnsi="Times New Roman" w:cs="Times New Roman"/>
        </w:rPr>
        <w:t xml:space="preserve"> муниципального района, и в эти же дни уже 16 год подряд проходит краевой фестиваль сельской культуры «</w:t>
      </w:r>
      <w:proofErr w:type="spellStart"/>
      <w:r w:rsidR="00A17BE8" w:rsidRPr="006C46D5">
        <w:rPr>
          <w:rFonts w:ascii="Times New Roman" w:hAnsi="Times New Roman" w:cs="Times New Roman"/>
        </w:rPr>
        <w:t>Ханкайские</w:t>
      </w:r>
      <w:proofErr w:type="spellEnd"/>
      <w:r w:rsidR="00A17BE8" w:rsidRPr="006C46D5">
        <w:rPr>
          <w:rFonts w:ascii="Times New Roman" w:hAnsi="Times New Roman" w:cs="Times New Roman"/>
        </w:rPr>
        <w:t xml:space="preserve"> зори». </w:t>
      </w:r>
    </w:p>
    <w:p w:rsidR="00D67A6F" w:rsidRDefault="00D67A6F" w:rsidP="00D67A6F">
      <w:pPr>
        <w:rPr>
          <w:rFonts w:ascii="Times New Roman" w:hAnsi="Times New Roman" w:cs="Times New Roman"/>
          <w:b/>
        </w:rPr>
      </w:pPr>
      <w:r w:rsidRPr="00D67A6F">
        <w:rPr>
          <w:rFonts w:ascii="Times New Roman" w:hAnsi="Times New Roman" w:cs="Times New Roman"/>
          <w:b/>
        </w:rPr>
        <w:lastRenderedPageBreak/>
        <w:tab/>
      </w:r>
      <w:r w:rsidR="00402D30">
        <w:rPr>
          <w:rFonts w:ascii="Times New Roman" w:hAnsi="Times New Roman" w:cs="Times New Roman"/>
          <w:b/>
        </w:rPr>
        <w:t xml:space="preserve">Муниципальная программа </w:t>
      </w:r>
      <w:r w:rsidRPr="00D67A6F">
        <w:rPr>
          <w:rFonts w:ascii="Times New Roman" w:hAnsi="Times New Roman" w:cs="Times New Roman"/>
          <w:b/>
        </w:rPr>
        <w:t xml:space="preserve">«Охрана окружающей среды </w:t>
      </w:r>
      <w:proofErr w:type="spellStart"/>
      <w:r w:rsidRPr="00D67A6F">
        <w:rPr>
          <w:rFonts w:ascii="Times New Roman" w:hAnsi="Times New Roman" w:cs="Times New Roman"/>
          <w:b/>
        </w:rPr>
        <w:t>Ханкайского</w:t>
      </w:r>
      <w:proofErr w:type="spellEnd"/>
      <w:r w:rsidRPr="00D67A6F">
        <w:rPr>
          <w:rFonts w:ascii="Times New Roman" w:hAnsi="Times New Roman" w:cs="Times New Roman"/>
          <w:b/>
        </w:rPr>
        <w:t xml:space="preserve"> муниципального района» </w:t>
      </w:r>
    </w:p>
    <w:p w:rsidR="00EF17C4" w:rsidRDefault="00EF17C4" w:rsidP="008617ED">
      <w:pPr>
        <w:widowControl w:val="0"/>
        <w:tabs>
          <w:tab w:val="left" w:pos="284"/>
          <w:tab w:val="left" w:pos="1080"/>
        </w:tabs>
        <w:jc w:val="both"/>
        <w:rPr>
          <w:rFonts w:ascii="Times New Roman" w:hAnsi="Times New Roman" w:cs="Times New Roman"/>
          <w:b/>
          <w:iCs/>
        </w:rPr>
      </w:pPr>
    </w:p>
    <w:p w:rsidR="008617ED" w:rsidRDefault="008617ED" w:rsidP="008617ED">
      <w:pPr>
        <w:widowControl w:val="0"/>
        <w:tabs>
          <w:tab w:val="left" w:pos="284"/>
          <w:tab w:val="left" w:pos="1080"/>
        </w:tabs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-подпрограмма «</w:t>
      </w:r>
      <w:r w:rsidRPr="00C0166B">
        <w:rPr>
          <w:rFonts w:ascii="Times New Roman" w:hAnsi="Times New Roman" w:cs="Times New Roman"/>
          <w:b/>
          <w:iCs/>
        </w:rPr>
        <w:t xml:space="preserve">Развитие системы переработки и утилизации бытовых отходов на территории </w:t>
      </w:r>
      <w:proofErr w:type="spellStart"/>
      <w:r w:rsidRPr="00C0166B">
        <w:rPr>
          <w:rFonts w:ascii="Times New Roman" w:hAnsi="Times New Roman" w:cs="Times New Roman"/>
          <w:b/>
          <w:iCs/>
        </w:rPr>
        <w:t>Ханкайского</w:t>
      </w:r>
      <w:proofErr w:type="spellEnd"/>
      <w:r w:rsidRPr="00C0166B">
        <w:rPr>
          <w:rFonts w:ascii="Times New Roman" w:hAnsi="Times New Roman" w:cs="Times New Roman"/>
          <w:b/>
          <w:iCs/>
        </w:rPr>
        <w:t xml:space="preserve"> муниципального района» </w:t>
      </w:r>
    </w:p>
    <w:p w:rsidR="00402D30" w:rsidRDefault="008617ED" w:rsidP="008617ED">
      <w:pPr>
        <w:ind w:firstLine="567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Средства направлены на оборудование и содержание площадок временного хранения ТБО в сельских поселениях.</w:t>
      </w:r>
    </w:p>
    <w:p w:rsidR="008617ED" w:rsidRDefault="008617ED" w:rsidP="008617ED">
      <w:pPr>
        <w:ind w:firstLine="567"/>
        <w:jc w:val="both"/>
        <w:rPr>
          <w:rFonts w:ascii="Times New Roman" w:hAnsi="Times New Roman" w:cs="Times New Roman"/>
          <w:b/>
          <w:iCs/>
        </w:rPr>
      </w:pPr>
      <w:r w:rsidRPr="00C0166B">
        <w:rPr>
          <w:rFonts w:ascii="Times New Roman" w:hAnsi="Times New Roman" w:cs="Times New Roman"/>
          <w:b/>
          <w:iCs/>
        </w:rPr>
        <w:tab/>
      </w:r>
    </w:p>
    <w:p w:rsidR="008617ED" w:rsidRDefault="008617ED" w:rsidP="008617ED">
      <w:pPr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-отдельные мероприятия</w:t>
      </w:r>
    </w:p>
    <w:p w:rsidR="00D431D6" w:rsidRPr="00B52710" w:rsidRDefault="00D431D6" w:rsidP="00D431D6">
      <w:pPr>
        <w:ind w:firstLine="709"/>
        <w:jc w:val="both"/>
        <w:rPr>
          <w:rFonts w:ascii="Times New Roman" w:hAnsi="Times New Roman" w:cs="Times New Roman"/>
        </w:rPr>
      </w:pPr>
      <w:r w:rsidRPr="00B52710">
        <w:rPr>
          <w:rFonts w:ascii="Times New Roman" w:hAnsi="Times New Roman" w:cs="Times New Roman"/>
        </w:rPr>
        <w:t>В рамках программы разработаны мероприятия, направленные на улучшение экологической обстановки в районе, правильного воспитания подросткового населения, бережного отношения к природе и всему окружающему.</w:t>
      </w:r>
    </w:p>
    <w:p w:rsidR="00D431D6" w:rsidRPr="00B52710" w:rsidRDefault="00E02CF7" w:rsidP="00D431D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истекший период 2016</w:t>
      </w:r>
      <w:r w:rsidR="00D431D6" w:rsidRPr="00B52710">
        <w:rPr>
          <w:rFonts w:ascii="Times New Roman" w:hAnsi="Times New Roman" w:cs="Times New Roman"/>
        </w:rPr>
        <w:t xml:space="preserve"> года проведено </w:t>
      </w:r>
      <w:r>
        <w:rPr>
          <w:rFonts w:ascii="Times New Roman" w:hAnsi="Times New Roman" w:cs="Times New Roman"/>
        </w:rPr>
        <w:t>4</w:t>
      </w:r>
      <w:r w:rsidR="00D431D6" w:rsidRPr="00B52710">
        <w:rPr>
          <w:rFonts w:ascii="Times New Roman" w:hAnsi="Times New Roman" w:cs="Times New Roman"/>
        </w:rPr>
        <w:t xml:space="preserve"> экологических субботника</w:t>
      </w:r>
      <w:r w:rsidR="006C46D5">
        <w:rPr>
          <w:rFonts w:ascii="Times New Roman" w:hAnsi="Times New Roman" w:cs="Times New Roman"/>
        </w:rPr>
        <w:t>,</w:t>
      </w:r>
      <w:r w:rsidR="00D431D6" w:rsidRPr="00B52710">
        <w:rPr>
          <w:rFonts w:ascii="Times New Roman" w:hAnsi="Times New Roman" w:cs="Times New Roman"/>
        </w:rPr>
        <w:t xml:space="preserve"> два из которых были организованы в поддержку Всероссийских акций «Зеленая Россия», «Сделаем вместе». Всего в субботниках участвовало 630 человек, за время проведения субботников силами участников было собрано и выведено около 17 тонн бытового мусора и ликвидировано 7 мест несанкционированного складирования мусора (</w:t>
      </w:r>
      <w:proofErr w:type="spellStart"/>
      <w:r w:rsidR="00D431D6" w:rsidRPr="00B52710">
        <w:rPr>
          <w:rFonts w:ascii="Times New Roman" w:hAnsi="Times New Roman" w:cs="Times New Roman"/>
        </w:rPr>
        <w:t>с</w:t>
      </w:r>
      <w:proofErr w:type="gramStart"/>
      <w:r w:rsidR="00D431D6" w:rsidRPr="00B52710">
        <w:rPr>
          <w:rFonts w:ascii="Times New Roman" w:hAnsi="Times New Roman" w:cs="Times New Roman"/>
        </w:rPr>
        <w:t>.М</w:t>
      </w:r>
      <w:proofErr w:type="gramEnd"/>
      <w:r w:rsidR="00D431D6" w:rsidRPr="00B52710">
        <w:rPr>
          <w:rFonts w:ascii="Times New Roman" w:hAnsi="Times New Roman" w:cs="Times New Roman"/>
        </w:rPr>
        <w:t>ельгуновка</w:t>
      </w:r>
      <w:proofErr w:type="spellEnd"/>
      <w:r w:rsidR="00D431D6" w:rsidRPr="00B52710">
        <w:rPr>
          <w:rFonts w:ascii="Times New Roman" w:hAnsi="Times New Roman" w:cs="Times New Roman"/>
        </w:rPr>
        <w:t xml:space="preserve">, </w:t>
      </w:r>
      <w:proofErr w:type="spellStart"/>
      <w:r w:rsidR="00D431D6" w:rsidRPr="00B52710">
        <w:rPr>
          <w:rFonts w:ascii="Times New Roman" w:hAnsi="Times New Roman" w:cs="Times New Roman"/>
        </w:rPr>
        <w:t>с.Турий</w:t>
      </w:r>
      <w:proofErr w:type="spellEnd"/>
      <w:r w:rsidR="00D431D6" w:rsidRPr="00B52710">
        <w:rPr>
          <w:rFonts w:ascii="Times New Roman" w:hAnsi="Times New Roman" w:cs="Times New Roman"/>
        </w:rPr>
        <w:t xml:space="preserve"> Рог, </w:t>
      </w:r>
      <w:proofErr w:type="spellStart"/>
      <w:r w:rsidR="00D431D6" w:rsidRPr="00B52710">
        <w:rPr>
          <w:rFonts w:ascii="Times New Roman" w:hAnsi="Times New Roman" w:cs="Times New Roman"/>
        </w:rPr>
        <w:t>с.Новокачалинск</w:t>
      </w:r>
      <w:proofErr w:type="spellEnd"/>
      <w:r w:rsidR="00D431D6" w:rsidRPr="00B52710">
        <w:rPr>
          <w:rFonts w:ascii="Times New Roman" w:hAnsi="Times New Roman" w:cs="Times New Roman"/>
        </w:rPr>
        <w:t xml:space="preserve">, </w:t>
      </w:r>
      <w:proofErr w:type="spellStart"/>
      <w:r w:rsidR="00D431D6" w:rsidRPr="00B52710">
        <w:rPr>
          <w:rFonts w:ascii="Times New Roman" w:hAnsi="Times New Roman" w:cs="Times New Roman"/>
        </w:rPr>
        <w:t>с.Камень</w:t>
      </w:r>
      <w:proofErr w:type="spellEnd"/>
      <w:r w:rsidR="00D431D6" w:rsidRPr="00B52710">
        <w:rPr>
          <w:rFonts w:ascii="Times New Roman" w:hAnsi="Times New Roman" w:cs="Times New Roman"/>
        </w:rPr>
        <w:t xml:space="preserve">-Рыболов, </w:t>
      </w:r>
      <w:proofErr w:type="spellStart"/>
      <w:r w:rsidR="00D431D6" w:rsidRPr="00B52710">
        <w:rPr>
          <w:rFonts w:ascii="Times New Roman" w:hAnsi="Times New Roman" w:cs="Times New Roman"/>
        </w:rPr>
        <w:t>с.Астраханка</w:t>
      </w:r>
      <w:proofErr w:type="spellEnd"/>
      <w:r w:rsidR="00D431D6" w:rsidRPr="00B52710">
        <w:rPr>
          <w:rFonts w:ascii="Times New Roman" w:hAnsi="Times New Roman" w:cs="Times New Roman"/>
        </w:rPr>
        <w:t xml:space="preserve">, </w:t>
      </w:r>
      <w:proofErr w:type="spellStart"/>
      <w:r w:rsidR="00D431D6" w:rsidRPr="00B52710">
        <w:rPr>
          <w:rFonts w:ascii="Times New Roman" w:hAnsi="Times New Roman" w:cs="Times New Roman"/>
        </w:rPr>
        <w:t>с.Ильинка</w:t>
      </w:r>
      <w:proofErr w:type="spellEnd"/>
      <w:r w:rsidR="00D431D6" w:rsidRPr="00B52710">
        <w:rPr>
          <w:rFonts w:ascii="Times New Roman" w:hAnsi="Times New Roman" w:cs="Times New Roman"/>
        </w:rPr>
        <w:t>).</w:t>
      </w:r>
    </w:p>
    <w:p w:rsidR="00D431D6" w:rsidRPr="00B52710" w:rsidRDefault="00D431D6" w:rsidP="00D431D6">
      <w:pPr>
        <w:ind w:firstLine="709"/>
        <w:jc w:val="both"/>
        <w:rPr>
          <w:rFonts w:ascii="Times New Roman" w:hAnsi="Times New Roman" w:cs="Times New Roman"/>
        </w:rPr>
      </w:pPr>
      <w:r w:rsidRPr="00B52710">
        <w:rPr>
          <w:rFonts w:ascii="Times New Roman" w:hAnsi="Times New Roman" w:cs="Times New Roman"/>
        </w:rPr>
        <w:t>В соответствии с утвержденными мероприятиями программы проведены 2 акции по сохранению района в чистоте, в которых приняли участие 170 человек.</w:t>
      </w:r>
    </w:p>
    <w:p w:rsidR="00D431D6" w:rsidRPr="00B52710" w:rsidRDefault="00D431D6" w:rsidP="00D431D6">
      <w:pPr>
        <w:ind w:firstLine="709"/>
        <w:jc w:val="both"/>
        <w:rPr>
          <w:rFonts w:ascii="Times New Roman" w:hAnsi="Times New Roman" w:cs="Times New Roman"/>
        </w:rPr>
      </w:pPr>
      <w:r w:rsidRPr="00B52710">
        <w:rPr>
          <w:rFonts w:ascii="Times New Roman" w:hAnsi="Times New Roman" w:cs="Times New Roman"/>
        </w:rPr>
        <w:t>По завершению этих мероприятий среди учащихся школ района проведена итоговая конференция, целью которой является активизация деятельности образовательных учреждений направленной на решение вопроса экологического и нравственного воспитания учащихся, выявление экологических проблем, существующих в районе и практическое участие учащихся в их решении.</w:t>
      </w:r>
    </w:p>
    <w:p w:rsidR="004B393F" w:rsidRPr="009F733C" w:rsidRDefault="004B393F" w:rsidP="004B393F">
      <w:pPr>
        <w:ind w:firstLine="567"/>
        <w:jc w:val="both"/>
        <w:rPr>
          <w:rFonts w:ascii="Times New Roman" w:hAnsi="Times New Roman" w:cs="Times New Roman"/>
        </w:rPr>
      </w:pPr>
      <w:r w:rsidRPr="009F733C">
        <w:rPr>
          <w:rFonts w:ascii="Times New Roman" w:hAnsi="Times New Roman" w:cs="Times New Roman"/>
        </w:rPr>
        <w:tab/>
      </w:r>
    </w:p>
    <w:p w:rsidR="00D67A6F" w:rsidRDefault="00D67A6F" w:rsidP="00D67A6F">
      <w:pPr>
        <w:rPr>
          <w:rFonts w:ascii="Times New Roman" w:hAnsi="Times New Roman" w:cs="Times New Roman"/>
          <w:b/>
        </w:rPr>
      </w:pPr>
      <w:r w:rsidRPr="00D67A6F">
        <w:rPr>
          <w:rFonts w:ascii="Times New Roman" w:hAnsi="Times New Roman" w:cs="Times New Roman"/>
          <w:b/>
        </w:rPr>
        <w:tab/>
      </w:r>
      <w:r w:rsidR="00402D30">
        <w:rPr>
          <w:rFonts w:ascii="Times New Roman" w:hAnsi="Times New Roman" w:cs="Times New Roman"/>
          <w:b/>
        </w:rPr>
        <w:t xml:space="preserve">Муниципальная программа </w:t>
      </w:r>
      <w:r w:rsidRPr="00D67A6F">
        <w:rPr>
          <w:rFonts w:ascii="Times New Roman" w:hAnsi="Times New Roman" w:cs="Times New Roman"/>
          <w:b/>
        </w:rPr>
        <w:t xml:space="preserve">«Развитие физической культуры и спорта в </w:t>
      </w:r>
      <w:proofErr w:type="spellStart"/>
      <w:r w:rsidRPr="00D67A6F">
        <w:rPr>
          <w:rFonts w:ascii="Times New Roman" w:hAnsi="Times New Roman" w:cs="Times New Roman"/>
          <w:b/>
        </w:rPr>
        <w:t>Ханкайском</w:t>
      </w:r>
      <w:proofErr w:type="spellEnd"/>
      <w:r w:rsidRPr="00D67A6F">
        <w:rPr>
          <w:rFonts w:ascii="Times New Roman" w:hAnsi="Times New Roman" w:cs="Times New Roman"/>
          <w:b/>
        </w:rPr>
        <w:t xml:space="preserve"> муниципальном районе» </w:t>
      </w:r>
    </w:p>
    <w:p w:rsidR="004F5CC8" w:rsidRDefault="004F5CC8" w:rsidP="006D72B6">
      <w:pPr>
        <w:ind w:firstLine="567"/>
        <w:jc w:val="both"/>
        <w:rPr>
          <w:sz w:val="26"/>
          <w:szCs w:val="26"/>
          <w:highlight w:val="yellow"/>
        </w:rPr>
      </w:pPr>
    </w:p>
    <w:p w:rsidR="006D72B6" w:rsidRPr="00664556" w:rsidRDefault="006D72B6" w:rsidP="006D72B6">
      <w:pPr>
        <w:ind w:firstLine="567"/>
        <w:jc w:val="both"/>
        <w:rPr>
          <w:rFonts w:ascii="Times New Roman" w:hAnsi="Times New Roman" w:cs="Times New Roman"/>
        </w:rPr>
      </w:pPr>
      <w:r w:rsidRPr="00664556">
        <w:rPr>
          <w:rFonts w:ascii="Times New Roman" w:hAnsi="Times New Roman" w:cs="Times New Roman"/>
        </w:rPr>
        <w:t xml:space="preserve">В рамках программы «Развитие физической культуры и спорта в </w:t>
      </w:r>
      <w:proofErr w:type="spellStart"/>
      <w:r w:rsidRPr="00664556">
        <w:rPr>
          <w:rFonts w:ascii="Times New Roman" w:hAnsi="Times New Roman" w:cs="Times New Roman"/>
        </w:rPr>
        <w:t>Ханкайском</w:t>
      </w:r>
      <w:proofErr w:type="spellEnd"/>
      <w:r w:rsidRPr="00664556">
        <w:rPr>
          <w:rFonts w:ascii="Times New Roman" w:hAnsi="Times New Roman" w:cs="Times New Roman"/>
        </w:rPr>
        <w:t xml:space="preserve"> муниципальном районе на 2014 – 2020 годы» в районе за 2016 год проведено 28 соревнований по различным видам спорта.</w:t>
      </w:r>
    </w:p>
    <w:p w:rsidR="006D72B6" w:rsidRPr="00664556" w:rsidRDefault="006D72B6" w:rsidP="006D72B6">
      <w:pPr>
        <w:ind w:firstLine="567"/>
        <w:jc w:val="both"/>
        <w:rPr>
          <w:rFonts w:ascii="Times New Roman" w:hAnsi="Times New Roman" w:cs="Times New Roman"/>
        </w:rPr>
      </w:pPr>
      <w:r w:rsidRPr="00664556">
        <w:rPr>
          <w:rFonts w:ascii="Times New Roman" w:hAnsi="Times New Roman" w:cs="Times New Roman"/>
        </w:rPr>
        <w:t>В январе и феврале месяце в районе была проведена зимняя Спартакиада района, в которой приняло участие 8 команд района. В программу Спартакиады входили соревнования по хоккею с мячом, хоккею с шайбой, мини-футболу на снегу и конькобежному спорту.</w:t>
      </w:r>
    </w:p>
    <w:p w:rsidR="006D72B6" w:rsidRPr="00664556" w:rsidRDefault="006D72B6" w:rsidP="006D72B6">
      <w:pPr>
        <w:ind w:firstLine="567"/>
        <w:jc w:val="both"/>
        <w:rPr>
          <w:rFonts w:ascii="Times New Roman" w:hAnsi="Times New Roman" w:cs="Times New Roman"/>
        </w:rPr>
      </w:pPr>
      <w:r w:rsidRPr="00664556">
        <w:rPr>
          <w:rFonts w:ascii="Times New Roman" w:hAnsi="Times New Roman" w:cs="Times New Roman"/>
        </w:rPr>
        <w:t xml:space="preserve">Большое развитие в сезоне 2016 года получил в районе городошный спорт, только за 2016 год подготовлено 3 спортсмена 1-го спортивного разряда. </w:t>
      </w:r>
    </w:p>
    <w:p w:rsidR="006D72B6" w:rsidRPr="00664556" w:rsidRDefault="006D72B6" w:rsidP="006D72B6">
      <w:pPr>
        <w:ind w:firstLine="567"/>
        <w:jc w:val="both"/>
        <w:rPr>
          <w:rFonts w:ascii="Times New Roman" w:hAnsi="Times New Roman" w:cs="Times New Roman"/>
        </w:rPr>
      </w:pPr>
      <w:r w:rsidRPr="00664556">
        <w:rPr>
          <w:rFonts w:ascii="Times New Roman" w:hAnsi="Times New Roman" w:cs="Times New Roman"/>
        </w:rPr>
        <w:t xml:space="preserve">Ежегодно сборные команды района принимают участие в краевых зимних и летних Спартакиадах, соревнованиях по отдельным видам спорта. В 2016 году спортсменами </w:t>
      </w:r>
      <w:proofErr w:type="spellStart"/>
      <w:r w:rsidRPr="00664556">
        <w:rPr>
          <w:rFonts w:ascii="Times New Roman" w:hAnsi="Times New Roman" w:cs="Times New Roman"/>
        </w:rPr>
        <w:t>Ханкайского</w:t>
      </w:r>
      <w:proofErr w:type="spellEnd"/>
      <w:r w:rsidRPr="00664556">
        <w:rPr>
          <w:rFonts w:ascii="Times New Roman" w:hAnsi="Times New Roman" w:cs="Times New Roman"/>
        </w:rPr>
        <w:t xml:space="preserve"> района завоевано 12 кубков и 36 медалей.</w:t>
      </w:r>
    </w:p>
    <w:p w:rsidR="006D72B6" w:rsidRPr="00664556" w:rsidRDefault="006D72B6" w:rsidP="006D72B6">
      <w:pPr>
        <w:ind w:firstLine="567"/>
        <w:jc w:val="both"/>
        <w:rPr>
          <w:rFonts w:ascii="Times New Roman" w:hAnsi="Times New Roman" w:cs="Times New Roman"/>
        </w:rPr>
      </w:pPr>
      <w:r w:rsidRPr="00664556">
        <w:rPr>
          <w:rFonts w:ascii="Times New Roman" w:hAnsi="Times New Roman" w:cs="Times New Roman"/>
        </w:rPr>
        <w:t xml:space="preserve">Самыми массовыми мероприятиями в районе стали соревнования, проводимые в рамках фестиваля Детского спорта, который ежегодно проводится во всех образовательных учреждениях </w:t>
      </w:r>
      <w:proofErr w:type="spellStart"/>
      <w:r w:rsidRPr="00664556">
        <w:rPr>
          <w:rFonts w:ascii="Times New Roman" w:hAnsi="Times New Roman" w:cs="Times New Roman"/>
        </w:rPr>
        <w:t>Ханкайского</w:t>
      </w:r>
      <w:proofErr w:type="spellEnd"/>
      <w:r w:rsidRPr="00664556">
        <w:rPr>
          <w:rFonts w:ascii="Times New Roman" w:hAnsi="Times New Roman" w:cs="Times New Roman"/>
        </w:rPr>
        <w:t xml:space="preserve"> района с апреля по май месяц.</w:t>
      </w:r>
    </w:p>
    <w:p w:rsidR="006D72B6" w:rsidRPr="00664556" w:rsidRDefault="006D72B6" w:rsidP="006D72B6">
      <w:pPr>
        <w:ind w:firstLine="567"/>
        <w:jc w:val="both"/>
        <w:rPr>
          <w:rFonts w:ascii="Times New Roman" w:hAnsi="Times New Roman" w:cs="Times New Roman"/>
        </w:rPr>
      </w:pPr>
      <w:r w:rsidRPr="00664556">
        <w:rPr>
          <w:rFonts w:ascii="Times New Roman" w:hAnsi="Times New Roman" w:cs="Times New Roman"/>
        </w:rPr>
        <w:lastRenderedPageBreak/>
        <w:t>Популярность приобретает спорт среди жителей района с ограниченными возможностями. Ежегодно сборная команда спортсменов-инвалидов района принимает участие в краевых Спартакиадах, и проводят свои районные соревнования среди спортсменов с ограниченными возможностями.</w:t>
      </w:r>
    </w:p>
    <w:p w:rsidR="006D72B6" w:rsidRPr="00664556" w:rsidRDefault="006D72B6" w:rsidP="006D72B6">
      <w:pPr>
        <w:ind w:firstLine="567"/>
        <w:jc w:val="both"/>
        <w:rPr>
          <w:rFonts w:ascii="Times New Roman" w:hAnsi="Times New Roman" w:cs="Times New Roman"/>
        </w:rPr>
      </w:pPr>
      <w:r w:rsidRPr="00664556">
        <w:rPr>
          <w:rFonts w:ascii="Times New Roman" w:hAnsi="Times New Roman" w:cs="Times New Roman"/>
        </w:rPr>
        <w:t>Спортсменами-инвалидами района завоевано на краевых соревнованиях 10 медалей различного уровня.</w:t>
      </w:r>
    </w:p>
    <w:p w:rsidR="00ED2E49" w:rsidRPr="00D67A6F" w:rsidRDefault="00ED2E49" w:rsidP="00D67A6F">
      <w:pPr>
        <w:rPr>
          <w:rFonts w:ascii="Times New Roman" w:hAnsi="Times New Roman" w:cs="Times New Roman"/>
          <w:b/>
        </w:rPr>
      </w:pPr>
    </w:p>
    <w:p w:rsidR="00D67A6F" w:rsidRDefault="00D67A6F" w:rsidP="00D67A6F">
      <w:pPr>
        <w:rPr>
          <w:rFonts w:ascii="Times New Roman" w:hAnsi="Times New Roman" w:cs="Times New Roman"/>
          <w:b/>
        </w:rPr>
      </w:pPr>
      <w:r w:rsidRPr="00D67A6F">
        <w:rPr>
          <w:rFonts w:ascii="Times New Roman" w:hAnsi="Times New Roman" w:cs="Times New Roman"/>
          <w:b/>
        </w:rPr>
        <w:tab/>
      </w:r>
      <w:r w:rsidR="00B52710">
        <w:rPr>
          <w:rFonts w:ascii="Times New Roman" w:hAnsi="Times New Roman" w:cs="Times New Roman"/>
          <w:b/>
        </w:rPr>
        <w:t xml:space="preserve">Муниципальная программа </w:t>
      </w:r>
      <w:r w:rsidRPr="00D67A6F">
        <w:rPr>
          <w:rFonts w:ascii="Times New Roman" w:hAnsi="Times New Roman" w:cs="Times New Roman"/>
          <w:b/>
        </w:rPr>
        <w:t xml:space="preserve">«Развитие сельских территорий </w:t>
      </w:r>
      <w:proofErr w:type="spellStart"/>
      <w:r w:rsidRPr="00D67A6F">
        <w:rPr>
          <w:rFonts w:ascii="Times New Roman" w:hAnsi="Times New Roman" w:cs="Times New Roman"/>
          <w:b/>
        </w:rPr>
        <w:t>Ханкайского</w:t>
      </w:r>
      <w:proofErr w:type="spellEnd"/>
      <w:r w:rsidRPr="00D67A6F">
        <w:rPr>
          <w:rFonts w:ascii="Times New Roman" w:hAnsi="Times New Roman" w:cs="Times New Roman"/>
          <w:b/>
        </w:rPr>
        <w:t xml:space="preserve"> муниципального района» </w:t>
      </w:r>
      <w:r w:rsidR="004F5CC8">
        <w:rPr>
          <w:rFonts w:ascii="Times New Roman" w:hAnsi="Times New Roman" w:cs="Times New Roman"/>
          <w:b/>
        </w:rPr>
        <w:t>на 2014-2020 годы</w:t>
      </w:r>
    </w:p>
    <w:p w:rsidR="00B52710" w:rsidRDefault="00B52710" w:rsidP="00D67A6F">
      <w:pPr>
        <w:rPr>
          <w:rFonts w:ascii="Times New Roman" w:hAnsi="Times New Roman" w:cs="Times New Roman"/>
          <w:b/>
        </w:rPr>
      </w:pPr>
    </w:p>
    <w:p w:rsidR="006D72B6" w:rsidRDefault="006D72B6" w:rsidP="006D72B6">
      <w:pPr>
        <w:jc w:val="both"/>
        <w:rPr>
          <w:rFonts w:ascii="Times New Roman" w:hAnsi="Times New Roman" w:cs="Times New Roman"/>
          <w:lang w:eastAsia="en-US"/>
        </w:rPr>
      </w:pPr>
      <w:r w:rsidRPr="00423C5B">
        <w:rPr>
          <w:rFonts w:ascii="Times New Roman" w:hAnsi="Times New Roman" w:cs="Times New Roman"/>
          <w:lang w:eastAsia="en-US"/>
        </w:rPr>
        <w:t>На</w:t>
      </w:r>
      <w:r>
        <w:rPr>
          <w:rFonts w:ascii="Times New Roman" w:hAnsi="Times New Roman" w:cs="Times New Roman"/>
          <w:lang w:eastAsia="en-US"/>
        </w:rPr>
        <w:t xml:space="preserve"> создание условий для устойчивого экономического роста в </w:t>
      </w:r>
      <w:proofErr w:type="spellStart"/>
      <w:r>
        <w:rPr>
          <w:rFonts w:ascii="Times New Roman" w:hAnsi="Times New Roman" w:cs="Times New Roman"/>
          <w:lang w:eastAsia="en-US"/>
        </w:rPr>
        <w:t>Ханкайском</w:t>
      </w:r>
      <w:proofErr w:type="spellEnd"/>
      <w:r>
        <w:rPr>
          <w:rFonts w:ascii="Times New Roman" w:hAnsi="Times New Roman" w:cs="Times New Roman"/>
          <w:lang w:eastAsia="en-US"/>
        </w:rPr>
        <w:t xml:space="preserve"> муниципальном районе в 2016 году направлено 26680,62 тыс. рублей, в том числе:</w:t>
      </w:r>
    </w:p>
    <w:p w:rsidR="006D72B6" w:rsidRDefault="006D72B6" w:rsidP="006D72B6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1557,818 тыс. рублей  – из средств федерального бюджета;</w:t>
      </w:r>
    </w:p>
    <w:p w:rsidR="006D72B6" w:rsidRDefault="006D72B6" w:rsidP="006D72B6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14082,582 тыс. рублей – из сре</w:t>
      </w:r>
      <w:proofErr w:type="gramStart"/>
      <w:r>
        <w:rPr>
          <w:rFonts w:ascii="Times New Roman" w:hAnsi="Times New Roman" w:cs="Times New Roman"/>
          <w:lang w:eastAsia="en-US"/>
        </w:rPr>
        <w:t>дств кр</w:t>
      </w:r>
      <w:proofErr w:type="gramEnd"/>
      <w:r>
        <w:rPr>
          <w:rFonts w:ascii="Times New Roman" w:hAnsi="Times New Roman" w:cs="Times New Roman"/>
          <w:lang w:eastAsia="en-US"/>
        </w:rPr>
        <w:t>аевого бюджета;</w:t>
      </w:r>
    </w:p>
    <w:p w:rsidR="006D72B6" w:rsidRDefault="006D72B6" w:rsidP="006D72B6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11040,22   тыс. рублей – из средств местного бюджета.</w:t>
      </w:r>
    </w:p>
    <w:p w:rsidR="006D72B6" w:rsidRDefault="006D72B6" w:rsidP="006D72B6">
      <w:pPr>
        <w:jc w:val="both"/>
        <w:rPr>
          <w:rFonts w:ascii="Times New Roman" w:hAnsi="Times New Roman" w:cs="Times New Roman"/>
          <w:lang w:eastAsia="en-US"/>
        </w:rPr>
      </w:pPr>
    </w:p>
    <w:p w:rsidR="006D72B6" w:rsidRDefault="006D72B6" w:rsidP="006D72B6">
      <w:pPr>
        <w:jc w:val="both"/>
        <w:rPr>
          <w:rFonts w:ascii="Times New Roman" w:hAnsi="Times New Roman" w:cs="Times New Roman"/>
          <w:b/>
          <w:lang w:eastAsia="en-US"/>
        </w:rPr>
      </w:pPr>
    </w:p>
    <w:p w:rsidR="006D72B6" w:rsidRPr="006D540B" w:rsidRDefault="006D72B6" w:rsidP="006D72B6">
      <w:pPr>
        <w:jc w:val="both"/>
        <w:rPr>
          <w:rFonts w:ascii="Times New Roman" w:hAnsi="Times New Roman" w:cs="Times New Roman"/>
          <w:b/>
          <w:lang w:eastAsia="en-US"/>
        </w:rPr>
      </w:pPr>
      <w:r w:rsidRPr="006D540B">
        <w:rPr>
          <w:rFonts w:ascii="Times New Roman" w:hAnsi="Times New Roman" w:cs="Times New Roman"/>
          <w:b/>
          <w:lang w:eastAsia="en-US"/>
        </w:rPr>
        <w:t>Структура расходов муниципальной программы по подпрограммам</w:t>
      </w:r>
    </w:p>
    <w:p w:rsidR="006D72B6" w:rsidRDefault="006D72B6" w:rsidP="006D72B6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На социальное развитие села – 201,6 тыс. рублей;</w:t>
      </w:r>
    </w:p>
    <w:p w:rsidR="006D72B6" w:rsidRDefault="006D72B6" w:rsidP="006D72B6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На развитие малого и среднего предпринимательства 1500,0 тыс. рублей;</w:t>
      </w:r>
    </w:p>
    <w:p w:rsidR="006D72B6" w:rsidRDefault="006D72B6" w:rsidP="006D72B6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На развитие градостроительной и землеустроительной деятельности – </w:t>
      </w:r>
    </w:p>
    <w:p w:rsidR="006D72B6" w:rsidRDefault="006D72B6" w:rsidP="006D72B6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1372,12 тыс. рублей;</w:t>
      </w:r>
    </w:p>
    <w:p w:rsidR="006D72B6" w:rsidRDefault="006D72B6" w:rsidP="006D72B6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На отдельные мероприятия муниципальной программы 23606,9 тыс. рублей.</w:t>
      </w:r>
    </w:p>
    <w:p w:rsidR="00EF17C4" w:rsidRDefault="00EF17C4" w:rsidP="00D67A6F">
      <w:pPr>
        <w:rPr>
          <w:rFonts w:ascii="Times New Roman" w:hAnsi="Times New Roman" w:cs="Times New Roman"/>
          <w:b/>
        </w:rPr>
      </w:pPr>
    </w:p>
    <w:p w:rsidR="00D67A09" w:rsidRDefault="00AE4807" w:rsidP="00D67A6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-подпрограмма «Социальное развитие села»</w:t>
      </w:r>
    </w:p>
    <w:p w:rsidR="006D72B6" w:rsidRPr="00E0037F" w:rsidRDefault="006D72B6" w:rsidP="006D72B6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E0037F">
        <w:rPr>
          <w:rFonts w:ascii="Times New Roman" w:hAnsi="Times New Roman" w:cs="Times New Roman"/>
        </w:rPr>
        <w:t>Важным значением</w:t>
      </w:r>
      <w:proofErr w:type="gramEnd"/>
      <w:r w:rsidRPr="00E0037F">
        <w:rPr>
          <w:rFonts w:ascii="Times New Roman" w:hAnsi="Times New Roman" w:cs="Times New Roman"/>
        </w:rPr>
        <w:t xml:space="preserve"> в закреплении кадров на селе имеет наличие жилья. Подпрограмма « Социальное развитие села» направлена на обеспечение жильем молодых специалистов и граждан сельской местности. Начиная с 2006 года, </w:t>
      </w:r>
      <w:r w:rsidRPr="00E0037F">
        <w:rPr>
          <w:rFonts w:ascii="Times New Roman" w:hAnsi="Times New Roman" w:cs="Times New Roman"/>
          <w:color w:val="333333"/>
        </w:rPr>
        <w:t>49 семей улучшили свои жилищные условия, из них  4 семьи - в</w:t>
      </w:r>
      <w:r w:rsidRPr="00E0037F">
        <w:rPr>
          <w:rFonts w:ascii="Times New Roman" w:hAnsi="Times New Roman" w:cs="Times New Roman"/>
        </w:rPr>
        <w:t xml:space="preserve"> 2016году.  Общая сумма финансирования в 2016 году составила 7257,6 тыс. руб., в том числе из местного бюджета - 201,6 тыс. рублей.</w:t>
      </w:r>
    </w:p>
    <w:p w:rsidR="00AE4807" w:rsidRPr="00AE4807" w:rsidRDefault="00AE4807" w:rsidP="00AE4807">
      <w:pPr>
        <w:jc w:val="both"/>
        <w:rPr>
          <w:b/>
        </w:rPr>
      </w:pPr>
      <w:r w:rsidRPr="00AE4807">
        <w:rPr>
          <w:rFonts w:ascii="Times New Roman" w:hAnsi="Times New Roman" w:cs="Times New Roman"/>
          <w:b/>
        </w:rPr>
        <w:t xml:space="preserve">-подпрограмма «Развитие малого и среднего предпринимательства в </w:t>
      </w:r>
      <w:proofErr w:type="spellStart"/>
      <w:r w:rsidRPr="00AE4807">
        <w:rPr>
          <w:rFonts w:ascii="Times New Roman" w:hAnsi="Times New Roman" w:cs="Times New Roman"/>
          <w:b/>
        </w:rPr>
        <w:t>Ханкайском</w:t>
      </w:r>
      <w:proofErr w:type="spellEnd"/>
      <w:r w:rsidRPr="00AE4807">
        <w:rPr>
          <w:rFonts w:ascii="Times New Roman" w:hAnsi="Times New Roman" w:cs="Times New Roman"/>
          <w:b/>
        </w:rPr>
        <w:t xml:space="preserve"> муниципальном районе»</w:t>
      </w:r>
    </w:p>
    <w:p w:rsidR="00D431D6" w:rsidRDefault="00D67A09" w:rsidP="00D67A09">
      <w:pPr>
        <w:ind w:firstLine="709"/>
        <w:jc w:val="both"/>
        <w:rPr>
          <w:rFonts w:ascii="Times New Roman" w:hAnsi="Times New Roman" w:cs="Times New Roman"/>
        </w:rPr>
      </w:pPr>
      <w:r w:rsidRPr="00FC3BCE">
        <w:rPr>
          <w:rFonts w:ascii="Times New Roman" w:hAnsi="Times New Roman" w:cs="Times New Roman"/>
        </w:rPr>
        <w:t xml:space="preserve">В </w:t>
      </w:r>
      <w:r w:rsidR="00D431D6">
        <w:rPr>
          <w:rFonts w:ascii="Times New Roman" w:hAnsi="Times New Roman" w:cs="Times New Roman"/>
        </w:rPr>
        <w:t>201</w:t>
      </w:r>
      <w:r w:rsidR="006D72B6">
        <w:rPr>
          <w:rFonts w:ascii="Times New Roman" w:hAnsi="Times New Roman" w:cs="Times New Roman"/>
        </w:rPr>
        <w:t>6</w:t>
      </w:r>
      <w:r w:rsidRPr="00FC3BCE">
        <w:rPr>
          <w:rFonts w:ascii="Times New Roman" w:hAnsi="Times New Roman" w:cs="Times New Roman"/>
        </w:rPr>
        <w:t xml:space="preserve"> году поддержка в форме субсидий на возмещение затрат, связанных с началом предпринимательской деятельности оказана </w:t>
      </w:r>
      <w:r w:rsidR="00D431D6">
        <w:rPr>
          <w:rFonts w:ascii="Times New Roman" w:hAnsi="Times New Roman" w:cs="Times New Roman"/>
        </w:rPr>
        <w:t>5</w:t>
      </w:r>
      <w:r w:rsidRPr="00FC3BCE">
        <w:rPr>
          <w:rFonts w:ascii="Times New Roman" w:hAnsi="Times New Roman" w:cs="Times New Roman"/>
        </w:rPr>
        <w:t xml:space="preserve">  субъектам малого предпринимательства</w:t>
      </w:r>
      <w:r>
        <w:rPr>
          <w:rFonts w:ascii="Times New Roman" w:hAnsi="Times New Roman" w:cs="Times New Roman"/>
        </w:rPr>
        <w:t xml:space="preserve"> </w:t>
      </w:r>
      <w:r w:rsidRPr="00FC3BCE">
        <w:rPr>
          <w:rFonts w:ascii="Times New Roman" w:hAnsi="Times New Roman" w:cs="Times New Roman"/>
        </w:rPr>
        <w:t xml:space="preserve"> по 300,0 тыс. рублей кажд</w:t>
      </w:r>
      <w:r>
        <w:rPr>
          <w:rFonts w:ascii="Times New Roman" w:hAnsi="Times New Roman" w:cs="Times New Roman"/>
        </w:rPr>
        <w:t>ому</w:t>
      </w:r>
      <w:r w:rsidR="00072CEB">
        <w:rPr>
          <w:rFonts w:ascii="Times New Roman" w:hAnsi="Times New Roman" w:cs="Times New Roman"/>
        </w:rPr>
        <w:t xml:space="preserve">. Средства направлены на </w:t>
      </w:r>
      <w:r w:rsidRPr="00FC3BCE">
        <w:rPr>
          <w:rFonts w:ascii="Times New Roman" w:hAnsi="Times New Roman" w:cs="Times New Roman"/>
        </w:rPr>
        <w:t xml:space="preserve">  приобретение </w:t>
      </w:r>
      <w:r w:rsidR="00D431D6">
        <w:rPr>
          <w:rFonts w:ascii="Times New Roman" w:hAnsi="Times New Roman" w:cs="Times New Roman"/>
        </w:rPr>
        <w:t>лошадей, разведение КРС,</w:t>
      </w:r>
      <w:r w:rsidRPr="00FC3BCE">
        <w:rPr>
          <w:rFonts w:ascii="Times New Roman" w:hAnsi="Times New Roman" w:cs="Times New Roman"/>
        </w:rPr>
        <w:t xml:space="preserve"> приобретени</w:t>
      </w:r>
      <w:r w:rsidR="00072CEB">
        <w:rPr>
          <w:rFonts w:ascii="Times New Roman" w:hAnsi="Times New Roman" w:cs="Times New Roman"/>
        </w:rPr>
        <w:t>е</w:t>
      </w:r>
      <w:r w:rsidRPr="00FC3BCE">
        <w:rPr>
          <w:rFonts w:ascii="Times New Roman" w:hAnsi="Times New Roman" w:cs="Times New Roman"/>
        </w:rPr>
        <w:t xml:space="preserve"> оборудования для производства </w:t>
      </w:r>
      <w:r w:rsidR="00D431D6">
        <w:rPr>
          <w:rFonts w:ascii="Times New Roman" w:hAnsi="Times New Roman" w:cs="Times New Roman"/>
        </w:rPr>
        <w:t xml:space="preserve"> </w:t>
      </w:r>
      <w:r w:rsidR="006D72B6">
        <w:rPr>
          <w:rFonts w:ascii="Times New Roman" w:hAnsi="Times New Roman" w:cs="Times New Roman"/>
        </w:rPr>
        <w:t xml:space="preserve">кондитерских изделий, </w:t>
      </w:r>
      <w:proofErr w:type="spellStart"/>
      <w:r w:rsidR="006D72B6">
        <w:rPr>
          <w:rFonts w:ascii="Times New Roman" w:hAnsi="Times New Roman" w:cs="Times New Roman"/>
        </w:rPr>
        <w:t>открыиме</w:t>
      </w:r>
      <w:proofErr w:type="spellEnd"/>
      <w:r w:rsidR="006D72B6">
        <w:rPr>
          <w:rFonts w:ascii="Times New Roman" w:hAnsi="Times New Roman" w:cs="Times New Roman"/>
        </w:rPr>
        <w:t xml:space="preserve"> пиццерии.</w:t>
      </w:r>
    </w:p>
    <w:p w:rsidR="00D431D6" w:rsidRDefault="00D95FDD" w:rsidP="00D431D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официальном сайте органов местного самоуправления </w:t>
      </w:r>
      <w:proofErr w:type="spellStart"/>
      <w:r>
        <w:rPr>
          <w:rFonts w:ascii="Times New Roman" w:hAnsi="Times New Roman" w:cs="Times New Roman"/>
        </w:rPr>
        <w:t>Ханкайского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 размещена </w:t>
      </w:r>
      <w:r w:rsidR="00D431D6">
        <w:rPr>
          <w:rFonts w:ascii="Times New Roman" w:hAnsi="Times New Roman" w:cs="Times New Roman"/>
        </w:rPr>
        <w:t>Интернет-страница «Предпринимательство»</w:t>
      </w:r>
      <w:proofErr w:type="gramStart"/>
      <w:r w:rsidR="00D431D6">
        <w:rPr>
          <w:rFonts w:ascii="Times New Roman" w:hAnsi="Times New Roman" w:cs="Times New Roman"/>
        </w:rPr>
        <w:t xml:space="preserve"> ,</w:t>
      </w:r>
      <w:proofErr w:type="gramEnd"/>
      <w:r w:rsidR="00D431D6">
        <w:rPr>
          <w:rFonts w:ascii="Times New Roman" w:hAnsi="Times New Roman" w:cs="Times New Roman"/>
        </w:rPr>
        <w:t xml:space="preserve">  которая содержит:</w:t>
      </w:r>
    </w:p>
    <w:p w:rsidR="00D431D6" w:rsidRDefault="00D431D6" w:rsidP="00D431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информацию для субъектов малого и среднего предпринимательства;</w:t>
      </w:r>
    </w:p>
    <w:p w:rsidR="00D431D6" w:rsidRDefault="00D431D6" w:rsidP="00D431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реестр субъектов малого и среднего предпринимательства - получателей поддержки.</w:t>
      </w:r>
      <w:r w:rsidR="009F1C38">
        <w:rPr>
          <w:rFonts w:ascii="Times New Roman" w:hAnsi="Times New Roman" w:cs="Times New Roman"/>
        </w:rPr>
        <w:t xml:space="preserve"> </w:t>
      </w:r>
    </w:p>
    <w:p w:rsidR="00D431D6" w:rsidRDefault="00D431D6" w:rsidP="00D431D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Организовано проведение выборочного обследования (в форме анкетирования) субъектов  малого и среднего предпринимательства, </w:t>
      </w:r>
      <w:r>
        <w:rPr>
          <w:rFonts w:ascii="Times New Roman" w:hAnsi="Times New Roman" w:cs="Times New Roman"/>
        </w:rPr>
        <w:lastRenderedPageBreak/>
        <w:t>производящих и реализующих товары (работы, услуги), предназначенные для внутреннего рынка Российской Федерации – получателей финансовой поддержки.</w:t>
      </w:r>
    </w:p>
    <w:p w:rsidR="00D67A09" w:rsidRDefault="00D67A09" w:rsidP="00D67A09">
      <w:pPr>
        <w:ind w:firstLine="709"/>
        <w:jc w:val="both"/>
        <w:rPr>
          <w:rFonts w:ascii="Times New Roman" w:hAnsi="Times New Roman" w:cs="Times New Roman"/>
        </w:rPr>
      </w:pPr>
      <w:r w:rsidRPr="00FC3BCE">
        <w:rPr>
          <w:rFonts w:ascii="Times New Roman" w:hAnsi="Times New Roman" w:cs="Times New Roman"/>
        </w:rPr>
        <w:t xml:space="preserve"> </w:t>
      </w:r>
    </w:p>
    <w:p w:rsidR="00AE4807" w:rsidRPr="00AE4807" w:rsidRDefault="00AE4807" w:rsidP="00AE4807">
      <w:pPr>
        <w:jc w:val="both"/>
        <w:rPr>
          <w:rFonts w:ascii="Times New Roman" w:hAnsi="Times New Roman" w:cs="Times New Roman"/>
          <w:b/>
        </w:rPr>
      </w:pPr>
      <w:r w:rsidRPr="00AE4807">
        <w:rPr>
          <w:rFonts w:ascii="Times New Roman" w:hAnsi="Times New Roman" w:cs="Times New Roman"/>
          <w:b/>
        </w:rPr>
        <w:t xml:space="preserve">-подпрограмма «Развитие градостроительной и землеустроительной деятельности на территории </w:t>
      </w:r>
      <w:proofErr w:type="spellStart"/>
      <w:r w:rsidRPr="00AE4807">
        <w:rPr>
          <w:rFonts w:ascii="Times New Roman" w:hAnsi="Times New Roman" w:cs="Times New Roman"/>
          <w:b/>
        </w:rPr>
        <w:t>Ханкайского</w:t>
      </w:r>
      <w:proofErr w:type="spellEnd"/>
      <w:r w:rsidRPr="00AE4807">
        <w:rPr>
          <w:rFonts w:ascii="Times New Roman" w:hAnsi="Times New Roman" w:cs="Times New Roman"/>
          <w:b/>
        </w:rPr>
        <w:t xml:space="preserve"> муниципального района»</w:t>
      </w:r>
      <w:r w:rsidR="00072CEB" w:rsidRPr="00AE4807">
        <w:rPr>
          <w:rFonts w:ascii="Times New Roman" w:hAnsi="Times New Roman" w:cs="Times New Roman"/>
          <w:b/>
        </w:rPr>
        <w:t xml:space="preserve">  </w:t>
      </w:r>
      <w:r w:rsidR="00072CEB" w:rsidRPr="00AE4807">
        <w:rPr>
          <w:rFonts w:ascii="Times New Roman" w:hAnsi="Times New Roman" w:cs="Times New Roman"/>
          <w:b/>
        </w:rPr>
        <w:tab/>
      </w:r>
    </w:p>
    <w:p w:rsidR="006D72B6" w:rsidRDefault="006D72B6" w:rsidP="006D72B6">
      <w:pPr>
        <w:pStyle w:val="a3"/>
        <w:numPr>
          <w:ilvl w:val="0"/>
          <w:numId w:val="11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проведение кадастровых работ было запланировано на 2016 год  86.39 тыс. руб., из них за 2016 года потратили 39.65 тыс. руб. на межевание трех земельных участков под размещения свалок и под кладбище, 2т.р. на </w:t>
      </w:r>
      <w:proofErr w:type="spellStart"/>
      <w:r>
        <w:rPr>
          <w:sz w:val="28"/>
          <w:szCs w:val="28"/>
        </w:rPr>
        <w:t>эл.ц</w:t>
      </w:r>
      <w:proofErr w:type="spellEnd"/>
      <w:r>
        <w:rPr>
          <w:sz w:val="28"/>
          <w:szCs w:val="28"/>
        </w:rPr>
        <w:t>. подпись</w:t>
      </w:r>
    </w:p>
    <w:p w:rsidR="006D72B6" w:rsidRDefault="006D72B6" w:rsidP="006D72B6">
      <w:pPr>
        <w:pStyle w:val="a3"/>
        <w:numPr>
          <w:ilvl w:val="0"/>
          <w:numId w:val="11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На опубликование в средствах массовой информации информационных сообщений и извещений было запланировано на 2016 год 34,12 тыс. руб., из них за  2016 года потратили 31,62 тыс. руб. на размещение объявлений в газете «Приморские зори».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по земле</w:t>
      </w:r>
    </w:p>
    <w:p w:rsidR="006D72B6" w:rsidRDefault="006D72B6" w:rsidP="006D72B6">
      <w:pPr>
        <w:pStyle w:val="a3"/>
        <w:numPr>
          <w:ilvl w:val="0"/>
          <w:numId w:val="11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На оценку рыночной стоимости земельных участков для аукционов было запланировано 5 тыс. руб., было потрачено 7 тыс. руб. для оценки мест под размещение рекламных конструкций.</w:t>
      </w:r>
    </w:p>
    <w:p w:rsidR="006D72B6" w:rsidRDefault="006D72B6" w:rsidP="006D72B6">
      <w:pPr>
        <w:pStyle w:val="a3"/>
        <w:numPr>
          <w:ilvl w:val="0"/>
          <w:numId w:val="11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обновление </w:t>
      </w:r>
      <w:proofErr w:type="gramStart"/>
      <w:r>
        <w:rPr>
          <w:sz w:val="28"/>
          <w:szCs w:val="28"/>
        </w:rPr>
        <w:t>Гранд-Сметы</w:t>
      </w:r>
      <w:proofErr w:type="gramEnd"/>
      <w:r>
        <w:rPr>
          <w:sz w:val="28"/>
          <w:szCs w:val="28"/>
        </w:rPr>
        <w:t xml:space="preserve"> было запланировано на 2016 год 35 тыс. руб. из них за  2016 потратили 28.68 тыс. руб.</w:t>
      </w:r>
    </w:p>
    <w:p w:rsidR="006D72B6" w:rsidRDefault="006D72B6" w:rsidP="006D72B6">
      <w:pPr>
        <w:pStyle w:val="a3"/>
        <w:numPr>
          <w:ilvl w:val="0"/>
          <w:numId w:val="11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На разработку норм градостроительного проектирования сельских поселений и района было запланировано 48,24 тыс. руб., по итогам аукциона все 48,24 тыс. руб. были потрачены.</w:t>
      </w:r>
    </w:p>
    <w:p w:rsidR="006D72B6" w:rsidRDefault="006D72B6" w:rsidP="006D72B6">
      <w:pPr>
        <w:pStyle w:val="a3"/>
        <w:numPr>
          <w:ilvl w:val="0"/>
          <w:numId w:val="11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внесение изменений в правила землепользования и застройки и генеральные планы сельских поселений запланированная сумма 1176,26 тыс. руб. ещё не потрачены, т.к.  работа еще не выполнена, до конца 2016 года данная сумма израсходована полностью. Создана Геоинформационная система адресного реестра </w:t>
      </w:r>
      <w:proofErr w:type="spellStart"/>
      <w:r>
        <w:rPr>
          <w:sz w:val="28"/>
          <w:szCs w:val="28"/>
        </w:rPr>
        <w:t>Ханкайского</w:t>
      </w:r>
      <w:proofErr w:type="spellEnd"/>
      <w:r>
        <w:rPr>
          <w:sz w:val="28"/>
          <w:szCs w:val="28"/>
        </w:rPr>
        <w:t xml:space="preserve"> муниципального района, а именно цифровая топографическая основа населенных пунктов Камень-</w:t>
      </w:r>
      <w:proofErr w:type="spellStart"/>
      <w:r>
        <w:rPr>
          <w:sz w:val="28"/>
          <w:szCs w:val="28"/>
        </w:rPr>
        <w:t>Рыболовского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6D72B6" w:rsidRDefault="006D72B6" w:rsidP="006D72B6">
      <w:pPr>
        <w:pStyle w:val="a3"/>
        <w:numPr>
          <w:ilvl w:val="0"/>
          <w:numId w:val="11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Средства, запланированные на оплату исполнительного сбора по схемам рекламных конструкций в сумме 40 тыс. руб. были израсходованы полностью.</w:t>
      </w:r>
    </w:p>
    <w:p w:rsidR="00AE4807" w:rsidRPr="00AE4807" w:rsidRDefault="00AE4807" w:rsidP="00AE4807">
      <w:pPr>
        <w:jc w:val="both"/>
        <w:rPr>
          <w:rFonts w:ascii="Times New Roman" w:eastAsia="Calibri" w:hAnsi="Times New Roman" w:cs="Times New Roman"/>
          <w:b/>
        </w:rPr>
      </w:pPr>
      <w:r w:rsidRPr="00AE4807">
        <w:rPr>
          <w:rFonts w:ascii="Times New Roman" w:eastAsia="Calibri" w:hAnsi="Times New Roman" w:cs="Times New Roman"/>
          <w:b/>
        </w:rPr>
        <w:t xml:space="preserve">  -Отдельные мероприятия</w:t>
      </w:r>
    </w:p>
    <w:p w:rsidR="00D95FDD" w:rsidRDefault="00D95FDD" w:rsidP="00D95FD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течение 201</w:t>
      </w:r>
      <w:r w:rsidR="006D72B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года в бюджеты сельских поселений своевременно направлялось финансовое обеспечение в виде дотации на выравнивание бюджетной обеспеченности поселений. По состоянию на 1 января 2016 года просроченная кредиторская задолженность сельских поселений по заработной плате и коммунальным услугам отсутствует. Проведенные данные мероприятия позволили сохранить сбалансированность и долгосрочную устойчивость бюджетной системы района и поселений.</w:t>
      </w:r>
    </w:p>
    <w:p w:rsidR="007F7FCB" w:rsidRPr="00E91517" w:rsidRDefault="007F7FCB" w:rsidP="007F7FCB">
      <w:pPr>
        <w:ind w:firstLine="708"/>
        <w:jc w:val="both"/>
        <w:rPr>
          <w:rFonts w:ascii="Times New Roman" w:hAnsi="Times New Roman" w:cs="Times New Roman"/>
        </w:rPr>
      </w:pPr>
      <w:r w:rsidRPr="00E91517">
        <w:rPr>
          <w:rFonts w:ascii="Times New Roman" w:hAnsi="Times New Roman" w:cs="Times New Roman"/>
        </w:rPr>
        <w:t>В целях создания условий для предоставления транспортных услуг населению и организации транспортного обслуживания между поселениями в границах района из бюджета района выделяются средства  на субсидирование компенсации расходов, возникающих в результате небольшой интенсивности пассажиропотоков по данным маршрутам. В 201</w:t>
      </w:r>
      <w:r w:rsidR="006D72B6">
        <w:rPr>
          <w:rFonts w:ascii="Times New Roman" w:hAnsi="Times New Roman" w:cs="Times New Roman"/>
        </w:rPr>
        <w:t>6</w:t>
      </w:r>
      <w:r w:rsidRPr="00E91517">
        <w:rPr>
          <w:rFonts w:ascii="Times New Roman" w:hAnsi="Times New Roman" w:cs="Times New Roman"/>
        </w:rPr>
        <w:t xml:space="preserve"> году обеспечено возмещение части затрат или недополученных доходов от выполнения перевозок «</w:t>
      </w:r>
      <w:proofErr w:type="spellStart"/>
      <w:r w:rsidRPr="00E91517">
        <w:rPr>
          <w:rFonts w:ascii="Times New Roman" w:hAnsi="Times New Roman" w:cs="Times New Roman"/>
        </w:rPr>
        <w:t>Ханкайскому</w:t>
      </w:r>
      <w:proofErr w:type="spellEnd"/>
      <w:r w:rsidRPr="00E91517">
        <w:rPr>
          <w:rFonts w:ascii="Times New Roman" w:hAnsi="Times New Roman" w:cs="Times New Roman"/>
        </w:rPr>
        <w:t xml:space="preserve"> АТП» ОАО «</w:t>
      </w:r>
      <w:proofErr w:type="spellStart"/>
      <w:r w:rsidRPr="00E91517">
        <w:rPr>
          <w:rFonts w:ascii="Times New Roman" w:hAnsi="Times New Roman" w:cs="Times New Roman"/>
        </w:rPr>
        <w:t>Примавтотранс</w:t>
      </w:r>
      <w:proofErr w:type="spellEnd"/>
      <w:r w:rsidRPr="00E91517">
        <w:rPr>
          <w:rFonts w:ascii="Times New Roman" w:hAnsi="Times New Roman" w:cs="Times New Roman"/>
        </w:rPr>
        <w:t>»,  на сумму 3</w:t>
      </w:r>
      <w:r w:rsidR="006D72B6">
        <w:rPr>
          <w:rFonts w:ascii="Times New Roman" w:hAnsi="Times New Roman" w:cs="Times New Roman"/>
        </w:rPr>
        <w:t>590</w:t>
      </w:r>
      <w:r>
        <w:rPr>
          <w:rFonts w:ascii="Times New Roman" w:hAnsi="Times New Roman" w:cs="Times New Roman"/>
        </w:rPr>
        <w:t>,0</w:t>
      </w:r>
      <w:r w:rsidRPr="00E91517">
        <w:rPr>
          <w:rFonts w:ascii="Times New Roman" w:hAnsi="Times New Roman" w:cs="Times New Roman"/>
        </w:rPr>
        <w:t xml:space="preserve"> тыс. рублей.</w:t>
      </w:r>
    </w:p>
    <w:p w:rsidR="00D42A76" w:rsidRDefault="00D42A76" w:rsidP="00D42A76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lastRenderedPageBreak/>
        <w:t xml:space="preserve">          В 201</w:t>
      </w:r>
      <w:r w:rsidR="006D72B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году в</w:t>
      </w:r>
      <w:r w:rsidRPr="008245D7">
        <w:rPr>
          <w:rFonts w:ascii="Times New Roman" w:hAnsi="Times New Roman" w:cs="Times New Roman"/>
        </w:rPr>
        <w:t xml:space="preserve"> реализации мероприятий</w:t>
      </w:r>
      <w:r>
        <w:rPr>
          <w:rFonts w:ascii="Times New Roman" w:hAnsi="Times New Roman" w:cs="Times New Roman"/>
        </w:rPr>
        <w:t xml:space="preserve">  </w:t>
      </w:r>
      <w:r w:rsidRPr="008245D7">
        <w:rPr>
          <w:rFonts w:ascii="Times New Roman" w:hAnsi="Times New Roman" w:cs="Times New Roman"/>
        </w:rPr>
        <w:t xml:space="preserve">Обеспечение жильем молодых семей </w:t>
      </w:r>
      <w:r>
        <w:rPr>
          <w:rFonts w:ascii="Times New Roman" w:hAnsi="Times New Roman" w:cs="Times New Roman"/>
        </w:rPr>
        <w:t>участвовал</w:t>
      </w:r>
      <w:r w:rsidR="006D72B6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r w:rsidR="006D72B6">
        <w:rPr>
          <w:rFonts w:ascii="Times New Roman" w:hAnsi="Times New Roman" w:cs="Times New Roman"/>
        </w:rPr>
        <w:t>1</w:t>
      </w:r>
      <w:r w:rsidR="00316165">
        <w:rPr>
          <w:rFonts w:ascii="Times New Roman" w:hAnsi="Times New Roman" w:cs="Times New Roman"/>
        </w:rPr>
        <w:t xml:space="preserve"> семь</w:t>
      </w:r>
      <w:r w:rsidR="006D72B6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. </w:t>
      </w:r>
      <w:r w:rsidRPr="00B80132">
        <w:rPr>
          <w:rFonts w:ascii="Times New Roman" w:hAnsi="Times New Roman"/>
        </w:rPr>
        <w:t xml:space="preserve">Общий объём финансирования </w:t>
      </w:r>
      <w:r>
        <w:rPr>
          <w:rFonts w:ascii="Times New Roman" w:hAnsi="Times New Roman"/>
        </w:rPr>
        <w:t xml:space="preserve">составил- </w:t>
      </w:r>
      <w:r w:rsidR="006D72B6">
        <w:rPr>
          <w:rFonts w:ascii="Times New Roman" w:hAnsi="Times New Roman"/>
        </w:rPr>
        <w:t>756,</w:t>
      </w:r>
      <w:r>
        <w:rPr>
          <w:rFonts w:ascii="Times New Roman" w:hAnsi="Times New Roman"/>
        </w:rPr>
        <w:t>0 тыс. руб</w:t>
      </w:r>
      <w:r w:rsidRPr="00B80132">
        <w:rPr>
          <w:rFonts w:ascii="Times New Roman" w:hAnsi="Times New Roman"/>
        </w:rPr>
        <w:t>.</w:t>
      </w:r>
    </w:p>
    <w:p w:rsidR="007F7FCB" w:rsidRDefault="00D42A76" w:rsidP="00F665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ab/>
      </w:r>
    </w:p>
    <w:p w:rsidR="00D67A09" w:rsidRDefault="00D67A09" w:rsidP="00D67A09">
      <w:pPr>
        <w:jc w:val="both"/>
        <w:rPr>
          <w:rFonts w:ascii="Times New Roman" w:hAnsi="Times New Roman" w:cs="Times New Roman"/>
        </w:rPr>
      </w:pPr>
    </w:p>
    <w:p w:rsidR="008617ED" w:rsidRDefault="00D67A6F" w:rsidP="004F5CC8">
      <w:pPr>
        <w:rPr>
          <w:rFonts w:ascii="Times New Roman" w:hAnsi="Times New Roman" w:cs="Times New Roman"/>
          <w:b/>
        </w:rPr>
      </w:pPr>
      <w:r w:rsidRPr="00D67A6F">
        <w:rPr>
          <w:rFonts w:ascii="Times New Roman" w:hAnsi="Times New Roman" w:cs="Times New Roman"/>
          <w:b/>
        </w:rPr>
        <w:tab/>
      </w:r>
      <w:r w:rsidR="00402D30">
        <w:rPr>
          <w:rFonts w:ascii="Times New Roman" w:hAnsi="Times New Roman" w:cs="Times New Roman"/>
          <w:b/>
        </w:rPr>
        <w:t xml:space="preserve">Муниципальная программа </w:t>
      </w:r>
      <w:r w:rsidRPr="00D67A6F">
        <w:rPr>
          <w:rFonts w:ascii="Times New Roman" w:hAnsi="Times New Roman" w:cs="Times New Roman"/>
          <w:b/>
        </w:rPr>
        <w:t xml:space="preserve">«Реализация муниципальной политики в </w:t>
      </w:r>
      <w:proofErr w:type="spellStart"/>
      <w:r w:rsidRPr="00D67A6F">
        <w:rPr>
          <w:rFonts w:ascii="Times New Roman" w:hAnsi="Times New Roman" w:cs="Times New Roman"/>
          <w:b/>
        </w:rPr>
        <w:t>Ханкайском</w:t>
      </w:r>
      <w:proofErr w:type="spellEnd"/>
      <w:r w:rsidRPr="00D67A6F">
        <w:rPr>
          <w:rFonts w:ascii="Times New Roman" w:hAnsi="Times New Roman" w:cs="Times New Roman"/>
          <w:b/>
        </w:rPr>
        <w:t xml:space="preserve"> муниципальном районе» </w:t>
      </w:r>
      <w:r w:rsidR="004F5CC8">
        <w:rPr>
          <w:rFonts w:ascii="Times New Roman" w:hAnsi="Times New Roman" w:cs="Times New Roman"/>
          <w:b/>
        </w:rPr>
        <w:t xml:space="preserve"> на 2014-2020 годы</w:t>
      </w:r>
      <w:r w:rsidRPr="00D67A6F">
        <w:rPr>
          <w:rFonts w:ascii="Times New Roman" w:hAnsi="Times New Roman" w:cs="Times New Roman"/>
          <w:b/>
        </w:rPr>
        <w:t xml:space="preserve"> </w:t>
      </w:r>
    </w:p>
    <w:p w:rsidR="008617ED" w:rsidRDefault="008617ED" w:rsidP="003D23AF">
      <w:pPr>
        <w:jc w:val="center"/>
        <w:rPr>
          <w:rFonts w:ascii="Times New Roman" w:hAnsi="Times New Roman" w:cs="Times New Roman"/>
          <w:b/>
        </w:rPr>
      </w:pPr>
    </w:p>
    <w:p w:rsidR="00402D30" w:rsidRPr="009C5EED" w:rsidRDefault="00402D30" w:rsidP="009C5EED">
      <w:pPr>
        <w:ind w:right="-144"/>
        <w:jc w:val="both"/>
        <w:rPr>
          <w:rFonts w:ascii="Times New Roman" w:hAnsi="Times New Roman" w:cs="Times New Roman"/>
          <w:b/>
          <w:bCs/>
          <w:iCs/>
        </w:rPr>
      </w:pPr>
      <w:r w:rsidRPr="00315F1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457F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15F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5EED" w:rsidRPr="009C5EED">
        <w:rPr>
          <w:rFonts w:ascii="Times New Roman" w:hAnsi="Times New Roman" w:cs="Times New Roman"/>
          <w:b/>
          <w:bCs/>
        </w:rPr>
        <w:t>подпрограмма</w:t>
      </w:r>
      <w:r w:rsidR="00397538">
        <w:rPr>
          <w:rFonts w:ascii="Times New Roman" w:hAnsi="Times New Roman" w:cs="Times New Roman"/>
          <w:b/>
          <w:bCs/>
        </w:rPr>
        <w:t xml:space="preserve"> </w:t>
      </w:r>
      <w:r w:rsidRPr="009C5EED">
        <w:rPr>
          <w:rFonts w:ascii="Times New Roman" w:hAnsi="Times New Roman" w:cs="Times New Roman"/>
          <w:b/>
          <w:bCs/>
          <w:iCs/>
        </w:rPr>
        <w:t>« Развитие муниципальной службы</w:t>
      </w:r>
      <w:r w:rsidR="005457F7">
        <w:rPr>
          <w:rFonts w:ascii="Times New Roman" w:hAnsi="Times New Roman" w:cs="Times New Roman"/>
          <w:b/>
          <w:bCs/>
          <w:iCs/>
        </w:rPr>
        <w:t>»</w:t>
      </w:r>
      <w:r w:rsidRPr="009C5EED">
        <w:rPr>
          <w:rFonts w:ascii="Times New Roman" w:hAnsi="Times New Roman" w:cs="Times New Roman"/>
          <w:b/>
          <w:bCs/>
          <w:iCs/>
        </w:rPr>
        <w:t xml:space="preserve"> </w:t>
      </w:r>
    </w:p>
    <w:p w:rsidR="00402D30" w:rsidRPr="00316165" w:rsidRDefault="009C5EED" w:rsidP="009C5EED">
      <w:pPr>
        <w:pStyle w:val="ac"/>
        <w:spacing w:after="0"/>
        <w:ind w:firstLine="708"/>
        <w:jc w:val="both"/>
        <w:rPr>
          <w:rFonts w:ascii="Times New Roman" w:hAnsi="Times New Roman" w:cs="Times New Roman"/>
        </w:rPr>
      </w:pPr>
      <w:r w:rsidRPr="00316165">
        <w:rPr>
          <w:rFonts w:ascii="Times New Roman" w:hAnsi="Times New Roman" w:cs="Times New Roman"/>
        </w:rPr>
        <w:t>В 201</w:t>
      </w:r>
      <w:r w:rsidR="00403294">
        <w:rPr>
          <w:rFonts w:ascii="Times New Roman" w:hAnsi="Times New Roman" w:cs="Times New Roman"/>
        </w:rPr>
        <w:t>6</w:t>
      </w:r>
      <w:r w:rsidR="00402D30" w:rsidRPr="00316165">
        <w:rPr>
          <w:rFonts w:ascii="Times New Roman" w:hAnsi="Times New Roman" w:cs="Times New Roman"/>
        </w:rPr>
        <w:t xml:space="preserve"> году в рамках </w:t>
      </w:r>
      <w:r w:rsidR="00316165">
        <w:rPr>
          <w:rFonts w:ascii="Times New Roman" w:hAnsi="Times New Roman" w:cs="Times New Roman"/>
        </w:rPr>
        <w:t>под</w:t>
      </w:r>
      <w:r w:rsidR="00402D30" w:rsidRPr="00316165">
        <w:rPr>
          <w:rFonts w:ascii="Times New Roman" w:hAnsi="Times New Roman" w:cs="Times New Roman"/>
        </w:rPr>
        <w:t>программы были проведены следующие мероприятия:</w:t>
      </w:r>
    </w:p>
    <w:p w:rsidR="00402D30" w:rsidRPr="00316165" w:rsidRDefault="00402D30" w:rsidP="009C5EED">
      <w:pPr>
        <w:pStyle w:val="ac"/>
        <w:spacing w:after="0"/>
        <w:jc w:val="both"/>
        <w:rPr>
          <w:rFonts w:ascii="Times New Roman" w:hAnsi="Times New Roman" w:cs="Times New Roman"/>
        </w:rPr>
      </w:pPr>
      <w:r w:rsidRPr="00316165">
        <w:rPr>
          <w:rFonts w:ascii="Times New Roman" w:hAnsi="Times New Roman" w:cs="Times New Roman"/>
        </w:rPr>
        <w:t>1)</w:t>
      </w:r>
      <w:r w:rsidR="00316165" w:rsidRPr="00316165">
        <w:rPr>
          <w:rFonts w:ascii="Times New Roman" w:hAnsi="Times New Roman" w:cs="Times New Roman"/>
        </w:rPr>
        <w:t>Оплачено обновление</w:t>
      </w:r>
      <w:r w:rsidR="009C5EED" w:rsidRPr="00316165">
        <w:rPr>
          <w:rFonts w:ascii="Times New Roman" w:hAnsi="Times New Roman" w:cs="Times New Roman"/>
        </w:rPr>
        <w:t xml:space="preserve"> информационных баз </w:t>
      </w:r>
      <w:r w:rsidRPr="00316165">
        <w:rPr>
          <w:rFonts w:ascii="Times New Roman" w:hAnsi="Times New Roman" w:cs="Times New Roman"/>
        </w:rPr>
        <w:t>«Консультант плюс»,</w:t>
      </w:r>
      <w:r w:rsidR="00CB0F13" w:rsidRPr="00316165">
        <w:rPr>
          <w:rFonts w:ascii="Times New Roman" w:hAnsi="Times New Roman" w:cs="Times New Roman"/>
        </w:rPr>
        <w:t xml:space="preserve"> «Бюджет Смарт», «Свод Смарт»,</w:t>
      </w:r>
      <w:r w:rsidR="00316165">
        <w:rPr>
          <w:rFonts w:ascii="Times New Roman" w:hAnsi="Times New Roman" w:cs="Times New Roman"/>
        </w:rPr>
        <w:t xml:space="preserve"> «1С».</w:t>
      </w:r>
      <w:r w:rsidRPr="00316165">
        <w:rPr>
          <w:rFonts w:ascii="Times New Roman" w:hAnsi="Times New Roman" w:cs="Times New Roman"/>
        </w:rPr>
        <w:t xml:space="preserve"> </w:t>
      </w:r>
    </w:p>
    <w:p w:rsidR="00402D30" w:rsidRPr="009C5EED" w:rsidRDefault="00403294" w:rsidP="009C5EED">
      <w:pPr>
        <w:pStyle w:val="ac"/>
        <w:spacing w:after="0"/>
        <w:jc w:val="both"/>
      </w:pPr>
      <w:r>
        <w:rPr>
          <w:rFonts w:ascii="Times New Roman" w:hAnsi="Times New Roman" w:cs="Times New Roman"/>
        </w:rPr>
        <w:t>2</w:t>
      </w:r>
      <w:r w:rsidR="00402D30" w:rsidRPr="00316165">
        <w:rPr>
          <w:rFonts w:ascii="Times New Roman" w:hAnsi="Times New Roman" w:cs="Times New Roman"/>
        </w:rPr>
        <w:t xml:space="preserve">) Проведена </w:t>
      </w:r>
      <w:r w:rsidR="00316165">
        <w:rPr>
          <w:rFonts w:ascii="Times New Roman" w:hAnsi="Times New Roman" w:cs="Times New Roman"/>
        </w:rPr>
        <w:t xml:space="preserve">100% </w:t>
      </w:r>
      <w:r w:rsidR="00402D30" w:rsidRPr="00316165">
        <w:rPr>
          <w:rFonts w:ascii="Times New Roman" w:hAnsi="Times New Roman" w:cs="Times New Roman"/>
        </w:rPr>
        <w:t>диспансеризация  муниципальных служащих</w:t>
      </w:r>
      <w:r>
        <w:rPr>
          <w:rFonts w:ascii="Times New Roman" w:hAnsi="Times New Roman" w:cs="Times New Roman"/>
        </w:rPr>
        <w:t>, но средства за проведение диспансеризации не перечислены</w:t>
      </w:r>
      <w:r w:rsidR="00402D30" w:rsidRPr="00316165">
        <w:rPr>
          <w:rFonts w:ascii="Times New Roman" w:hAnsi="Times New Roman" w:cs="Times New Roman"/>
        </w:rPr>
        <w:t>.</w:t>
      </w:r>
    </w:p>
    <w:p w:rsidR="00402D30" w:rsidRPr="009C5EED" w:rsidRDefault="00402D30" w:rsidP="009C5EED">
      <w:pPr>
        <w:widowControl w:val="0"/>
        <w:tabs>
          <w:tab w:val="left" w:pos="284"/>
          <w:tab w:val="left" w:pos="1080"/>
        </w:tabs>
        <w:jc w:val="both"/>
        <w:rPr>
          <w:rFonts w:ascii="Times New Roman" w:hAnsi="Times New Roman" w:cs="Times New Roman"/>
        </w:rPr>
      </w:pPr>
      <w:r w:rsidRPr="009C5EED">
        <w:rPr>
          <w:rFonts w:ascii="Times New Roman" w:hAnsi="Times New Roman" w:cs="Times New Roman"/>
          <w:b/>
          <w:bCs/>
          <w:iCs/>
        </w:rPr>
        <w:tab/>
      </w:r>
      <w:r w:rsidRPr="009C5EED">
        <w:rPr>
          <w:rFonts w:ascii="Times New Roman" w:hAnsi="Times New Roman" w:cs="Times New Roman"/>
          <w:b/>
          <w:bCs/>
          <w:iCs/>
        </w:rPr>
        <w:tab/>
      </w:r>
      <w:r w:rsidRPr="009C5EED">
        <w:rPr>
          <w:rFonts w:ascii="Times New Roman" w:hAnsi="Times New Roman" w:cs="Times New Roman"/>
          <w:b/>
          <w:bCs/>
          <w:iCs/>
        </w:rPr>
        <w:tab/>
      </w:r>
    </w:p>
    <w:p w:rsidR="00402D30" w:rsidRPr="009C5EED" w:rsidRDefault="005457F7" w:rsidP="009C5EED">
      <w:pPr>
        <w:widowControl w:val="0"/>
        <w:tabs>
          <w:tab w:val="left" w:pos="284"/>
          <w:tab w:val="left" w:pos="108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iCs/>
        </w:rPr>
        <w:t>-подпрограмма</w:t>
      </w:r>
      <w:r w:rsidR="00397538">
        <w:rPr>
          <w:rFonts w:ascii="Times New Roman" w:hAnsi="Times New Roman" w:cs="Times New Roman"/>
          <w:b/>
          <w:bCs/>
          <w:iCs/>
        </w:rPr>
        <w:t xml:space="preserve"> </w:t>
      </w:r>
      <w:r w:rsidR="00402D30" w:rsidRPr="009C5EED">
        <w:rPr>
          <w:rFonts w:ascii="Times New Roman" w:hAnsi="Times New Roman" w:cs="Times New Roman"/>
          <w:b/>
          <w:bCs/>
          <w:iCs/>
        </w:rPr>
        <w:t>«</w:t>
      </w:r>
      <w:r w:rsidR="00402D30" w:rsidRPr="009C5EED">
        <w:rPr>
          <w:rFonts w:ascii="Times New Roman" w:hAnsi="Times New Roman" w:cs="Times New Roman"/>
          <w:b/>
        </w:rPr>
        <w:t xml:space="preserve">Проведение мониторинга качества предоставления муниципальных услуг </w:t>
      </w:r>
    </w:p>
    <w:p w:rsidR="00402D30" w:rsidRDefault="00402D30" w:rsidP="009C5EED">
      <w:pPr>
        <w:pStyle w:val="a4"/>
        <w:widowControl w:val="0"/>
        <w:tabs>
          <w:tab w:val="left" w:pos="284"/>
        </w:tabs>
        <w:ind w:firstLine="709"/>
        <w:rPr>
          <w:sz w:val="28"/>
          <w:szCs w:val="28"/>
          <w:lang w:val="ru-RU"/>
        </w:rPr>
      </w:pPr>
      <w:r w:rsidRPr="002B1892">
        <w:rPr>
          <w:sz w:val="28"/>
          <w:szCs w:val="28"/>
        </w:rPr>
        <w:t xml:space="preserve">Все </w:t>
      </w:r>
      <w:r w:rsidRPr="002B1892">
        <w:rPr>
          <w:sz w:val="28"/>
          <w:szCs w:val="28"/>
          <w:lang w:val="ru-RU"/>
        </w:rPr>
        <w:t xml:space="preserve">муниципальные </w:t>
      </w:r>
      <w:r w:rsidRPr="002B1892">
        <w:rPr>
          <w:sz w:val="28"/>
          <w:szCs w:val="28"/>
        </w:rPr>
        <w:t xml:space="preserve"> услуги предоставлены в соответствии со стандартом, претензии со стороны заявителей при получении </w:t>
      </w:r>
      <w:r w:rsidRPr="002B1892">
        <w:rPr>
          <w:sz w:val="28"/>
          <w:szCs w:val="28"/>
          <w:lang w:val="ru-RU"/>
        </w:rPr>
        <w:t>муниципальной</w:t>
      </w:r>
      <w:r w:rsidRPr="002B1892">
        <w:rPr>
          <w:sz w:val="28"/>
          <w:szCs w:val="28"/>
        </w:rPr>
        <w:t xml:space="preserve"> услуги отсутствовали</w:t>
      </w:r>
      <w:r w:rsidRPr="002B1892">
        <w:rPr>
          <w:sz w:val="28"/>
          <w:szCs w:val="28"/>
          <w:lang w:val="ru-RU"/>
        </w:rPr>
        <w:t>.</w:t>
      </w:r>
      <w:r w:rsidRPr="009C5EED">
        <w:rPr>
          <w:sz w:val="28"/>
          <w:szCs w:val="28"/>
        </w:rPr>
        <w:t xml:space="preserve"> </w:t>
      </w:r>
    </w:p>
    <w:p w:rsidR="00403294" w:rsidRPr="00403294" w:rsidRDefault="00403294" w:rsidP="009C5EED">
      <w:pPr>
        <w:pStyle w:val="a4"/>
        <w:widowControl w:val="0"/>
        <w:tabs>
          <w:tab w:val="left" w:pos="284"/>
        </w:tabs>
        <w:ind w:firstLine="709"/>
        <w:rPr>
          <w:sz w:val="28"/>
          <w:szCs w:val="28"/>
          <w:lang w:val="ru-RU"/>
        </w:rPr>
      </w:pPr>
    </w:p>
    <w:p w:rsidR="002670B6" w:rsidRDefault="002670B6" w:rsidP="00A36E91">
      <w:pPr>
        <w:rPr>
          <w:rFonts w:ascii="Times New Roman" w:hAnsi="Times New Roman"/>
          <w:b/>
        </w:rPr>
      </w:pPr>
    </w:p>
    <w:p w:rsidR="004D1A46" w:rsidRDefault="004D1A46" w:rsidP="00A36E91">
      <w:pPr>
        <w:rPr>
          <w:rFonts w:ascii="Times New Roman" w:hAnsi="Times New Roman"/>
          <w:b/>
        </w:rPr>
      </w:pPr>
    </w:p>
    <w:p w:rsidR="00A36E91" w:rsidRDefault="00A36E91" w:rsidP="004F5CC8">
      <w:pPr>
        <w:ind w:firstLine="708"/>
        <w:rPr>
          <w:rFonts w:ascii="Times New Roman" w:hAnsi="Times New Roman"/>
          <w:b/>
        </w:rPr>
      </w:pPr>
      <w:r w:rsidRPr="002670B6">
        <w:rPr>
          <w:rFonts w:ascii="Times New Roman" w:hAnsi="Times New Roman"/>
          <w:b/>
        </w:rPr>
        <w:t xml:space="preserve">Муниципальная программа «Развитие систем жилищно-коммунальной инфраструктуры и дорожного хозяйства в </w:t>
      </w:r>
      <w:proofErr w:type="spellStart"/>
      <w:r w:rsidRPr="002670B6">
        <w:rPr>
          <w:rFonts w:ascii="Times New Roman" w:hAnsi="Times New Roman"/>
          <w:b/>
        </w:rPr>
        <w:t>Ханкайском</w:t>
      </w:r>
      <w:proofErr w:type="spellEnd"/>
      <w:r w:rsidRPr="002670B6">
        <w:rPr>
          <w:rFonts w:ascii="Times New Roman" w:hAnsi="Times New Roman"/>
          <w:b/>
        </w:rPr>
        <w:t xml:space="preserve"> муниципальном районе» на 2015-20</w:t>
      </w:r>
      <w:r w:rsidR="004F5CC8">
        <w:rPr>
          <w:rFonts w:ascii="Times New Roman" w:hAnsi="Times New Roman"/>
          <w:b/>
        </w:rPr>
        <w:t>20</w:t>
      </w:r>
      <w:r w:rsidRPr="002670B6">
        <w:rPr>
          <w:rFonts w:ascii="Times New Roman" w:hAnsi="Times New Roman"/>
          <w:b/>
        </w:rPr>
        <w:t xml:space="preserve"> годы</w:t>
      </w:r>
    </w:p>
    <w:p w:rsidR="004F5CC8" w:rsidRPr="002670B6" w:rsidRDefault="004F5CC8" w:rsidP="00A36E91"/>
    <w:p w:rsidR="00A36E91" w:rsidRPr="002670B6" w:rsidRDefault="00A36E91" w:rsidP="000549D1">
      <w:pPr>
        <w:ind w:firstLine="709"/>
        <w:jc w:val="both"/>
        <w:rPr>
          <w:rFonts w:ascii="Times New Roman" w:hAnsi="Times New Roman" w:cs="Times New Roman"/>
          <w:b/>
          <w:spacing w:val="0"/>
        </w:rPr>
      </w:pPr>
      <w:r w:rsidRPr="002670B6">
        <w:rPr>
          <w:rFonts w:ascii="Times New Roman" w:hAnsi="Times New Roman" w:cs="Times New Roman"/>
          <w:b/>
          <w:spacing w:val="0"/>
        </w:rPr>
        <w:t xml:space="preserve">Подпрограмма 1 "Энергосбережение и повышение энергетической эффективности в </w:t>
      </w:r>
      <w:proofErr w:type="spellStart"/>
      <w:r w:rsidRPr="002670B6">
        <w:rPr>
          <w:rFonts w:ascii="Times New Roman" w:hAnsi="Times New Roman" w:cs="Times New Roman"/>
          <w:b/>
          <w:spacing w:val="0"/>
        </w:rPr>
        <w:t>Ханкайском</w:t>
      </w:r>
      <w:proofErr w:type="spellEnd"/>
      <w:r w:rsidRPr="002670B6">
        <w:rPr>
          <w:rFonts w:ascii="Times New Roman" w:hAnsi="Times New Roman" w:cs="Times New Roman"/>
          <w:b/>
          <w:spacing w:val="0"/>
        </w:rPr>
        <w:t xml:space="preserve"> муниципальном районе"</w:t>
      </w:r>
    </w:p>
    <w:p w:rsidR="00E101C2" w:rsidRPr="00403294" w:rsidRDefault="00E101C2" w:rsidP="00E101C2">
      <w:pPr>
        <w:ind w:firstLine="567"/>
        <w:jc w:val="both"/>
        <w:rPr>
          <w:rFonts w:ascii="Times New Roman" w:hAnsi="Times New Roman" w:cs="Times New Roman"/>
        </w:rPr>
      </w:pPr>
      <w:r w:rsidRPr="00403294">
        <w:rPr>
          <w:rFonts w:ascii="Times New Roman" w:hAnsi="Times New Roman" w:cs="Times New Roman"/>
        </w:rPr>
        <w:t xml:space="preserve">В период подготовки к отопительному  периоду 2016 – 2017 </w:t>
      </w:r>
      <w:proofErr w:type="spellStart"/>
      <w:r w:rsidRPr="00403294">
        <w:rPr>
          <w:rFonts w:ascii="Times New Roman" w:hAnsi="Times New Roman" w:cs="Times New Roman"/>
        </w:rPr>
        <w:t>г.г</w:t>
      </w:r>
      <w:proofErr w:type="spellEnd"/>
      <w:r w:rsidRPr="00403294">
        <w:rPr>
          <w:rFonts w:ascii="Times New Roman" w:hAnsi="Times New Roman" w:cs="Times New Roman"/>
        </w:rPr>
        <w:t>. на объектах жизнеобеспечения бюджетных учреждений выполнены работы по ремонту и реконструкции на сумму 3489 тыс. рублей. Отдел жизнеобеспечения Администрации района постоянно координирует и осуществляет консультационные услуги службам ЖКХ на территории района.</w:t>
      </w:r>
    </w:p>
    <w:p w:rsidR="00E101C2" w:rsidRPr="00403294" w:rsidRDefault="00E101C2" w:rsidP="00E101C2">
      <w:pPr>
        <w:spacing w:line="276" w:lineRule="auto"/>
        <w:ind w:left="62" w:firstLine="465"/>
        <w:jc w:val="both"/>
        <w:rPr>
          <w:rFonts w:ascii="Times New Roman" w:hAnsi="Times New Roman" w:cs="Times New Roman"/>
        </w:rPr>
      </w:pPr>
      <w:r w:rsidRPr="00403294">
        <w:rPr>
          <w:rFonts w:ascii="Times New Roman" w:hAnsi="Times New Roman" w:cs="Times New Roman"/>
        </w:rPr>
        <w:t>В 2016 году в соответствии с графиком исполнения мероприятий по подготовке образовательных учреждений к осенне-зимнему сезону 2016-2017 гг. выполнены следующие работы:</w:t>
      </w:r>
    </w:p>
    <w:p w:rsidR="00E101C2" w:rsidRPr="00403294" w:rsidRDefault="00E101C2" w:rsidP="00E101C2">
      <w:pPr>
        <w:spacing w:line="276" w:lineRule="auto"/>
        <w:ind w:left="62" w:firstLine="465"/>
        <w:jc w:val="both"/>
        <w:rPr>
          <w:rFonts w:ascii="Times New Roman" w:hAnsi="Times New Roman" w:cs="Times New Roman"/>
        </w:rPr>
      </w:pPr>
      <w:r w:rsidRPr="00403294">
        <w:rPr>
          <w:rFonts w:ascii="Times New Roman" w:hAnsi="Times New Roman" w:cs="Times New Roman"/>
        </w:rPr>
        <w:t xml:space="preserve">- проведена промывка и </w:t>
      </w:r>
      <w:proofErr w:type="spellStart"/>
      <w:r w:rsidRPr="00403294">
        <w:rPr>
          <w:rFonts w:ascii="Times New Roman" w:hAnsi="Times New Roman" w:cs="Times New Roman"/>
        </w:rPr>
        <w:t>опресовка</w:t>
      </w:r>
      <w:proofErr w:type="spellEnd"/>
      <w:r w:rsidRPr="00403294">
        <w:rPr>
          <w:rFonts w:ascii="Times New Roman" w:hAnsi="Times New Roman" w:cs="Times New Roman"/>
        </w:rPr>
        <w:t xml:space="preserve"> отопительных систем в образовательных учреждениях;</w:t>
      </w:r>
    </w:p>
    <w:p w:rsidR="00E101C2" w:rsidRPr="00403294" w:rsidRDefault="00E101C2" w:rsidP="00E101C2">
      <w:pPr>
        <w:spacing w:line="276" w:lineRule="auto"/>
        <w:ind w:left="62" w:firstLine="465"/>
        <w:jc w:val="both"/>
        <w:rPr>
          <w:rFonts w:ascii="Times New Roman" w:hAnsi="Times New Roman" w:cs="Times New Roman"/>
        </w:rPr>
      </w:pPr>
      <w:r w:rsidRPr="00403294">
        <w:rPr>
          <w:rFonts w:ascii="Times New Roman" w:hAnsi="Times New Roman" w:cs="Times New Roman"/>
        </w:rPr>
        <w:t>- проведен частичный ремонт систем отопления в образовательных учреждениях, выявленных в ходе гидравлических испытаний;</w:t>
      </w:r>
    </w:p>
    <w:p w:rsidR="00E101C2" w:rsidRPr="00403294" w:rsidRDefault="00E101C2" w:rsidP="00E101C2">
      <w:pPr>
        <w:spacing w:line="276" w:lineRule="auto"/>
        <w:jc w:val="both"/>
        <w:rPr>
          <w:rFonts w:ascii="Times New Roman" w:hAnsi="Times New Roman" w:cs="Times New Roman"/>
        </w:rPr>
      </w:pPr>
    </w:p>
    <w:p w:rsidR="00E101C2" w:rsidRPr="00403294" w:rsidRDefault="00E101C2" w:rsidP="00E101C2">
      <w:pPr>
        <w:spacing w:line="276" w:lineRule="auto"/>
        <w:ind w:left="62" w:firstLine="465"/>
        <w:jc w:val="both"/>
        <w:rPr>
          <w:rFonts w:ascii="Times New Roman" w:hAnsi="Times New Roman" w:cs="Times New Roman"/>
        </w:rPr>
      </w:pPr>
      <w:r w:rsidRPr="00403294">
        <w:rPr>
          <w:rFonts w:ascii="Times New Roman" w:hAnsi="Times New Roman" w:cs="Times New Roman"/>
        </w:rPr>
        <w:t xml:space="preserve">Подготовка котельных, обеспечивающих теплоснабжение к осенне-зимнему периоду 2016-2017 гг., проходила </w:t>
      </w:r>
      <w:proofErr w:type="gramStart"/>
      <w:r w:rsidRPr="00403294">
        <w:rPr>
          <w:rFonts w:ascii="Times New Roman" w:hAnsi="Times New Roman" w:cs="Times New Roman"/>
        </w:rPr>
        <w:t>согласно</w:t>
      </w:r>
      <w:proofErr w:type="gramEnd"/>
      <w:r w:rsidRPr="00403294">
        <w:rPr>
          <w:rFonts w:ascii="Times New Roman" w:hAnsi="Times New Roman" w:cs="Times New Roman"/>
        </w:rPr>
        <w:t xml:space="preserve"> утвержденного графика.</w:t>
      </w:r>
    </w:p>
    <w:p w:rsidR="00E101C2" w:rsidRPr="00403294" w:rsidRDefault="00E101C2" w:rsidP="00E101C2">
      <w:pPr>
        <w:spacing w:line="276" w:lineRule="auto"/>
        <w:ind w:left="62" w:firstLine="465"/>
        <w:jc w:val="both"/>
        <w:rPr>
          <w:rFonts w:ascii="Times New Roman" w:hAnsi="Times New Roman" w:cs="Times New Roman"/>
        </w:rPr>
      </w:pPr>
      <w:proofErr w:type="gramStart"/>
      <w:r w:rsidRPr="00403294">
        <w:rPr>
          <w:rFonts w:ascii="Times New Roman" w:hAnsi="Times New Roman" w:cs="Times New Roman"/>
        </w:rPr>
        <w:lastRenderedPageBreak/>
        <w:t>Проведена паспортизация потребителей тепловой энергии управляющими организациями получены</w:t>
      </w:r>
      <w:proofErr w:type="gramEnd"/>
      <w:r w:rsidRPr="00403294">
        <w:rPr>
          <w:rFonts w:ascii="Times New Roman" w:hAnsi="Times New Roman" w:cs="Times New Roman"/>
        </w:rPr>
        <w:t xml:space="preserve"> паспорта готовности.</w:t>
      </w:r>
    </w:p>
    <w:p w:rsidR="00E101C2" w:rsidRPr="00403294" w:rsidRDefault="00E101C2" w:rsidP="00E101C2">
      <w:pPr>
        <w:spacing w:line="276" w:lineRule="auto"/>
        <w:ind w:left="62" w:firstLine="465"/>
        <w:jc w:val="both"/>
        <w:rPr>
          <w:rFonts w:ascii="Times New Roman" w:hAnsi="Times New Roman" w:cs="Times New Roman"/>
        </w:rPr>
      </w:pPr>
      <w:r w:rsidRPr="00403294">
        <w:rPr>
          <w:rFonts w:ascii="Times New Roman" w:hAnsi="Times New Roman" w:cs="Times New Roman"/>
        </w:rPr>
        <w:t xml:space="preserve"> С 28 по 30 сентября комиссией образованной распоряжением заместителя руководителя Дальневосточного управления </w:t>
      </w:r>
      <w:proofErr w:type="spellStart"/>
      <w:r w:rsidRPr="00403294">
        <w:rPr>
          <w:rFonts w:ascii="Times New Roman" w:hAnsi="Times New Roman" w:cs="Times New Roman"/>
        </w:rPr>
        <w:t>Ростехнадзора</w:t>
      </w:r>
      <w:proofErr w:type="spellEnd"/>
      <w:r w:rsidRPr="00403294">
        <w:rPr>
          <w:rFonts w:ascii="Times New Roman" w:hAnsi="Times New Roman" w:cs="Times New Roman"/>
        </w:rPr>
        <w:t xml:space="preserve"> проведена проверка готовности </w:t>
      </w:r>
      <w:proofErr w:type="spellStart"/>
      <w:r w:rsidRPr="00403294">
        <w:rPr>
          <w:rFonts w:ascii="Times New Roman" w:hAnsi="Times New Roman" w:cs="Times New Roman"/>
        </w:rPr>
        <w:t>Ханкайского</w:t>
      </w:r>
      <w:proofErr w:type="spellEnd"/>
      <w:r w:rsidRPr="00403294">
        <w:rPr>
          <w:rFonts w:ascii="Times New Roman" w:hAnsi="Times New Roman" w:cs="Times New Roman"/>
        </w:rPr>
        <w:t xml:space="preserve"> муниципального района к прохождению отопительного сезона 2016-2017 </w:t>
      </w:r>
      <w:proofErr w:type="spellStart"/>
      <w:r w:rsidRPr="00403294">
        <w:rPr>
          <w:rFonts w:ascii="Times New Roman" w:hAnsi="Times New Roman" w:cs="Times New Roman"/>
        </w:rPr>
        <w:t>г.г</w:t>
      </w:r>
      <w:proofErr w:type="spellEnd"/>
      <w:r w:rsidRPr="00403294">
        <w:rPr>
          <w:rFonts w:ascii="Times New Roman" w:hAnsi="Times New Roman" w:cs="Times New Roman"/>
        </w:rPr>
        <w:t xml:space="preserve">. По результатам проверки получен акт проверки готовности к отопительному периоду с перечнем замечаний,12 ноября 2016 года получен паспорт готовности </w:t>
      </w:r>
      <w:proofErr w:type="spellStart"/>
      <w:r w:rsidRPr="00403294">
        <w:rPr>
          <w:rFonts w:ascii="Times New Roman" w:hAnsi="Times New Roman" w:cs="Times New Roman"/>
        </w:rPr>
        <w:t>Ханкайского</w:t>
      </w:r>
      <w:proofErr w:type="spellEnd"/>
      <w:r w:rsidRPr="00403294">
        <w:rPr>
          <w:rFonts w:ascii="Times New Roman" w:hAnsi="Times New Roman" w:cs="Times New Roman"/>
        </w:rPr>
        <w:t xml:space="preserve"> муниципального района.  </w:t>
      </w:r>
    </w:p>
    <w:p w:rsidR="00F6656C" w:rsidRPr="00F6656C" w:rsidRDefault="00F6656C" w:rsidP="00F6656C">
      <w:pPr>
        <w:ind w:firstLine="709"/>
        <w:jc w:val="both"/>
        <w:rPr>
          <w:rFonts w:ascii="Times New Roman" w:hAnsi="Times New Roman" w:cs="Times New Roman"/>
        </w:rPr>
      </w:pPr>
      <w:r w:rsidRPr="00403294">
        <w:rPr>
          <w:rFonts w:ascii="Times New Roman" w:hAnsi="Times New Roman" w:cs="Times New Roman"/>
        </w:rPr>
        <w:t>Приобретена 1 специализированная коммунальная техника (а</w:t>
      </w:r>
      <w:r w:rsidR="00E101C2" w:rsidRPr="00403294">
        <w:rPr>
          <w:rFonts w:ascii="Times New Roman" w:hAnsi="Times New Roman" w:cs="Times New Roman"/>
        </w:rPr>
        <w:t>втогрейдер</w:t>
      </w:r>
      <w:r w:rsidRPr="00403294">
        <w:rPr>
          <w:rFonts w:ascii="Times New Roman" w:hAnsi="Times New Roman" w:cs="Times New Roman"/>
        </w:rPr>
        <w:t>)</w:t>
      </w:r>
    </w:p>
    <w:p w:rsidR="00F6656C" w:rsidRDefault="00F6656C" w:rsidP="000549D1">
      <w:pPr>
        <w:ind w:firstLine="709"/>
        <w:jc w:val="both"/>
        <w:rPr>
          <w:rFonts w:ascii="Times New Roman" w:hAnsi="Times New Roman" w:cs="Times New Roman"/>
          <w:b/>
          <w:spacing w:val="0"/>
        </w:rPr>
      </w:pPr>
    </w:p>
    <w:p w:rsidR="00A36E91" w:rsidRDefault="00A36E91" w:rsidP="000549D1">
      <w:pPr>
        <w:ind w:firstLine="709"/>
        <w:jc w:val="both"/>
        <w:rPr>
          <w:rFonts w:ascii="Times New Roman" w:hAnsi="Times New Roman" w:cs="Times New Roman"/>
          <w:b/>
          <w:spacing w:val="0"/>
        </w:rPr>
      </w:pPr>
      <w:r w:rsidRPr="002670B6">
        <w:rPr>
          <w:rFonts w:ascii="Times New Roman" w:hAnsi="Times New Roman" w:cs="Times New Roman"/>
          <w:b/>
          <w:spacing w:val="0"/>
        </w:rPr>
        <w:t xml:space="preserve">Подпрограмма 2 "Развитие дорожного хозяйства в </w:t>
      </w:r>
      <w:proofErr w:type="spellStart"/>
      <w:r w:rsidRPr="002670B6">
        <w:rPr>
          <w:rFonts w:ascii="Times New Roman" w:hAnsi="Times New Roman" w:cs="Times New Roman"/>
          <w:b/>
          <w:spacing w:val="0"/>
        </w:rPr>
        <w:t>Ханкайском</w:t>
      </w:r>
      <w:proofErr w:type="spellEnd"/>
      <w:r w:rsidRPr="002670B6">
        <w:rPr>
          <w:rFonts w:ascii="Times New Roman" w:hAnsi="Times New Roman" w:cs="Times New Roman"/>
          <w:b/>
          <w:spacing w:val="0"/>
        </w:rPr>
        <w:t xml:space="preserve"> муниципальном районе"</w:t>
      </w:r>
    </w:p>
    <w:p w:rsidR="00E101C2" w:rsidRPr="00403294" w:rsidRDefault="00E101C2" w:rsidP="00E101C2">
      <w:pPr>
        <w:jc w:val="both"/>
        <w:rPr>
          <w:rFonts w:ascii="Times New Roman" w:hAnsi="Times New Roman" w:cs="Times New Roman"/>
        </w:rPr>
      </w:pPr>
      <w:r w:rsidRPr="00403294">
        <w:rPr>
          <w:rFonts w:ascii="Times New Roman" w:hAnsi="Times New Roman" w:cs="Times New Roman"/>
        </w:rPr>
        <w:t>В сфере дорожной деятельности в 2016 году проведены следующие работы:</w:t>
      </w:r>
    </w:p>
    <w:p w:rsidR="00E101C2" w:rsidRPr="00403294" w:rsidRDefault="00E101C2" w:rsidP="00E101C2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03294">
        <w:rPr>
          <w:rFonts w:ascii="Times New Roman" w:hAnsi="Times New Roman" w:cs="Times New Roman"/>
        </w:rPr>
        <w:t xml:space="preserve">Выполнены работы по содержанию дорог местного значения протяжённостью 159,6 км (проводились работы по </w:t>
      </w:r>
      <w:proofErr w:type="spellStart"/>
      <w:r w:rsidRPr="00403294">
        <w:rPr>
          <w:rFonts w:ascii="Times New Roman" w:hAnsi="Times New Roman" w:cs="Times New Roman"/>
        </w:rPr>
        <w:t>грейдеровке</w:t>
      </w:r>
      <w:proofErr w:type="spellEnd"/>
      <w:r w:rsidRPr="00403294">
        <w:rPr>
          <w:rFonts w:ascii="Times New Roman" w:hAnsi="Times New Roman" w:cs="Times New Roman"/>
        </w:rPr>
        <w:t>, подсыпке, копке кюветов, ямочному ремонту)</w:t>
      </w:r>
    </w:p>
    <w:p w:rsidR="00E101C2" w:rsidRPr="00403294" w:rsidRDefault="00E101C2" w:rsidP="00E101C2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03294">
        <w:rPr>
          <w:rFonts w:ascii="Times New Roman" w:hAnsi="Times New Roman" w:cs="Times New Roman"/>
        </w:rPr>
        <w:t xml:space="preserve">Приобретены и установлены дорожные знаки возле образовательных учреждений </w:t>
      </w:r>
      <w:proofErr w:type="spellStart"/>
      <w:r w:rsidRPr="00403294">
        <w:rPr>
          <w:rFonts w:ascii="Times New Roman" w:hAnsi="Times New Roman" w:cs="Times New Roman"/>
        </w:rPr>
        <w:t>Ханкайского</w:t>
      </w:r>
      <w:proofErr w:type="spellEnd"/>
      <w:r w:rsidRPr="00403294">
        <w:rPr>
          <w:rFonts w:ascii="Times New Roman" w:hAnsi="Times New Roman" w:cs="Times New Roman"/>
        </w:rPr>
        <w:t xml:space="preserve"> района.</w:t>
      </w:r>
    </w:p>
    <w:p w:rsidR="00E101C2" w:rsidRPr="00403294" w:rsidRDefault="00E101C2" w:rsidP="00E101C2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03294">
        <w:rPr>
          <w:rFonts w:ascii="Times New Roman" w:hAnsi="Times New Roman" w:cs="Times New Roman"/>
        </w:rPr>
        <w:t xml:space="preserve">На условиях </w:t>
      </w:r>
      <w:proofErr w:type="gramStart"/>
      <w:r w:rsidRPr="00403294">
        <w:rPr>
          <w:rFonts w:ascii="Times New Roman" w:hAnsi="Times New Roman" w:cs="Times New Roman"/>
        </w:rPr>
        <w:t>со</w:t>
      </w:r>
      <w:proofErr w:type="gramEnd"/>
      <w:r w:rsidRPr="00403294">
        <w:rPr>
          <w:rFonts w:ascii="Times New Roman" w:hAnsi="Times New Roman" w:cs="Times New Roman"/>
        </w:rPr>
        <w:t xml:space="preserve"> финансирования проведено асфальтирование двух участков автомобильных дорог по ул. Октябрьская и ул. Трактовая с Камень-Рыболов на сумму 1900 тыс. руб.</w:t>
      </w:r>
    </w:p>
    <w:p w:rsidR="00E101C2" w:rsidRPr="00403294" w:rsidRDefault="00E101C2" w:rsidP="00E101C2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03294">
        <w:rPr>
          <w:rFonts w:ascii="Times New Roman" w:hAnsi="Times New Roman" w:cs="Times New Roman"/>
        </w:rPr>
        <w:t xml:space="preserve">Проводится паспортизация дорог местного значения, в 2016 году паспортизировано 27 км дорог на сумму 800 </w:t>
      </w:r>
      <w:proofErr w:type="spellStart"/>
      <w:r w:rsidRPr="00403294">
        <w:rPr>
          <w:rFonts w:ascii="Times New Roman" w:hAnsi="Times New Roman" w:cs="Times New Roman"/>
        </w:rPr>
        <w:t>тыс</w:t>
      </w:r>
      <w:proofErr w:type="gramStart"/>
      <w:r w:rsidRPr="00403294">
        <w:rPr>
          <w:rFonts w:ascii="Times New Roman" w:hAnsi="Times New Roman" w:cs="Times New Roman"/>
        </w:rPr>
        <w:t>.р</w:t>
      </w:r>
      <w:proofErr w:type="gramEnd"/>
      <w:r w:rsidRPr="00403294">
        <w:rPr>
          <w:rFonts w:ascii="Times New Roman" w:hAnsi="Times New Roman" w:cs="Times New Roman"/>
        </w:rPr>
        <w:t>уб</w:t>
      </w:r>
      <w:proofErr w:type="spellEnd"/>
      <w:r w:rsidRPr="00403294">
        <w:rPr>
          <w:rFonts w:ascii="Times New Roman" w:hAnsi="Times New Roman" w:cs="Times New Roman"/>
        </w:rPr>
        <w:t>.</w:t>
      </w:r>
    </w:p>
    <w:p w:rsidR="008617ED" w:rsidRPr="00403294" w:rsidRDefault="008617ED" w:rsidP="009C5EED">
      <w:pPr>
        <w:jc w:val="both"/>
        <w:rPr>
          <w:rFonts w:ascii="Times New Roman" w:hAnsi="Times New Roman" w:cs="Times New Roman"/>
          <w:b/>
        </w:rPr>
      </w:pPr>
    </w:p>
    <w:p w:rsidR="004F5CC8" w:rsidRPr="00403294" w:rsidRDefault="004F5CC8" w:rsidP="004F5CC8">
      <w:pPr>
        <w:ind w:firstLine="360"/>
        <w:jc w:val="both"/>
        <w:rPr>
          <w:rFonts w:ascii="Times New Roman" w:hAnsi="Times New Roman" w:cs="Times New Roman"/>
          <w:b/>
        </w:rPr>
      </w:pPr>
      <w:r w:rsidRPr="00403294">
        <w:rPr>
          <w:rFonts w:ascii="Times New Roman" w:hAnsi="Times New Roman" w:cs="Times New Roman"/>
          <w:b/>
        </w:rPr>
        <w:t xml:space="preserve">Муниципальная программа "Создание и функционирование многофункционального центра предоставления государственных и муниципальных услуг в </w:t>
      </w:r>
      <w:proofErr w:type="spellStart"/>
      <w:r w:rsidRPr="00403294">
        <w:rPr>
          <w:rFonts w:ascii="Times New Roman" w:hAnsi="Times New Roman" w:cs="Times New Roman"/>
          <w:b/>
        </w:rPr>
        <w:t>Ханкайском</w:t>
      </w:r>
      <w:proofErr w:type="spellEnd"/>
      <w:r w:rsidRPr="00403294">
        <w:rPr>
          <w:rFonts w:ascii="Times New Roman" w:hAnsi="Times New Roman" w:cs="Times New Roman"/>
          <w:b/>
        </w:rPr>
        <w:t xml:space="preserve"> муниципальном районе" на 2015 -2020 годы</w:t>
      </w:r>
    </w:p>
    <w:p w:rsidR="004F5CC8" w:rsidRDefault="004F5CC8" w:rsidP="004F5CC8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4513" w:rsidRDefault="00854513" w:rsidP="00854513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Приобретен автомобиль на условиях </w:t>
      </w:r>
      <w:proofErr w:type="spellStart"/>
      <w:r>
        <w:rPr>
          <w:rFonts w:ascii="Times New Roman" w:hAnsi="Times New Roman"/>
        </w:rPr>
        <w:t>софинансирования</w:t>
      </w:r>
      <w:proofErr w:type="spellEnd"/>
      <w:r>
        <w:rPr>
          <w:rFonts w:ascii="Times New Roman" w:hAnsi="Times New Roman"/>
        </w:rPr>
        <w:t xml:space="preserve"> из краевого и местного бюджета  на сумму 600 тыс. рублей их них: средства краевого бюджета составляют 414 501,00, местного бюджета – 185 499,00.</w:t>
      </w:r>
    </w:p>
    <w:p w:rsidR="00854513" w:rsidRDefault="00854513" w:rsidP="00854513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содержание МФЦ выделено 5 570 326,00 рублей из них: краевых средств – 2 785 163,00;  местных – 2 785 163,00.</w:t>
      </w:r>
    </w:p>
    <w:p w:rsidR="00854513" w:rsidRDefault="00854513" w:rsidP="00854513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Количество принятых услуг МФЦ </w:t>
      </w:r>
      <w:proofErr w:type="spellStart"/>
      <w:r>
        <w:rPr>
          <w:rFonts w:ascii="Times New Roman" w:hAnsi="Times New Roman"/>
        </w:rPr>
        <w:t>Ханкайского</w:t>
      </w:r>
      <w:proofErr w:type="spellEnd"/>
      <w:r>
        <w:rPr>
          <w:rFonts w:ascii="Times New Roman" w:hAnsi="Times New Roman"/>
        </w:rPr>
        <w:t xml:space="preserve"> района за 2016 год составило - 8 716. </w:t>
      </w:r>
    </w:p>
    <w:p w:rsidR="00403294" w:rsidRDefault="00403294" w:rsidP="00CB0F13">
      <w:pPr>
        <w:autoSpaceDE w:val="0"/>
        <w:autoSpaceDN w:val="0"/>
        <w:adjustRightInd w:val="0"/>
        <w:ind w:left="1416" w:firstLine="708"/>
        <w:jc w:val="both"/>
        <w:rPr>
          <w:rFonts w:ascii="Times New Roman" w:hAnsi="Times New Roman" w:cs="Times New Roman"/>
          <w:b/>
          <w:color w:val="auto"/>
          <w:spacing w:val="0"/>
        </w:rPr>
      </w:pPr>
    </w:p>
    <w:p w:rsidR="00403294" w:rsidRDefault="00403294" w:rsidP="00CB0F13">
      <w:pPr>
        <w:autoSpaceDE w:val="0"/>
        <w:autoSpaceDN w:val="0"/>
        <w:adjustRightInd w:val="0"/>
        <w:ind w:left="1416" w:firstLine="708"/>
        <w:jc w:val="both"/>
        <w:rPr>
          <w:rFonts w:ascii="Times New Roman" w:hAnsi="Times New Roman" w:cs="Times New Roman"/>
          <w:b/>
          <w:color w:val="auto"/>
          <w:spacing w:val="0"/>
        </w:rPr>
      </w:pPr>
    </w:p>
    <w:p w:rsidR="00403294" w:rsidRDefault="00403294" w:rsidP="00CB0F13">
      <w:pPr>
        <w:autoSpaceDE w:val="0"/>
        <w:autoSpaceDN w:val="0"/>
        <w:adjustRightInd w:val="0"/>
        <w:ind w:left="1416" w:firstLine="708"/>
        <w:jc w:val="both"/>
        <w:rPr>
          <w:rFonts w:ascii="Times New Roman" w:hAnsi="Times New Roman" w:cs="Times New Roman"/>
          <w:b/>
          <w:color w:val="auto"/>
          <w:spacing w:val="0"/>
        </w:rPr>
      </w:pPr>
    </w:p>
    <w:p w:rsidR="00403294" w:rsidRDefault="00403294" w:rsidP="00CB0F13">
      <w:pPr>
        <w:autoSpaceDE w:val="0"/>
        <w:autoSpaceDN w:val="0"/>
        <w:adjustRightInd w:val="0"/>
        <w:ind w:left="1416" w:firstLine="708"/>
        <w:jc w:val="both"/>
        <w:rPr>
          <w:rFonts w:ascii="Times New Roman" w:hAnsi="Times New Roman" w:cs="Times New Roman"/>
          <w:b/>
          <w:color w:val="auto"/>
          <w:spacing w:val="0"/>
        </w:rPr>
      </w:pPr>
    </w:p>
    <w:p w:rsidR="00403294" w:rsidRDefault="00403294" w:rsidP="00CB0F13">
      <w:pPr>
        <w:autoSpaceDE w:val="0"/>
        <w:autoSpaceDN w:val="0"/>
        <w:adjustRightInd w:val="0"/>
        <w:ind w:left="1416" w:firstLine="708"/>
        <w:jc w:val="both"/>
        <w:rPr>
          <w:rFonts w:ascii="Times New Roman" w:hAnsi="Times New Roman" w:cs="Times New Roman"/>
          <w:b/>
          <w:color w:val="auto"/>
          <w:spacing w:val="0"/>
        </w:rPr>
      </w:pPr>
    </w:p>
    <w:p w:rsidR="00403294" w:rsidRDefault="00403294" w:rsidP="00CB0F13">
      <w:pPr>
        <w:autoSpaceDE w:val="0"/>
        <w:autoSpaceDN w:val="0"/>
        <w:adjustRightInd w:val="0"/>
        <w:ind w:left="1416" w:firstLine="708"/>
        <w:jc w:val="both"/>
        <w:rPr>
          <w:rFonts w:ascii="Times New Roman" w:hAnsi="Times New Roman" w:cs="Times New Roman"/>
          <w:b/>
          <w:color w:val="auto"/>
          <w:spacing w:val="0"/>
        </w:rPr>
      </w:pPr>
    </w:p>
    <w:p w:rsidR="005457F7" w:rsidRDefault="00CB0F13" w:rsidP="00CB0F13">
      <w:pPr>
        <w:autoSpaceDE w:val="0"/>
        <w:autoSpaceDN w:val="0"/>
        <w:adjustRightInd w:val="0"/>
        <w:ind w:left="1416" w:firstLine="708"/>
        <w:jc w:val="both"/>
        <w:rPr>
          <w:rFonts w:ascii="Times New Roman" w:hAnsi="Times New Roman" w:cs="Times New Roman"/>
          <w:b/>
          <w:color w:val="auto"/>
          <w:spacing w:val="0"/>
        </w:rPr>
      </w:pPr>
      <w:r w:rsidRPr="00CB0F13">
        <w:rPr>
          <w:rFonts w:ascii="Times New Roman" w:hAnsi="Times New Roman" w:cs="Times New Roman"/>
          <w:b/>
          <w:color w:val="auto"/>
          <w:spacing w:val="0"/>
        </w:rPr>
        <w:lastRenderedPageBreak/>
        <w:t>2.С</w:t>
      </w:r>
      <w:r w:rsidR="00927A26" w:rsidRPr="00CB0F13">
        <w:rPr>
          <w:rFonts w:ascii="Times New Roman" w:hAnsi="Times New Roman" w:cs="Times New Roman"/>
          <w:b/>
          <w:color w:val="auto"/>
          <w:spacing w:val="0"/>
        </w:rPr>
        <w:t xml:space="preserve">ведения о выполнении расходных обязательств </w:t>
      </w:r>
    </w:p>
    <w:p w:rsidR="00927A26" w:rsidRDefault="00927A26" w:rsidP="005457F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CB0F13">
        <w:rPr>
          <w:rFonts w:ascii="Times New Roman" w:hAnsi="Times New Roman" w:cs="Times New Roman"/>
          <w:b/>
          <w:color w:val="auto"/>
          <w:spacing w:val="0"/>
        </w:rPr>
        <w:t>Ханкайского</w:t>
      </w:r>
      <w:proofErr w:type="spellEnd"/>
      <w:r w:rsidRPr="00CB0F13">
        <w:rPr>
          <w:rFonts w:ascii="Times New Roman" w:hAnsi="Times New Roman" w:cs="Times New Roman"/>
          <w:b/>
          <w:color w:val="auto"/>
          <w:spacing w:val="0"/>
        </w:rPr>
        <w:t xml:space="preserve"> района, связанных с реализацией муниципальных программ</w:t>
      </w:r>
      <w:r w:rsidR="00397538">
        <w:rPr>
          <w:rFonts w:ascii="Times New Roman" w:hAnsi="Times New Roman" w:cs="Times New Roman"/>
          <w:b/>
          <w:color w:val="auto"/>
          <w:spacing w:val="0"/>
        </w:rPr>
        <w:t xml:space="preserve"> </w:t>
      </w:r>
      <w:bookmarkStart w:id="0" w:name="_GoBack"/>
      <w:bookmarkEnd w:id="0"/>
      <w:r w:rsidR="00CB0F13">
        <w:rPr>
          <w:rFonts w:ascii="Times New Roman" w:hAnsi="Times New Roman" w:cs="Times New Roman"/>
          <w:b/>
          <w:color w:val="auto"/>
          <w:spacing w:val="0"/>
        </w:rPr>
        <w:t>за 201</w:t>
      </w:r>
      <w:r w:rsidR="00E101C2">
        <w:rPr>
          <w:rFonts w:ascii="Times New Roman" w:hAnsi="Times New Roman" w:cs="Times New Roman"/>
          <w:b/>
          <w:color w:val="auto"/>
          <w:spacing w:val="0"/>
        </w:rPr>
        <w:t>6</w:t>
      </w:r>
      <w:r w:rsidR="00CB0F13">
        <w:rPr>
          <w:rFonts w:ascii="Times New Roman" w:hAnsi="Times New Roman" w:cs="Times New Roman"/>
          <w:b/>
          <w:color w:val="auto"/>
          <w:spacing w:val="0"/>
        </w:rPr>
        <w:t xml:space="preserve"> год</w:t>
      </w:r>
    </w:p>
    <w:p w:rsidR="00927A26" w:rsidRDefault="00927A26" w:rsidP="00927A26">
      <w:pPr>
        <w:ind w:firstLine="708"/>
        <w:jc w:val="both"/>
        <w:rPr>
          <w:rFonts w:ascii="Times New Roman" w:hAnsi="Times New Roman" w:cs="Times New Roman"/>
        </w:rPr>
      </w:pPr>
    </w:p>
    <w:p w:rsidR="00927A26" w:rsidRDefault="00927A26" w:rsidP="00927A26">
      <w:pPr>
        <w:ind w:firstLine="708"/>
        <w:jc w:val="both"/>
        <w:rPr>
          <w:rFonts w:ascii="Times New Roman" w:hAnsi="Times New Roman" w:cs="Times New Roman"/>
          <w:b/>
        </w:rPr>
      </w:pPr>
      <w:r w:rsidRPr="00002DAB">
        <w:rPr>
          <w:rFonts w:ascii="Times New Roman" w:hAnsi="Times New Roman" w:cs="Times New Roman"/>
        </w:rPr>
        <w:t>В 201</w:t>
      </w:r>
      <w:r w:rsidR="00E101C2">
        <w:rPr>
          <w:rFonts w:ascii="Times New Roman" w:hAnsi="Times New Roman" w:cs="Times New Roman"/>
        </w:rPr>
        <w:t>6</w:t>
      </w:r>
      <w:r w:rsidRPr="00002DAB">
        <w:rPr>
          <w:rFonts w:ascii="Times New Roman" w:hAnsi="Times New Roman" w:cs="Times New Roman"/>
        </w:rPr>
        <w:t xml:space="preserve"> году на реализацию муниципальных программ на территории </w:t>
      </w:r>
      <w:proofErr w:type="spellStart"/>
      <w:r w:rsidRPr="00002DAB">
        <w:rPr>
          <w:rFonts w:ascii="Times New Roman" w:hAnsi="Times New Roman" w:cs="Times New Roman"/>
        </w:rPr>
        <w:t>Ханкайского</w:t>
      </w:r>
      <w:proofErr w:type="spellEnd"/>
      <w:r w:rsidRPr="00002DAB">
        <w:rPr>
          <w:rFonts w:ascii="Times New Roman" w:hAnsi="Times New Roman" w:cs="Times New Roman"/>
        </w:rPr>
        <w:t xml:space="preserve">  муниципального района  за счет всех источников </w:t>
      </w:r>
      <w:r>
        <w:rPr>
          <w:rFonts w:ascii="Times New Roman" w:hAnsi="Times New Roman" w:cs="Times New Roman"/>
        </w:rPr>
        <w:t xml:space="preserve">освоено -  </w:t>
      </w:r>
      <w:r w:rsidR="00B52710" w:rsidRPr="00B52710">
        <w:rPr>
          <w:rFonts w:ascii="Times New Roman" w:hAnsi="Times New Roman" w:cs="Times New Roman"/>
          <w:b/>
        </w:rPr>
        <w:t>4</w:t>
      </w:r>
      <w:r w:rsidR="00E101C2">
        <w:rPr>
          <w:rFonts w:ascii="Times New Roman" w:hAnsi="Times New Roman" w:cs="Times New Roman"/>
          <w:b/>
        </w:rPr>
        <w:t>53760,55</w:t>
      </w:r>
      <w:r w:rsidRPr="003E02D4">
        <w:rPr>
          <w:rFonts w:ascii="Times New Roman" w:hAnsi="Times New Roman" w:cs="Times New Roman"/>
          <w:b/>
        </w:rPr>
        <w:t xml:space="preserve"> </w:t>
      </w:r>
      <w:r w:rsidRPr="00DB5E06">
        <w:rPr>
          <w:rFonts w:ascii="Times New Roman" w:hAnsi="Times New Roman" w:cs="Times New Roman"/>
          <w:b/>
        </w:rPr>
        <w:t>тыс. руб.</w:t>
      </w:r>
      <w:r>
        <w:rPr>
          <w:rFonts w:ascii="Times New Roman" w:hAnsi="Times New Roman" w:cs="Times New Roman"/>
          <w:b/>
        </w:rPr>
        <w:t xml:space="preserve">, </w:t>
      </w:r>
      <w:r w:rsidRPr="00DB5E06">
        <w:rPr>
          <w:rFonts w:ascii="Times New Roman" w:hAnsi="Times New Roman" w:cs="Times New Roman"/>
          <w:b/>
        </w:rPr>
        <w:t xml:space="preserve"> </w:t>
      </w:r>
      <w:r w:rsidRPr="00002DAB">
        <w:rPr>
          <w:rFonts w:ascii="Times New Roman" w:hAnsi="Times New Roman" w:cs="Times New Roman"/>
        </w:rPr>
        <w:t xml:space="preserve">в том числе </w:t>
      </w:r>
      <w:r>
        <w:rPr>
          <w:rFonts w:ascii="Times New Roman" w:hAnsi="Times New Roman" w:cs="Times New Roman"/>
        </w:rPr>
        <w:t xml:space="preserve">из средств   федерального </w:t>
      </w:r>
      <w:r w:rsidRPr="00DF5C3E">
        <w:rPr>
          <w:rFonts w:ascii="Times New Roman" w:hAnsi="Times New Roman" w:cs="Times New Roman"/>
        </w:rPr>
        <w:t>бюджета  -</w:t>
      </w:r>
      <w:r w:rsidR="00E101C2" w:rsidRPr="00E101C2">
        <w:rPr>
          <w:rFonts w:ascii="Times New Roman" w:hAnsi="Times New Roman" w:cs="Times New Roman"/>
          <w:b/>
        </w:rPr>
        <w:t>1564,818</w:t>
      </w:r>
      <w:r w:rsidRPr="00DF5C3E">
        <w:rPr>
          <w:rFonts w:ascii="Times New Roman" w:hAnsi="Times New Roman" w:cs="Times New Roman"/>
          <w:b/>
        </w:rPr>
        <w:t>тыс. рублей</w:t>
      </w:r>
      <w:r w:rsidRPr="00DF5C3E">
        <w:rPr>
          <w:rFonts w:ascii="Times New Roman" w:hAnsi="Times New Roman" w:cs="Times New Roman"/>
        </w:rPr>
        <w:t>,  краевого бюджета   -</w:t>
      </w:r>
      <w:r w:rsidRPr="00DF5C3E">
        <w:rPr>
          <w:rFonts w:ascii="Times New Roman" w:hAnsi="Times New Roman" w:cs="Times New Roman"/>
          <w:b/>
        </w:rPr>
        <w:t>2</w:t>
      </w:r>
      <w:r w:rsidR="00E101C2">
        <w:rPr>
          <w:rFonts w:ascii="Times New Roman" w:hAnsi="Times New Roman" w:cs="Times New Roman"/>
          <w:b/>
        </w:rPr>
        <w:t>66710,992</w:t>
      </w:r>
      <w:r w:rsidRPr="00DF5C3E">
        <w:rPr>
          <w:rFonts w:ascii="Times New Roman" w:hAnsi="Times New Roman" w:cs="Times New Roman"/>
          <w:b/>
        </w:rPr>
        <w:t xml:space="preserve"> тыс. рублей</w:t>
      </w:r>
      <w:r w:rsidRPr="00DF5C3E">
        <w:rPr>
          <w:rFonts w:ascii="Times New Roman" w:hAnsi="Times New Roman" w:cs="Times New Roman"/>
        </w:rPr>
        <w:t>,    местного  бюджета ––</w:t>
      </w:r>
      <w:r w:rsidRPr="00DF5C3E">
        <w:rPr>
          <w:rFonts w:ascii="Times New Roman" w:hAnsi="Times New Roman" w:cs="Times New Roman"/>
          <w:b/>
        </w:rPr>
        <w:t>1</w:t>
      </w:r>
      <w:r w:rsidR="00E101C2">
        <w:rPr>
          <w:rFonts w:ascii="Times New Roman" w:hAnsi="Times New Roman" w:cs="Times New Roman"/>
          <w:b/>
        </w:rPr>
        <w:t>85484,74</w:t>
      </w:r>
      <w:r w:rsidR="00DF5C3E" w:rsidRPr="00DF5C3E">
        <w:rPr>
          <w:rFonts w:ascii="Times New Roman" w:hAnsi="Times New Roman" w:cs="Times New Roman"/>
          <w:b/>
        </w:rPr>
        <w:t xml:space="preserve"> </w:t>
      </w:r>
      <w:r w:rsidRPr="00DF5C3E">
        <w:rPr>
          <w:rFonts w:ascii="Times New Roman" w:hAnsi="Times New Roman" w:cs="Times New Roman"/>
          <w:b/>
        </w:rPr>
        <w:t>тыс. рублей.</w:t>
      </w:r>
    </w:p>
    <w:p w:rsidR="000549D1" w:rsidRPr="00661B4F" w:rsidRDefault="000549D1" w:rsidP="000549D1">
      <w:pPr>
        <w:ind w:firstLine="708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52"/>
        <w:gridCol w:w="1701"/>
      </w:tblGrid>
      <w:tr w:rsidR="000549D1" w:rsidRPr="000549D1" w:rsidTr="0044202B">
        <w:trPr>
          <w:trHeight w:val="20"/>
        </w:trPr>
        <w:tc>
          <w:tcPr>
            <w:tcW w:w="8154" w:type="dxa"/>
            <w:shd w:val="clear" w:color="auto" w:fill="auto"/>
            <w:vAlign w:val="center"/>
          </w:tcPr>
          <w:p w:rsidR="000549D1" w:rsidRPr="000549D1" w:rsidRDefault="000549D1" w:rsidP="00442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9D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49D1" w:rsidRPr="000549D1" w:rsidRDefault="000549D1" w:rsidP="00442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9D1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0549D1" w:rsidRPr="000549D1" w:rsidRDefault="000549D1" w:rsidP="00442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9D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549D1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0549D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0549D1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0549D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0549D1" w:rsidRPr="000549D1" w:rsidTr="0044202B">
        <w:trPr>
          <w:trHeight w:val="20"/>
        </w:trPr>
        <w:tc>
          <w:tcPr>
            <w:tcW w:w="8154" w:type="dxa"/>
            <w:shd w:val="clear" w:color="auto" w:fill="auto"/>
          </w:tcPr>
          <w:p w:rsidR="000549D1" w:rsidRPr="000549D1" w:rsidRDefault="00F6656C" w:rsidP="00E10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49D1" w:rsidRPr="000549D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образования в </w:t>
            </w:r>
            <w:proofErr w:type="spellStart"/>
            <w:r w:rsidR="000549D1" w:rsidRPr="000549D1">
              <w:rPr>
                <w:rFonts w:ascii="Times New Roman" w:hAnsi="Times New Roman" w:cs="Times New Roman"/>
                <w:sz w:val="24"/>
                <w:szCs w:val="24"/>
              </w:rPr>
              <w:t>Ханкайском</w:t>
            </w:r>
            <w:proofErr w:type="spellEnd"/>
            <w:r w:rsidR="000549D1" w:rsidRPr="000549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549D1" w:rsidRPr="000549D1">
              <w:rPr>
                <w:rFonts w:ascii="Times New Roman" w:hAnsi="Times New Roman" w:cs="Times New Roman"/>
                <w:sz w:val="24"/>
                <w:szCs w:val="24"/>
              </w:rPr>
              <w:t xml:space="preserve"> на 2014-20</w:t>
            </w:r>
            <w:r w:rsidR="00E101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549D1" w:rsidRPr="000549D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49D1" w:rsidRPr="000549D1" w:rsidRDefault="000549D1" w:rsidP="00E1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01C2">
              <w:rPr>
                <w:rFonts w:ascii="Times New Roman" w:hAnsi="Times New Roman" w:cs="Times New Roman"/>
                <w:sz w:val="24"/>
                <w:szCs w:val="24"/>
              </w:rPr>
              <w:t>49716,91</w:t>
            </w:r>
          </w:p>
        </w:tc>
      </w:tr>
      <w:tr w:rsidR="000549D1" w:rsidRPr="000549D1" w:rsidTr="0044202B">
        <w:trPr>
          <w:trHeight w:val="20"/>
        </w:trPr>
        <w:tc>
          <w:tcPr>
            <w:tcW w:w="8154" w:type="dxa"/>
            <w:shd w:val="clear" w:color="auto" w:fill="auto"/>
          </w:tcPr>
          <w:p w:rsidR="000549D1" w:rsidRPr="000549D1" w:rsidRDefault="00F6656C" w:rsidP="00E10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49D1" w:rsidRPr="000549D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</w:t>
            </w:r>
            <w:proofErr w:type="spellStart"/>
            <w:r w:rsidR="000549D1" w:rsidRPr="000549D1">
              <w:rPr>
                <w:rFonts w:ascii="Times New Roman" w:hAnsi="Times New Roman" w:cs="Times New Roman"/>
                <w:sz w:val="24"/>
                <w:szCs w:val="24"/>
              </w:rPr>
              <w:t>Ханкайского</w:t>
            </w:r>
            <w:proofErr w:type="spellEnd"/>
            <w:r w:rsidR="000549D1" w:rsidRPr="000549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549D1" w:rsidRPr="000549D1">
              <w:rPr>
                <w:rFonts w:ascii="Times New Roman" w:hAnsi="Times New Roman" w:cs="Times New Roman"/>
                <w:sz w:val="24"/>
                <w:szCs w:val="24"/>
              </w:rPr>
              <w:t xml:space="preserve"> на 2014-20</w:t>
            </w:r>
            <w:r w:rsidR="00E101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549D1" w:rsidRPr="000549D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49D1" w:rsidRPr="000549D1" w:rsidRDefault="000549D1" w:rsidP="00E1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01C2">
              <w:rPr>
                <w:rFonts w:ascii="Times New Roman" w:hAnsi="Times New Roman" w:cs="Times New Roman"/>
                <w:sz w:val="24"/>
                <w:szCs w:val="24"/>
              </w:rPr>
              <w:t>9207,65</w:t>
            </w:r>
          </w:p>
        </w:tc>
      </w:tr>
      <w:tr w:rsidR="000549D1" w:rsidRPr="000549D1" w:rsidTr="0044202B">
        <w:trPr>
          <w:trHeight w:val="20"/>
        </w:trPr>
        <w:tc>
          <w:tcPr>
            <w:tcW w:w="8154" w:type="dxa"/>
            <w:shd w:val="clear" w:color="auto" w:fill="auto"/>
          </w:tcPr>
          <w:p w:rsidR="000549D1" w:rsidRPr="000549D1" w:rsidRDefault="00F6656C" w:rsidP="00E10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49D1" w:rsidRPr="000549D1">
              <w:rPr>
                <w:rFonts w:ascii="Times New Roman" w:hAnsi="Times New Roman" w:cs="Times New Roman"/>
                <w:sz w:val="24"/>
                <w:szCs w:val="24"/>
              </w:rPr>
              <w:t xml:space="preserve">Охрана окружающей среды </w:t>
            </w:r>
            <w:proofErr w:type="spellStart"/>
            <w:r w:rsidR="000549D1" w:rsidRPr="000549D1">
              <w:rPr>
                <w:rFonts w:ascii="Times New Roman" w:hAnsi="Times New Roman" w:cs="Times New Roman"/>
                <w:sz w:val="24"/>
                <w:szCs w:val="24"/>
              </w:rPr>
              <w:t>Ханкайского</w:t>
            </w:r>
            <w:proofErr w:type="spellEnd"/>
            <w:r w:rsidR="000549D1" w:rsidRPr="000549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549D1" w:rsidRPr="000549D1">
              <w:rPr>
                <w:rFonts w:ascii="Times New Roman" w:hAnsi="Times New Roman" w:cs="Times New Roman"/>
                <w:sz w:val="24"/>
                <w:szCs w:val="24"/>
              </w:rPr>
              <w:t xml:space="preserve"> на 2014-20</w:t>
            </w:r>
            <w:r w:rsidR="00E101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549D1" w:rsidRPr="000549D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49D1" w:rsidRPr="000549D1" w:rsidRDefault="00E101C2" w:rsidP="00E1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316,1</w:t>
            </w:r>
          </w:p>
        </w:tc>
      </w:tr>
      <w:tr w:rsidR="000549D1" w:rsidRPr="000549D1" w:rsidTr="0044202B">
        <w:trPr>
          <w:trHeight w:val="20"/>
        </w:trPr>
        <w:tc>
          <w:tcPr>
            <w:tcW w:w="8154" w:type="dxa"/>
            <w:shd w:val="clear" w:color="auto" w:fill="auto"/>
            <w:vAlign w:val="center"/>
          </w:tcPr>
          <w:p w:rsidR="000549D1" w:rsidRPr="000549D1" w:rsidRDefault="000549D1" w:rsidP="00E10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D1">
              <w:rPr>
                <w:rFonts w:ascii="Times New Roman" w:hAnsi="Times New Roman" w:cs="Times New Roman"/>
                <w:sz w:val="24"/>
                <w:szCs w:val="24"/>
              </w:rPr>
              <w:t>"Развитие физической культуры и спорта на 2014-20</w:t>
            </w:r>
            <w:r w:rsidR="00E101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549D1">
              <w:rPr>
                <w:rFonts w:ascii="Times New Roman" w:hAnsi="Times New Roman" w:cs="Times New Roman"/>
                <w:sz w:val="24"/>
                <w:szCs w:val="24"/>
              </w:rPr>
              <w:t>годы"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49D1" w:rsidRPr="000549D1" w:rsidRDefault="00E101C2" w:rsidP="00E1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509,01</w:t>
            </w:r>
          </w:p>
        </w:tc>
      </w:tr>
      <w:tr w:rsidR="000549D1" w:rsidRPr="000549D1" w:rsidTr="0044202B">
        <w:trPr>
          <w:trHeight w:val="20"/>
        </w:trPr>
        <w:tc>
          <w:tcPr>
            <w:tcW w:w="8154" w:type="dxa"/>
            <w:shd w:val="clear" w:color="auto" w:fill="auto"/>
          </w:tcPr>
          <w:p w:rsidR="000549D1" w:rsidRPr="000549D1" w:rsidRDefault="000549D1" w:rsidP="00E96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9D1">
              <w:rPr>
                <w:rFonts w:ascii="Times New Roman" w:hAnsi="Times New Roman" w:cs="Times New Roman"/>
                <w:sz w:val="24"/>
                <w:szCs w:val="24"/>
              </w:rPr>
              <w:t xml:space="preserve">"Развитие сельских территорий </w:t>
            </w:r>
            <w:proofErr w:type="spellStart"/>
            <w:r w:rsidRPr="000549D1">
              <w:rPr>
                <w:rFonts w:ascii="Times New Roman" w:hAnsi="Times New Roman" w:cs="Times New Roman"/>
                <w:sz w:val="24"/>
                <w:szCs w:val="24"/>
              </w:rPr>
              <w:t>Ханкайского</w:t>
            </w:r>
            <w:proofErr w:type="spellEnd"/>
            <w:r w:rsidRPr="000549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2014-20</w:t>
            </w:r>
            <w:r w:rsidR="00E965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549D1">
              <w:rPr>
                <w:rFonts w:ascii="Times New Roman" w:hAnsi="Times New Roman" w:cs="Times New Roman"/>
                <w:sz w:val="24"/>
                <w:szCs w:val="24"/>
              </w:rPr>
              <w:t xml:space="preserve"> годы"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49D1" w:rsidRPr="000549D1" w:rsidRDefault="000549D1" w:rsidP="00E1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01C2">
              <w:rPr>
                <w:rFonts w:ascii="Times New Roman" w:hAnsi="Times New Roman" w:cs="Times New Roman"/>
                <w:sz w:val="24"/>
                <w:szCs w:val="24"/>
              </w:rPr>
              <w:t>6680,62</w:t>
            </w:r>
          </w:p>
        </w:tc>
      </w:tr>
      <w:tr w:rsidR="000549D1" w:rsidRPr="000549D1" w:rsidTr="0044202B">
        <w:trPr>
          <w:trHeight w:val="20"/>
        </w:trPr>
        <w:tc>
          <w:tcPr>
            <w:tcW w:w="8154" w:type="dxa"/>
            <w:shd w:val="clear" w:color="auto" w:fill="auto"/>
          </w:tcPr>
          <w:p w:rsidR="000549D1" w:rsidRPr="000549D1" w:rsidRDefault="000549D1" w:rsidP="00E96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9D1">
              <w:rPr>
                <w:rFonts w:ascii="Times New Roman" w:hAnsi="Times New Roman" w:cs="Times New Roman"/>
                <w:sz w:val="24"/>
                <w:szCs w:val="24"/>
              </w:rPr>
              <w:t xml:space="preserve">"Реализация муниципальной политики в </w:t>
            </w:r>
            <w:proofErr w:type="spellStart"/>
            <w:r w:rsidRPr="000549D1">
              <w:rPr>
                <w:rFonts w:ascii="Times New Roman" w:hAnsi="Times New Roman" w:cs="Times New Roman"/>
                <w:sz w:val="24"/>
                <w:szCs w:val="24"/>
              </w:rPr>
              <w:t>Ханкайском</w:t>
            </w:r>
            <w:proofErr w:type="spellEnd"/>
            <w:r w:rsidRPr="000549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на 2014-20</w:t>
            </w:r>
            <w:r w:rsidR="00E965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549D1">
              <w:rPr>
                <w:rFonts w:ascii="Times New Roman" w:hAnsi="Times New Roman" w:cs="Times New Roman"/>
                <w:sz w:val="24"/>
                <w:szCs w:val="24"/>
              </w:rPr>
              <w:t xml:space="preserve"> годы"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49D1" w:rsidRPr="000549D1" w:rsidRDefault="000549D1" w:rsidP="00E9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6534">
              <w:rPr>
                <w:rFonts w:ascii="Times New Roman" w:hAnsi="Times New Roman" w:cs="Times New Roman"/>
                <w:sz w:val="24"/>
                <w:szCs w:val="24"/>
              </w:rPr>
              <w:t>5925</w:t>
            </w:r>
          </w:p>
        </w:tc>
      </w:tr>
      <w:tr w:rsidR="000549D1" w:rsidRPr="000549D1" w:rsidTr="0044202B">
        <w:trPr>
          <w:trHeight w:val="20"/>
        </w:trPr>
        <w:tc>
          <w:tcPr>
            <w:tcW w:w="8154" w:type="dxa"/>
            <w:shd w:val="clear" w:color="auto" w:fill="auto"/>
          </w:tcPr>
          <w:p w:rsidR="000549D1" w:rsidRPr="000549D1" w:rsidRDefault="000549D1" w:rsidP="00E96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9D1">
              <w:rPr>
                <w:rFonts w:ascii="Times New Roman" w:hAnsi="Times New Roman" w:cs="Times New Roman"/>
                <w:sz w:val="24"/>
                <w:szCs w:val="24"/>
              </w:rPr>
              <w:t xml:space="preserve">"Развитие системы жилищно-коммунальной инфраструктуры и дорожного хозяйства в </w:t>
            </w:r>
            <w:proofErr w:type="spellStart"/>
            <w:r w:rsidRPr="000549D1">
              <w:rPr>
                <w:rFonts w:ascii="Times New Roman" w:hAnsi="Times New Roman" w:cs="Times New Roman"/>
                <w:sz w:val="24"/>
                <w:szCs w:val="24"/>
              </w:rPr>
              <w:t>Ханкайском</w:t>
            </w:r>
            <w:proofErr w:type="spellEnd"/>
            <w:r w:rsidRPr="000549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районе" на 2015-20</w:t>
            </w:r>
            <w:r w:rsidR="00E965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549D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49D1" w:rsidRPr="000549D1" w:rsidRDefault="00E96534" w:rsidP="00E9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35203,1</w:t>
            </w:r>
          </w:p>
        </w:tc>
      </w:tr>
      <w:tr w:rsidR="000549D1" w:rsidRPr="000549D1" w:rsidTr="0044202B">
        <w:trPr>
          <w:trHeight w:val="20"/>
        </w:trPr>
        <w:tc>
          <w:tcPr>
            <w:tcW w:w="8154" w:type="dxa"/>
            <w:shd w:val="clear" w:color="auto" w:fill="auto"/>
          </w:tcPr>
          <w:p w:rsidR="000549D1" w:rsidRPr="000549D1" w:rsidRDefault="000549D1" w:rsidP="00442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9D1">
              <w:rPr>
                <w:rFonts w:ascii="Times New Roman" w:hAnsi="Times New Roman" w:cs="Times New Roman"/>
                <w:sz w:val="24"/>
                <w:szCs w:val="24"/>
              </w:rPr>
              <w:t xml:space="preserve">"Создание и функционирование многофункционального центра предоставления государственных и муниципальных услуг в </w:t>
            </w:r>
            <w:proofErr w:type="spellStart"/>
            <w:r w:rsidRPr="000549D1">
              <w:rPr>
                <w:rFonts w:ascii="Times New Roman" w:hAnsi="Times New Roman" w:cs="Times New Roman"/>
                <w:sz w:val="24"/>
                <w:szCs w:val="24"/>
              </w:rPr>
              <w:t>Ханкайском</w:t>
            </w:r>
            <w:proofErr w:type="spellEnd"/>
            <w:r w:rsidRPr="000549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районе" на 2015 </w:t>
            </w:r>
            <w:r w:rsidR="00E96534">
              <w:rPr>
                <w:rFonts w:ascii="Times New Roman" w:hAnsi="Times New Roman" w:cs="Times New Roman"/>
                <w:sz w:val="24"/>
                <w:szCs w:val="24"/>
              </w:rPr>
              <w:t xml:space="preserve">-2020 </w:t>
            </w:r>
            <w:r w:rsidRPr="000549D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E9653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49D1" w:rsidRPr="000549D1" w:rsidRDefault="00E96534" w:rsidP="00E9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6202,16</w:t>
            </w:r>
          </w:p>
        </w:tc>
      </w:tr>
      <w:tr w:rsidR="000549D1" w:rsidRPr="000549D1" w:rsidTr="0044202B">
        <w:trPr>
          <w:trHeight w:val="20"/>
        </w:trPr>
        <w:tc>
          <w:tcPr>
            <w:tcW w:w="8154" w:type="dxa"/>
            <w:shd w:val="clear" w:color="auto" w:fill="auto"/>
          </w:tcPr>
          <w:p w:rsidR="000549D1" w:rsidRPr="000549D1" w:rsidRDefault="000549D1" w:rsidP="004420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9D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49D1" w:rsidRPr="000549D1" w:rsidRDefault="000549D1" w:rsidP="00E96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9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96534">
              <w:rPr>
                <w:rFonts w:ascii="Times New Roman" w:hAnsi="Times New Roman" w:cs="Times New Roman"/>
                <w:b/>
                <w:sz w:val="24"/>
                <w:szCs w:val="24"/>
              </w:rPr>
              <w:t>53760,55</w:t>
            </w:r>
          </w:p>
        </w:tc>
      </w:tr>
    </w:tbl>
    <w:p w:rsidR="000549D1" w:rsidRDefault="000549D1" w:rsidP="000549D1">
      <w:pPr>
        <w:ind w:firstLine="708"/>
        <w:jc w:val="both"/>
      </w:pPr>
    </w:p>
    <w:p w:rsidR="00927A26" w:rsidRPr="00B325C8" w:rsidRDefault="00927A26" w:rsidP="00927A26">
      <w:pPr>
        <w:tabs>
          <w:tab w:val="left" w:pos="3261"/>
        </w:tabs>
        <w:ind w:right="232" w:firstLine="851"/>
        <w:jc w:val="both"/>
      </w:pPr>
      <w:r w:rsidRPr="00B02862">
        <w:rPr>
          <w:rFonts w:ascii="Times New Roman" w:hAnsi="Times New Roman" w:cs="Times New Roman"/>
        </w:rPr>
        <w:t xml:space="preserve">Информация о </w:t>
      </w:r>
      <w:r w:rsidR="00B633D7">
        <w:rPr>
          <w:rFonts w:ascii="Times New Roman" w:hAnsi="Times New Roman" w:cs="Times New Roman"/>
        </w:rPr>
        <w:t>расходовании бюджетных и внебюджетных средств на</w:t>
      </w:r>
      <w:r w:rsidRPr="00B02862">
        <w:rPr>
          <w:rFonts w:ascii="Times New Roman" w:hAnsi="Times New Roman" w:cs="Times New Roman"/>
        </w:rPr>
        <w:t xml:space="preserve"> реализаци</w:t>
      </w:r>
      <w:r w:rsidR="00B633D7">
        <w:rPr>
          <w:rFonts w:ascii="Times New Roman" w:hAnsi="Times New Roman" w:cs="Times New Roman"/>
        </w:rPr>
        <w:t>ю</w:t>
      </w:r>
      <w:r w:rsidRPr="00B0286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муниципальных </w:t>
      </w:r>
      <w:r w:rsidRPr="00B02862">
        <w:rPr>
          <w:rFonts w:ascii="Times New Roman" w:hAnsi="Times New Roman" w:cs="Times New Roman"/>
        </w:rPr>
        <w:t xml:space="preserve"> программ </w:t>
      </w:r>
      <w:r w:rsidR="00B633D7">
        <w:rPr>
          <w:rFonts w:ascii="Times New Roman" w:hAnsi="Times New Roman" w:cs="Times New Roman"/>
        </w:rPr>
        <w:t>за</w:t>
      </w:r>
      <w:r w:rsidRPr="00B02862">
        <w:rPr>
          <w:rFonts w:ascii="Times New Roman" w:hAnsi="Times New Roman" w:cs="Times New Roman"/>
        </w:rPr>
        <w:t xml:space="preserve"> 201</w:t>
      </w:r>
      <w:r w:rsidR="00E96534">
        <w:rPr>
          <w:rFonts w:ascii="Times New Roman" w:hAnsi="Times New Roman" w:cs="Times New Roman"/>
        </w:rPr>
        <w:t>6</w:t>
      </w:r>
      <w:r w:rsidRPr="00B02862">
        <w:rPr>
          <w:rFonts w:ascii="Times New Roman" w:hAnsi="Times New Roman" w:cs="Times New Roman"/>
        </w:rPr>
        <w:t xml:space="preserve"> год  представлена в </w:t>
      </w:r>
      <w:r w:rsidRPr="00B325C8">
        <w:rPr>
          <w:rFonts w:ascii="Times New Roman" w:hAnsi="Times New Roman" w:cs="Times New Roman"/>
        </w:rPr>
        <w:t xml:space="preserve">приложении </w:t>
      </w:r>
      <w:r w:rsidR="00DD372F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1</w:t>
      </w:r>
      <w:r w:rsidRPr="00B325C8">
        <w:rPr>
          <w:rFonts w:ascii="Times New Roman" w:hAnsi="Times New Roman" w:cs="Times New Roman"/>
        </w:rPr>
        <w:t>.</w:t>
      </w:r>
    </w:p>
    <w:p w:rsidR="00927A26" w:rsidRDefault="00927A26" w:rsidP="00927A26">
      <w:pPr>
        <w:jc w:val="center"/>
        <w:rPr>
          <w:b/>
        </w:rPr>
      </w:pPr>
    </w:p>
    <w:p w:rsidR="002C2DC1" w:rsidRDefault="00D67A6F" w:rsidP="003D23AF">
      <w:pPr>
        <w:jc w:val="center"/>
        <w:rPr>
          <w:rFonts w:ascii="Times New Roman" w:hAnsi="Times New Roman" w:cs="Times New Roman"/>
          <w:b/>
        </w:rPr>
      </w:pPr>
      <w:r w:rsidRPr="00D67A6F">
        <w:rPr>
          <w:rFonts w:ascii="Times New Roman" w:hAnsi="Times New Roman" w:cs="Times New Roman"/>
          <w:b/>
        </w:rPr>
        <w:t xml:space="preserve"> </w:t>
      </w:r>
    </w:p>
    <w:p w:rsidR="003D23AF" w:rsidRPr="00544EE4" w:rsidRDefault="00B26D35" w:rsidP="003D23A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043053">
        <w:rPr>
          <w:rFonts w:ascii="Times New Roman" w:hAnsi="Times New Roman" w:cs="Times New Roman"/>
          <w:b/>
        </w:rPr>
        <w:t>.</w:t>
      </w:r>
      <w:r w:rsidR="003D23AF" w:rsidRPr="00544EE4">
        <w:rPr>
          <w:rFonts w:ascii="Times New Roman" w:hAnsi="Times New Roman" w:cs="Times New Roman"/>
          <w:b/>
        </w:rPr>
        <w:t xml:space="preserve"> Оценка эффективности реализации </w:t>
      </w:r>
      <w:r w:rsidR="003D23AF" w:rsidRPr="00544EE4">
        <w:rPr>
          <w:rFonts w:ascii="Times New Roman" w:hAnsi="Times New Roman" w:cs="Times New Roman"/>
          <w:b/>
        </w:rPr>
        <w:br/>
        <w:t>муниципальных программ за 201</w:t>
      </w:r>
      <w:r w:rsidR="00E96534">
        <w:rPr>
          <w:rFonts w:ascii="Times New Roman" w:hAnsi="Times New Roman" w:cs="Times New Roman"/>
          <w:b/>
        </w:rPr>
        <w:t>6</w:t>
      </w:r>
      <w:r w:rsidR="003D23AF" w:rsidRPr="00544EE4">
        <w:rPr>
          <w:rFonts w:ascii="Times New Roman" w:hAnsi="Times New Roman" w:cs="Times New Roman"/>
          <w:b/>
        </w:rPr>
        <w:t xml:space="preserve"> год</w:t>
      </w:r>
    </w:p>
    <w:p w:rsidR="003D23AF" w:rsidRPr="00544EE4" w:rsidRDefault="003D23AF" w:rsidP="003D23AF">
      <w:pPr>
        <w:jc w:val="center"/>
        <w:rPr>
          <w:rFonts w:ascii="Times New Roman" w:hAnsi="Times New Roman" w:cs="Times New Roman"/>
          <w:b/>
        </w:rPr>
      </w:pPr>
    </w:p>
    <w:p w:rsidR="002160ED" w:rsidRPr="008617ED" w:rsidRDefault="003D23AF" w:rsidP="008617ED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 w:rsidRPr="00544EE4">
        <w:rPr>
          <w:sz w:val="28"/>
          <w:szCs w:val="28"/>
        </w:rPr>
        <w:tab/>
      </w:r>
      <w:r w:rsidR="002160ED" w:rsidRPr="008617ED">
        <w:rPr>
          <w:sz w:val="28"/>
          <w:szCs w:val="28"/>
        </w:rPr>
        <w:t>Оценка эффективности  муниципальной программы подготовлена в соответствии с методикой оценки эффективности реализации муниципальной программы и оценивалась как степень достижения запланированных результатов (сопоставление плановых и фактических значений показателей и индикаторов) при условии соблюдения обоснованного объема расходов (коэффициента фактического финансирования).</w:t>
      </w:r>
    </w:p>
    <w:p w:rsidR="00CB5E43" w:rsidRDefault="00CB5E43" w:rsidP="002160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44EE4">
        <w:rPr>
          <w:rFonts w:ascii="Times New Roman" w:hAnsi="Times New Roman" w:cs="Times New Roman"/>
        </w:rPr>
        <w:t>Реализация программ оценена как эффективная при достижении</w:t>
      </w:r>
      <w:r>
        <w:rPr>
          <w:rFonts w:ascii="Times New Roman" w:hAnsi="Times New Roman" w:cs="Times New Roman"/>
        </w:rPr>
        <w:t xml:space="preserve"> </w:t>
      </w:r>
      <w:r w:rsidRPr="00544E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90</w:t>
      </w:r>
      <w:r w:rsidRPr="00544EE4">
        <w:rPr>
          <w:rFonts w:ascii="Times New Roman" w:hAnsi="Times New Roman" w:cs="Times New Roman"/>
        </w:rPr>
        <w:t> % и более средним уровнем выполнения индикаторов, установленных в программах</w:t>
      </w:r>
    </w:p>
    <w:p w:rsidR="002160ED" w:rsidRPr="009D51A8" w:rsidRDefault="002160ED" w:rsidP="002160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Сведения о достижении значений показателей (индикаторов) муниципальных программ представлены в приложении №</w:t>
      </w:r>
      <w:r w:rsidR="00DD372F">
        <w:rPr>
          <w:rFonts w:ascii="Times New Roman" w:hAnsi="Times New Roman" w:cs="Times New Roman"/>
        </w:rPr>
        <w:t xml:space="preserve"> </w:t>
      </w:r>
      <w:r w:rsidR="00CB5E4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</w:p>
    <w:p w:rsidR="00347E71" w:rsidRPr="00CB4C85" w:rsidRDefault="002160ED" w:rsidP="00BE4C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CB4C85">
        <w:rPr>
          <w:rFonts w:ascii="Times New Roman" w:hAnsi="Times New Roman" w:cs="Times New Roman"/>
        </w:rPr>
        <w:t xml:space="preserve">Из </w:t>
      </w:r>
      <w:r w:rsidR="00A36E91" w:rsidRPr="00CB4C85">
        <w:rPr>
          <w:rFonts w:ascii="Times New Roman" w:hAnsi="Times New Roman" w:cs="Times New Roman"/>
        </w:rPr>
        <w:t>8</w:t>
      </w:r>
      <w:r w:rsidRPr="00CB4C85">
        <w:rPr>
          <w:rFonts w:ascii="Times New Roman" w:hAnsi="Times New Roman" w:cs="Times New Roman"/>
        </w:rPr>
        <w:t xml:space="preserve"> муниципальных программ  </w:t>
      </w:r>
      <w:r w:rsidR="00316165">
        <w:rPr>
          <w:rFonts w:ascii="Times New Roman" w:hAnsi="Times New Roman" w:cs="Times New Roman"/>
        </w:rPr>
        <w:t>6</w:t>
      </w:r>
      <w:r w:rsidRPr="00CB4C85">
        <w:rPr>
          <w:rFonts w:ascii="Times New Roman" w:hAnsi="Times New Roman" w:cs="Times New Roman"/>
        </w:rPr>
        <w:t xml:space="preserve"> программ имеют положительную динамику, эффективность программ свыше </w:t>
      </w:r>
      <w:r w:rsidR="00CB4C85" w:rsidRPr="00CB4C85">
        <w:rPr>
          <w:rFonts w:ascii="Times New Roman" w:hAnsi="Times New Roman" w:cs="Times New Roman"/>
        </w:rPr>
        <w:t>90</w:t>
      </w:r>
      <w:r w:rsidR="00347E71" w:rsidRPr="00CB4C85">
        <w:rPr>
          <w:rFonts w:ascii="Times New Roman" w:hAnsi="Times New Roman" w:cs="Times New Roman"/>
        </w:rPr>
        <w:t xml:space="preserve"> </w:t>
      </w:r>
      <w:r w:rsidRPr="00CB4C85">
        <w:rPr>
          <w:rFonts w:ascii="Times New Roman" w:hAnsi="Times New Roman" w:cs="Times New Roman"/>
        </w:rPr>
        <w:t>%</w:t>
      </w:r>
      <w:proofErr w:type="gramStart"/>
      <w:r w:rsidR="00347E71" w:rsidRPr="00CB4C85">
        <w:rPr>
          <w:rFonts w:ascii="Times New Roman" w:hAnsi="Times New Roman" w:cs="Times New Roman"/>
        </w:rPr>
        <w:t xml:space="preserve"> :</w:t>
      </w:r>
      <w:proofErr w:type="gramEnd"/>
    </w:p>
    <w:p w:rsidR="00347E71" w:rsidRPr="00481820" w:rsidRDefault="00347E71" w:rsidP="00BE4C4B">
      <w:pPr>
        <w:jc w:val="both"/>
        <w:rPr>
          <w:rFonts w:ascii="Times New Roman" w:hAnsi="Times New Roman" w:cs="Times New Roman"/>
        </w:rPr>
      </w:pPr>
      <w:r w:rsidRPr="00481820">
        <w:rPr>
          <w:rFonts w:ascii="Times New Roman" w:hAnsi="Times New Roman" w:cs="Times New Roman"/>
        </w:rPr>
        <w:lastRenderedPageBreak/>
        <w:tab/>
        <w:t xml:space="preserve">«Развитие образования </w:t>
      </w:r>
      <w:proofErr w:type="spellStart"/>
      <w:r w:rsidRPr="00481820">
        <w:rPr>
          <w:rFonts w:ascii="Times New Roman" w:hAnsi="Times New Roman" w:cs="Times New Roman"/>
        </w:rPr>
        <w:t>Ханкайского</w:t>
      </w:r>
      <w:proofErr w:type="spellEnd"/>
      <w:r w:rsidRPr="00481820">
        <w:rPr>
          <w:rFonts w:ascii="Times New Roman" w:hAnsi="Times New Roman" w:cs="Times New Roman"/>
        </w:rPr>
        <w:t xml:space="preserve"> муниципального района» -1</w:t>
      </w:r>
      <w:r w:rsidR="00CC6264">
        <w:rPr>
          <w:rFonts w:ascii="Times New Roman" w:hAnsi="Times New Roman" w:cs="Times New Roman"/>
        </w:rPr>
        <w:t>10,3</w:t>
      </w:r>
      <w:r w:rsidR="00481820" w:rsidRPr="00481820">
        <w:rPr>
          <w:rFonts w:ascii="Times New Roman" w:hAnsi="Times New Roman" w:cs="Times New Roman"/>
        </w:rPr>
        <w:t xml:space="preserve"> </w:t>
      </w:r>
      <w:r w:rsidRPr="00481820">
        <w:rPr>
          <w:rFonts w:ascii="Times New Roman" w:hAnsi="Times New Roman" w:cs="Times New Roman"/>
        </w:rPr>
        <w:t>%;</w:t>
      </w:r>
    </w:p>
    <w:p w:rsidR="00347E71" w:rsidRPr="00481820" w:rsidRDefault="00347E71" w:rsidP="00711796">
      <w:pPr>
        <w:jc w:val="both"/>
        <w:rPr>
          <w:rFonts w:ascii="Times New Roman" w:hAnsi="Times New Roman" w:cs="Times New Roman"/>
        </w:rPr>
      </w:pPr>
      <w:r w:rsidRPr="00481820">
        <w:rPr>
          <w:rFonts w:ascii="Times New Roman" w:hAnsi="Times New Roman" w:cs="Times New Roman"/>
        </w:rPr>
        <w:tab/>
        <w:t xml:space="preserve">«Охрана окружающей среды </w:t>
      </w:r>
      <w:proofErr w:type="spellStart"/>
      <w:r w:rsidRPr="00481820">
        <w:rPr>
          <w:rFonts w:ascii="Times New Roman" w:hAnsi="Times New Roman" w:cs="Times New Roman"/>
        </w:rPr>
        <w:t>Ханкайского</w:t>
      </w:r>
      <w:proofErr w:type="spellEnd"/>
      <w:r w:rsidRPr="00481820">
        <w:rPr>
          <w:rFonts w:ascii="Times New Roman" w:hAnsi="Times New Roman" w:cs="Times New Roman"/>
        </w:rPr>
        <w:t xml:space="preserve"> муниципального района» -</w:t>
      </w:r>
      <w:r w:rsidR="00711796">
        <w:rPr>
          <w:rFonts w:ascii="Times New Roman" w:hAnsi="Times New Roman" w:cs="Times New Roman"/>
        </w:rPr>
        <w:t>125,6</w:t>
      </w:r>
      <w:r w:rsidRPr="00481820">
        <w:rPr>
          <w:rFonts w:ascii="Times New Roman" w:hAnsi="Times New Roman" w:cs="Times New Roman"/>
        </w:rPr>
        <w:t>%;</w:t>
      </w:r>
    </w:p>
    <w:p w:rsidR="00347E71" w:rsidRPr="00481820" w:rsidRDefault="00481820" w:rsidP="00BE4C4B">
      <w:pPr>
        <w:ind w:firstLine="708"/>
        <w:jc w:val="both"/>
        <w:rPr>
          <w:rFonts w:ascii="Times New Roman" w:hAnsi="Times New Roman" w:cs="Times New Roman"/>
        </w:rPr>
      </w:pPr>
      <w:r w:rsidRPr="00481820">
        <w:rPr>
          <w:rFonts w:ascii="Times New Roman" w:hAnsi="Times New Roman" w:cs="Times New Roman"/>
        </w:rPr>
        <w:t xml:space="preserve"> </w:t>
      </w:r>
      <w:r w:rsidR="00347E71" w:rsidRPr="00481820">
        <w:rPr>
          <w:rFonts w:ascii="Times New Roman" w:hAnsi="Times New Roman" w:cs="Times New Roman"/>
        </w:rPr>
        <w:t xml:space="preserve">«Развитие сельских территорий </w:t>
      </w:r>
      <w:proofErr w:type="spellStart"/>
      <w:r w:rsidR="00347E71" w:rsidRPr="00481820">
        <w:rPr>
          <w:rFonts w:ascii="Times New Roman" w:hAnsi="Times New Roman" w:cs="Times New Roman"/>
        </w:rPr>
        <w:t>Ханкайского</w:t>
      </w:r>
      <w:proofErr w:type="spellEnd"/>
      <w:r w:rsidR="00347E71" w:rsidRPr="00481820">
        <w:rPr>
          <w:rFonts w:ascii="Times New Roman" w:hAnsi="Times New Roman" w:cs="Times New Roman"/>
        </w:rPr>
        <w:t xml:space="preserve"> муниципального района» - </w:t>
      </w:r>
      <w:r w:rsidRPr="00481820">
        <w:rPr>
          <w:rFonts w:ascii="Times New Roman" w:hAnsi="Times New Roman" w:cs="Times New Roman"/>
        </w:rPr>
        <w:t>1</w:t>
      </w:r>
      <w:r w:rsidR="00CC6264">
        <w:rPr>
          <w:rFonts w:ascii="Times New Roman" w:hAnsi="Times New Roman" w:cs="Times New Roman"/>
        </w:rPr>
        <w:t>11</w:t>
      </w:r>
      <w:r w:rsidRPr="00481820">
        <w:rPr>
          <w:rFonts w:ascii="Times New Roman" w:hAnsi="Times New Roman" w:cs="Times New Roman"/>
        </w:rPr>
        <w:t xml:space="preserve">,8 </w:t>
      </w:r>
      <w:r w:rsidR="00347E71" w:rsidRPr="00481820">
        <w:rPr>
          <w:rFonts w:ascii="Times New Roman" w:hAnsi="Times New Roman" w:cs="Times New Roman"/>
        </w:rPr>
        <w:t>%.</w:t>
      </w:r>
    </w:p>
    <w:p w:rsidR="00481820" w:rsidRPr="00E124EF" w:rsidRDefault="00CB4C85" w:rsidP="00BE4C4B">
      <w:pPr>
        <w:jc w:val="both"/>
        <w:rPr>
          <w:rFonts w:ascii="Times New Roman" w:hAnsi="Times New Roman" w:cs="Times New Roman"/>
        </w:rPr>
      </w:pPr>
      <w:r w:rsidRPr="00E124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481820" w:rsidRPr="00E124EF">
        <w:rPr>
          <w:rFonts w:ascii="Times New Roman" w:hAnsi="Times New Roman" w:cs="Times New Roman"/>
        </w:rPr>
        <w:t xml:space="preserve">«Развитие физической культуры и спорта в </w:t>
      </w:r>
      <w:proofErr w:type="spellStart"/>
      <w:r w:rsidR="00481820" w:rsidRPr="00E124EF">
        <w:rPr>
          <w:rFonts w:ascii="Times New Roman" w:hAnsi="Times New Roman" w:cs="Times New Roman"/>
        </w:rPr>
        <w:t>Ханкайском</w:t>
      </w:r>
      <w:proofErr w:type="spellEnd"/>
      <w:r w:rsidR="00481820" w:rsidRPr="00E124EF">
        <w:rPr>
          <w:rFonts w:ascii="Times New Roman" w:hAnsi="Times New Roman" w:cs="Times New Roman"/>
        </w:rPr>
        <w:t xml:space="preserve"> муниципальном районе» - 9</w:t>
      </w:r>
      <w:r w:rsidR="00CC6264">
        <w:rPr>
          <w:rFonts w:ascii="Times New Roman" w:hAnsi="Times New Roman" w:cs="Times New Roman"/>
        </w:rPr>
        <w:t>8,5</w:t>
      </w:r>
      <w:r w:rsidR="00481820" w:rsidRPr="00E124EF">
        <w:rPr>
          <w:rFonts w:ascii="Times New Roman" w:hAnsi="Times New Roman" w:cs="Times New Roman"/>
        </w:rPr>
        <w:t xml:space="preserve"> %;</w:t>
      </w:r>
    </w:p>
    <w:p w:rsidR="00347E71" w:rsidRDefault="00316165" w:rsidP="00CB4C85">
      <w:pPr>
        <w:ind w:firstLine="708"/>
        <w:jc w:val="both"/>
        <w:rPr>
          <w:rFonts w:ascii="Times New Roman" w:hAnsi="Times New Roman" w:cs="Times New Roman"/>
          <w:bCs/>
          <w:spacing w:val="0"/>
        </w:rPr>
      </w:pPr>
      <w:r>
        <w:rPr>
          <w:rFonts w:ascii="Times New Roman" w:hAnsi="Times New Roman" w:cs="Times New Roman"/>
          <w:bCs/>
          <w:spacing w:val="0"/>
        </w:rPr>
        <w:t>«</w:t>
      </w:r>
      <w:r w:rsidR="00481820" w:rsidRPr="00481820">
        <w:rPr>
          <w:rFonts w:ascii="Times New Roman" w:hAnsi="Times New Roman" w:cs="Times New Roman"/>
          <w:bCs/>
          <w:spacing w:val="0"/>
        </w:rPr>
        <w:t xml:space="preserve">Развитие систем жилищно-коммунальной инфраструктуры и дорожного хозяйства в </w:t>
      </w:r>
      <w:proofErr w:type="spellStart"/>
      <w:r w:rsidR="00481820" w:rsidRPr="00481820">
        <w:rPr>
          <w:rFonts w:ascii="Times New Roman" w:hAnsi="Times New Roman" w:cs="Times New Roman"/>
          <w:bCs/>
          <w:spacing w:val="0"/>
        </w:rPr>
        <w:t>Ханкайском</w:t>
      </w:r>
      <w:proofErr w:type="spellEnd"/>
      <w:r w:rsidR="00481820" w:rsidRPr="00481820">
        <w:rPr>
          <w:rFonts w:ascii="Times New Roman" w:hAnsi="Times New Roman" w:cs="Times New Roman"/>
          <w:bCs/>
          <w:spacing w:val="0"/>
        </w:rPr>
        <w:t xml:space="preserve"> муниципальном районе</w:t>
      </w:r>
      <w:r w:rsidR="00E124EF">
        <w:rPr>
          <w:rFonts w:ascii="Times New Roman" w:hAnsi="Times New Roman" w:cs="Times New Roman"/>
          <w:bCs/>
          <w:spacing w:val="0"/>
        </w:rPr>
        <w:t>»- 9</w:t>
      </w:r>
      <w:r w:rsidR="00711796">
        <w:rPr>
          <w:rFonts w:ascii="Times New Roman" w:hAnsi="Times New Roman" w:cs="Times New Roman"/>
          <w:bCs/>
          <w:spacing w:val="0"/>
        </w:rPr>
        <w:t>8,7</w:t>
      </w:r>
      <w:r w:rsidR="00E124EF">
        <w:rPr>
          <w:rFonts w:ascii="Times New Roman" w:hAnsi="Times New Roman" w:cs="Times New Roman"/>
          <w:bCs/>
          <w:spacing w:val="0"/>
        </w:rPr>
        <w:t>%</w:t>
      </w:r>
      <w:r w:rsidR="00711796">
        <w:rPr>
          <w:rFonts w:ascii="Times New Roman" w:hAnsi="Times New Roman" w:cs="Times New Roman"/>
          <w:bCs/>
          <w:spacing w:val="0"/>
        </w:rPr>
        <w:t>;</w:t>
      </w:r>
      <w:r w:rsidR="00E124EF">
        <w:rPr>
          <w:rFonts w:ascii="Times New Roman" w:hAnsi="Times New Roman" w:cs="Times New Roman"/>
          <w:bCs/>
          <w:spacing w:val="0"/>
        </w:rPr>
        <w:t xml:space="preserve"> </w:t>
      </w:r>
    </w:p>
    <w:p w:rsidR="00CC6264" w:rsidRPr="00481820" w:rsidRDefault="00CC6264" w:rsidP="00CB4C85">
      <w:pPr>
        <w:ind w:firstLine="708"/>
        <w:jc w:val="both"/>
        <w:rPr>
          <w:rFonts w:ascii="Times New Roman" w:hAnsi="Times New Roman" w:cs="Times New Roman"/>
        </w:rPr>
      </w:pPr>
      <w:r w:rsidRPr="00BE4C4B">
        <w:rPr>
          <w:rFonts w:ascii="Times New Roman" w:hAnsi="Times New Roman" w:cs="Times New Roman"/>
          <w:bCs/>
          <w:spacing w:val="0"/>
        </w:rPr>
        <w:t xml:space="preserve">«Создание и функционирование многофункционального центра предоставления государственных и муниципальных услуг в </w:t>
      </w:r>
      <w:proofErr w:type="spellStart"/>
      <w:r w:rsidRPr="00BE4C4B">
        <w:rPr>
          <w:rFonts w:ascii="Times New Roman" w:hAnsi="Times New Roman" w:cs="Times New Roman"/>
          <w:bCs/>
          <w:spacing w:val="0"/>
        </w:rPr>
        <w:t>Ханкайском</w:t>
      </w:r>
      <w:proofErr w:type="spellEnd"/>
      <w:r w:rsidRPr="00BE4C4B">
        <w:rPr>
          <w:rFonts w:ascii="Times New Roman" w:hAnsi="Times New Roman" w:cs="Times New Roman"/>
          <w:bCs/>
          <w:spacing w:val="0"/>
        </w:rPr>
        <w:t xml:space="preserve"> муниципальном районе»</w:t>
      </w:r>
      <w:r>
        <w:rPr>
          <w:rFonts w:ascii="Times New Roman" w:hAnsi="Times New Roman" w:cs="Times New Roman"/>
          <w:bCs/>
          <w:spacing w:val="0"/>
        </w:rPr>
        <w:t xml:space="preserve"> - 102,1%</w:t>
      </w:r>
      <w:r w:rsidR="00593F5E">
        <w:rPr>
          <w:rFonts w:ascii="Times New Roman" w:hAnsi="Times New Roman" w:cs="Times New Roman"/>
          <w:bCs/>
          <w:spacing w:val="0"/>
        </w:rPr>
        <w:t>.</w:t>
      </w:r>
    </w:p>
    <w:p w:rsidR="00316165" w:rsidRPr="00316165" w:rsidRDefault="00316165" w:rsidP="00316165">
      <w:pPr>
        <w:jc w:val="both"/>
        <w:rPr>
          <w:rFonts w:ascii="Times New Roman" w:hAnsi="Times New Roman" w:cs="Times New Roman"/>
        </w:rPr>
      </w:pPr>
      <w:r w:rsidRPr="00316165">
        <w:rPr>
          <w:rFonts w:ascii="Times New Roman" w:hAnsi="Times New Roman" w:cs="Times New Roman"/>
        </w:rPr>
        <w:tab/>
        <w:t xml:space="preserve">Эффективность программы «Реализация муниципальной политики в </w:t>
      </w:r>
      <w:proofErr w:type="spellStart"/>
      <w:r w:rsidRPr="00316165">
        <w:rPr>
          <w:rFonts w:ascii="Times New Roman" w:hAnsi="Times New Roman" w:cs="Times New Roman"/>
        </w:rPr>
        <w:t>Ханкайском</w:t>
      </w:r>
      <w:proofErr w:type="spellEnd"/>
      <w:r w:rsidRPr="00316165">
        <w:rPr>
          <w:rFonts w:ascii="Times New Roman" w:hAnsi="Times New Roman" w:cs="Times New Roman"/>
        </w:rPr>
        <w:t xml:space="preserve"> муниципальном районе» составила – 7</w:t>
      </w:r>
      <w:r w:rsidR="00CC6264">
        <w:rPr>
          <w:rFonts w:ascii="Times New Roman" w:hAnsi="Times New Roman" w:cs="Times New Roman"/>
        </w:rPr>
        <w:t>7,2</w:t>
      </w:r>
      <w:r w:rsidRPr="00316165">
        <w:rPr>
          <w:rFonts w:ascii="Times New Roman" w:hAnsi="Times New Roman" w:cs="Times New Roman"/>
        </w:rPr>
        <w:t>%, в связи с недостаточным финансированием по подпрограмме «Развитие муниципальной службы»</w:t>
      </w:r>
      <w:r w:rsidR="00711796">
        <w:rPr>
          <w:rFonts w:ascii="Times New Roman" w:hAnsi="Times New Roman" w:cs="Times New Roman"/>
        </w:rPr>
        <w:t>;</w:t>
      </w:r>
    </w:p>
    <w:p w:rsidR="00711796" w:rsidRPr="00481820" w:rsidRDefault="00711796" w:rsidP="00711796">
      <w:pPr>
        <w:widowControl w:val="0"/>
        <w:tabs>
          <w:tab w:val="left" w:pos="284"/>
          <w:tab w:val="left" w:pos="1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316165">
        <w:rPr>
          <w:rFonts w:ascii="Times New Roman" w:hAnsi="Times New Roman" w:cs="Times New Roman"/>
        </w:rPr>
        <w:t>Эффективность программы</w:t>
      </w:r>
      <w:r>
        <w:rPr>
          <w:rFonts w:ascii="Times New Roman" w:hAnsi="Times New Roman" w:cs="Times New Roman"/>
        </w:rPr>
        <w:t xml:space="preserve"> </w:t>
      </w:r>
      <w:r w:rsidRPr="00481820">
        <w:rPr>
          <w:rFonts w:ascii="Times New Roman" w:hAnsi="Times New Roman" w:cs="Times New Roman"/>
        </w:rPr>
        <w:t xml:space="preserve">«Развитие культуры </w:t>
      </w:r>
      <w:proofErr w:type="spellStart"/>
      <w:r w:rsidRPr="00481820">
        <w:rPr>
          <w:rFonts w:ascii="Times New Roman" w:hAnsi="Times New Roman" w:cs="Times New Roman"/>
        </w:rPr>
        <w:t>Ханкайского</w:t>
      </w:r>
      <w:proofErr w:type="spellEnd"/>
      <w:r w:rsidRPr="00481820">
        <w:rPr>
          <w:rFonts w:ascii="Times New Roman" w:hAnsi="Times New Roman" w:cs="Times New Roman"/>
        </w:rPr>
        <w:t xml:space="preserve"> муниципального района» </w:t>
      </w:r>
      <w:r>
        <w:rPr>
          <w:rFonts w:ascii="Times New Roman" w:hAnsi="Times New Roman" w:cs="Times New Roman"/>
        </w:rPr>
        <w:t>составила</w:t>
      </w:r>
      <w:r w:rsidRPr="0048182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85,5</w:t>
      </w:r>
      <w:r w:rsidRPr="00481820">
        <w:rPr>
          <w:rFonts w:ascii="Times New Roman" w:hAnsi="Times New Roman" w:cs="Times New Roman"/>
        </w:rPr>
        <w:t xml:space="preserve"> %</w:t>
      </w:r>
      <w:r w:rsidR="008506FB">
        <w:rPr>
          <w:rFonts w:ascii="Times New Roman" w:hAnsi="Times New Roman" w:cs="Times New Roman"/>
        </w:rPr>
        <w:t>.</w:t>
      </w:r>
    </w:p>
    <w:p w:rsidR="00D43843" w:rsidRDefault="00D43843" w:rsidP="00315F1E">
      <w:pPr>
        <w:widowControl w:val="0"/>
        <w:tabs>
          <w:tab w:val="left" w:pos="284"/>
          <w:tab w:val="left" w:pos="1080"/>
        </w:tabs>
        <w:jc w:val="both"/>
        <w:rPr>
          <w:b/>
        </w:rPr>
      </w:pPr>
    </w:p>
    <w:p w:rsidR="00D43843" w:rsidRDefault="00D43843" w:rsidP="00315F1E">
      <w:pPr>
        <w:widowControl w:val="0"/>
        <w:tabs>
          <w:tab w:val="left" w:pos="284"/>
          <w:tab w:val="left" w:pos="1080"/>
        </w:tabs>
        <w:jc w:val="both"/>
        <w:rPr>
          <w:b/>
        </w:rPr>
      </w:pPr>
    </w:p>
    <w:p w:rsidR="00D43843" w:rsidRDefault="00D43843" w:rsidP="00315F1E">
      <w:pPr>
        <w:widowControl w:val="0"/>
        <w:tabs>
          <w:tab w:val="left" w:pos="284"/>
          <w:tab w:val="left" w:pos="1080"/>
        </w:tabs>
        <w:jc w:val="both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0"/>
        <w:gridCol w:w="2589"/>
      </w:tblGrid>
      <w:tr w:rsidR="00D43843" w:rsidRPr="00884BA6" w:rsidTr="008A3DF3">
        <w:trPr>
          <w:trHeight w:val="57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D43843" w:rsidRPr="00884BA6" w:rsidRDefault="00D43843" w:rsidP="008A3D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D43843" w:rsidRPr="00884BA6" w:rsidRDefault="00D43843" w:rsidP="008A3DF3">
            <w:pPr>
              <w:ind w:left="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3843" w:rsidRPr="00884BA6" w:rsidTr="008A3DF3">
        <w:trPr>
          <w:trHeight w:val="57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D43843" w:rsidRPr="00884BA6" w:rsidRDefault="00593F5E" w:rsidP="00593F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D43843" w:rsidRPr="00884BA6">
              <w:rPr>
                <w:rFonts w:ascii="Times New Roman" w:hAnsi="Times New Roman" w:cs="Times New Roman"/>
              </w:rPr>
              <w:t>г</w:t>
            </w:r>
            <w:proofErr w:type="gramEnd"/>
            <w:r w:rsidR="00D43843" w:rsidRPr="00884BA6">
              <w:rPr>
                <w:rFonts w:ascii="Times New Roman" w:hAnsi="Times New Roman" w:cs="Times New Roman"/>
              </w:rPr>
              <w:t>лав</w:t>
            </w:r>
            <w:r>
              <w:rPr>
                <w:rFonts w:ascii="Times New Roman" w:hAnsi="Times New Roman" w:cs="Times New Roman"/>
              </w:rPr>
              <w:t>ы</w:t>
            </w:r>
            <w:proofErr w:type="spellEnd"/>
            <w:r w:rsidR="00D43843" w:rsidRPr="00884BA6">
              <w:rPr>
                <w:rFonts w:ascii="Times New Roman" w:hAnsi="Times New Roman" w:cs="Times New Roman"/>
              </w:rPr>
              <w:t xml:space="preserve"> Администрации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D43843" w:rsidRPr="00884BA6" w:rsidRDefault="00D43843" w:rsidP="008A3DF3">
            <w:pPr>
              <w:ind w:left="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3843" w:rsidRPr="00884BA6" w:rsidTr="008A3DF3">
        <w:trPr>
          <w:trHeight w:val="57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D43843" w:rsidRPr="00884BA6" w:rsidRDefault="00D43843" w:rsidP="008A3DF3">
            <w:pPr>
              <w:rPr>
                <w:rFonts w:ascii="Times New Roman" w:hAnsi="Times New Roman" w:cs="Times New Roman"/>
              </w:rPr>
            </w:pPr>
            <w:r w:rsidRPr="00884BA6">
              <w:rPr>
                <w:rFonts w:ascii="Times New Roman" w:hAnsi="Times New Roman" w:cs="Times New Roman"/>
              </w:rPr>
              <w:t xml:space="preserve">муниципального района 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D43843" w:rsidRPr="00884BA6" w:rsidRDefault="00593F5E" w:rsidP="00593F5E">
            <w:pPr>
              <w:ind w:left="65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А.С.Бурая</w:t>
            </w:r>
            <w:proofErr w:type="spellEnd"/>
          </w:p>
        </w:tc>
      </w:tr>
    </w:tbl>
    <w:p w:rsidR="00D43843" w:rsidRDefault="00D43843" w:rsidP="00315F1E">
      <w:pPr>
        <w:widowControl w:val="0"/>
        <w:tabs>
          <w:tab w:val="left" w:pos="284"/>
          <w:tab w:val="left" w:pos="1080"/>
        </w:tabs>
        <w:jc w:val="both"/>
        <w:rPr>
          <w:b/>
        </w:rPr>
      </w:pPr>
    </w:p>
    <w:p w:rsidR="00D43843" w:rsidRDefault="00D43843" w:rsidP="00315F1E">
      <w:pPr>
        <w:widowControl w:val="0"/>
        <w:tabs>
          <w:tab w:val="left" w:pos="284"/>
          <w:tab w:val="left" w:pos="1080"/>
        </w:tabs>
        <w:jc w:val="both"/>
        <w:rPr>
          <w:b/>
        </w:rPr>
      </w:pPr>
    </w:p>
    <w:p w:rsidR="00D43843" w:rsidRDefault="00D43843" w:rsidP="00315F1E">
      <w:pPr>
        <w:widowControl w:val="0"/>
        <w:tabs>
          <w:tab w:val="left" w:pos="284"/>
          <w:tab w:val="left" w:pos="1080"/>
        </w:tabs>
        <w:jc w:val="both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"/>
        <w:gridCol w:w="7207"/>
        <w:gridCol w:w="2873"/>
      </w:tblGrid>
      <w:tr w:rsidR="00884BA6" w:rsidRPr="00884BA6" w:rsidTr="00BB7831">
        <w:trPr>
          <w:trHeight w:val="57"/>
        </w:trPr>
        <w:tc>
          <w:tcPr>
            <w:tcW w:w="7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4BA6" w:rsidRDefault="00884BA6" w:rsidP="00315F1E">
            <w:pPr>
              <w:rPr>
                <w:rFonts w:ascii="Times New Roman" w:hAnsi="Times New Roman" w:cs="Times New Roman"/>
              </w:rPr>
            </w:pPr>
          </w:p>
          <w:p w:rsidR="00D43843" w:rsidRDefault="00D43843" w:rsidP="00315F1E">
            <w:pPr>
              <w:rPr>
                <w:rFonts w:ascii="Times New Roman" w:hAnsi="Times New Roman" w:cs="Times New Roman"/>
              </w:rPr>
            </w:pPr>
          </w:p>
          <w:p w:rsidR="00D43843" w:rsidRDefault="00D43843" w:rsidP="00315F1E">
            <w:pPr>
              <w:rPr>
                <w:rFonts w:ascii="Times New Roman" w:hAnsi="Times New Roman" w:cs="Times New Roman"/>
              </w:rPr>
            </w:pPr>
          </w:p>
          <w:p w:rsidR="00D43843" w:rsidRPr="00884BA6" w:rsidRDefault="00D43843" w:rsidP="00315F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:rsidR="00884BA6" w:rsidRPr="00884BA6" w:rsidRDefault="00884BA6" w:rsidP="000E4513">
            <w:pPr>
              <w:ind w:left="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4BA6" w:rsidRPr="00884BA6" w:rsidTr="00BB7831">
        <w:trPr>
          <w:trHeight w:val="57"/>
        </w:trPr>
        <w:tc>
          <w:tcPr>
            <w:tcW w:w="7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4BA6" w:rsidRPr="00884BA6" w:rsidRDefault="00884BA6" w:rsidP="000E4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:rsidR="00884BA6" w:rsidRPr="00884BA6" w:rsidRDefault="00884BA6" w:rsidP="000E4513">
            <w:pPr>
              <w:ind w:left="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4BA6" w:rsidRPr="00884BA6" w:rsidTr="00BB7831">
        <w:trPr>
          <w:trHeight w:val="57"/>
        </w:trPr>
        <w:tc>
          <w:tcPr>
            <w:tcW w:w="7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4BA6" w:rsidRDefault="00884BA6" w:rsidP="000E4513">
            <w:pPr>
              <w:rPr>
                <w:rFonts w:ascii="Times New Roman" w:hAnsi="Times New Roman" w:cs="Times New Roman"/>
              </w:rPr>
            </w:pPr>
          </w:p>
          <w:p w:rsidR="00D43843" w:rsidRDefault="00D43843" w:rsidP="000E4513">
            <w:pPr>
              <w:rPr>
                <w:rFonts w:ascii="Times New Roman" w:hAnsi="Times New Roman" w:cs="Times New Roman"/>
              </w:rPr>
            </w:pPr>
          </w:p>
          <w:p w:rsidR="00D43843" w:rsidRDefault="00D43843" w:rsidP="000E4513">
            <w:pPr>
              <w:rPr>
                <w:rFonts w:ascii="Times New Roman" w:hAnsi="Times New Roman" w:cs="Times New Roman"/>
              </w:rPr>
            </w:pPr>
          </w:p>
          <w:p w:rsidR="00D43843" w:rsidRDefault="00D43843" w:rsidP="000E4513">
            <w:pPr>
              <w:rPr>
                <w:rFonts w:ascii="Times New Roman" w:hAnsi="Times New Roman" w:cs="Times New Roman"/>
              </w:rPr>
            </w:pPr>
          </w:p>
          <w:p w:rsidR="00D43843" w:rsidRDefault="00D43843" w:rsidP="000E4513">
            <w:pPr>
              <w:rPr>
                <w:rFonts w:ascii="Times New Roman" w:hAnsi="Times New Roman" w:cs="Times New Roman"/>
              </w:rPr>
            </w:pPr>
          </w:p>
          <w:p w:rsidR="00D43843" w:rsidRDefault="00D43843" w:rsidP="000E4513">
            <w:pPr>
              <w:rPr>
                <w:rFonts w:ascii="Times New Roman" w:hAnsi="Times New Roman" w:cs="Times New Roman"/>
              </w:rPr>
            </w:pPr>
          </w:p>
          <w:p w:rsidR="00D43843" w:rsidRDefault="00D43843" w:rsidP="000E4513">
            <w:pPr>
              <w:rPr>
                <w:rFonts w:ascii="Times New Roman" w:hAnsi="Times New Roman" w:cs="Times New Roman"/>
              </w:rPr>
            </w:pPr>
          </w:p>
          <w:p w:rsidR="00D43843" w:rsidRDefault="00D43843" w:rsidP="000E4513">
            <w:pPr>
              <w:rPr>
                <w:rFonts w:ascii="Times New Roman" w:hAnsi="Times New Roman" w:cs="Times New Roman"/>
              </w:rPr>
            </w:pPr>
          </w:p>
          <w:p w:rsidR="00D43843" w:rsidRDefault="00D43843" w:rsidP="000E4513">
            <w:pPr>
              <w:rPr>
                <w:rFonts w:ascii="Times New Roman" w:hAnsi="Times New Roman" w:cs="Times New Roman"/>
              </w:rPr>
            </w:pPr>
          </w:p>
          <w:p w:rsidR="00D43843" w:rsidRDefault="00D43843" w:rsidP="000E4513">
            <w:pPr>
              <w:rPr>
                <w:rFonts w:ascii="Times New Roman" w:hAnsi="Times New Roman" w:cs="Times New Roman"/>
              </w:rPr>
            </w:pPr>
          </w:p>
          <w:p w:rsidR="00D43843" w:rsidRDefault="00D43843" w:rsidP="000E4513">
            <w:pPr>
              <w:rPr>
                <w:rFonts w:ascii="Times New Roman" w:hAnsi="Times New Roman" w:cs="Times New Roman"/>
              </w:rPr>
            </w:pPr>
          </w:p>
          <w:p w:rsidR="00D43843" w:rsidRDefault="00D43843" w:rsidP="000E4513">
            <w:pPr>
              <w:rPr>
                <w:rFonts w:ascii="Times New Roman" w:hAnsi="Times New Roman" w:cs="Times New Roman"/>
              </w:rPr>
            </w:pPr>
          </w:p>
          <w:p w:rsidR="00D43843" w:rsidRDefault="00D43843" w:rsidP="000E4513">
            <w:pPr>
              <w:rPr>
                <w:rFonts w:ascii="Times New Roman" w:hAnsi="Times New Roman" w:cs="Times New Roman"/>
              </w:rPr>
            </w:pPr>
          </w:p>
          <w:p w:rsidR="00691804" w:rsidRPr="00884BA6" w:rsidRDefault="00691804" w:rsidP="000E4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:rsidR="00884BA6" w:rsidRPr="00884BA6" w:rsidRDefault="00884BA6" w:rsidP="000E4513">
            <w:pPr>
              <w:ind w:left="65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243B2" w:rsidRPr="00A243B2" w:rsidTr="00B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276"/>
        </w:trPr>
        <w:tc>
          <w:tcPr>
            <w:tcW w:w="100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1804" w:rsidRDefault="00935B8B" w:rsidP="00691804">
            <w:pPr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</w:p>
          <w:p w:rsidR="00691804" w:rsidRDefault="00691804" w:rsidP="00691804">
            <w:pPr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  <w:p w:rsidR="005845A5" w:rsidRDefault="00691804" w:rsidP="00691804">
            <w:pPr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</w:t>
            </w:r>
            <w:r w:rsidR="00935B8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   </w:t>
            </w:r>
          </w:p>
          <w:p w:rsidR="00A243B2" w:rsidRPr="00A243B2" w:rsidRDefault="005845A5" w:rsidP="00691804">
            <w:pPr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="00935B8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A243B2" w:rsidRPr="00A243B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Приложение №1</w:t>
            </w:r>
          </w:p>
        </w:tc>
      </w:tr>
      <w:tr w:rsidR="00A243B2" w:rsidRPr="00A243B2" w:rsidTr="00B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00"/>
        </w:trPr>
        <w:tc>
          <w:tcPr>
            <w:tcW w:w="10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3B2" w:rsidRPr="00A243B2" w:rsidRDefault="00A243B2" w:rsidP="00A243B2">
            <w:pPr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A243B2" w:rsidRPr="00A243B2" w:rsidTr="00B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276"/>
        </w:trPr>
        <w:tc>
          <w:tcPr>
            <w:tcW w:w="10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3B2" w:rsidRPr="00A243B2" w:rsidRDefault="00A243B2" w:rsidP="00A243B2">
            <w:pPr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A243B2" w:rsidRPr="00A243B2" w:rsidTr="00B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276"/>
        </w:trPr>
        <w:tc>
          <w:tcPr>
            <w:tcW w:w="10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3B2" w:rsidRPr="00A243B2" w:rsidRDefault="00A243B2" w:rsidP="00A243B2">
            <w:pPr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A243B2" w:rsidRPr="00A243B2" w:rsidTr="00B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276"/>
        </w:trPr>
        <w:tc>
          <w:tcPr>
            <w:tcW w:w="10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3B2" w:rsidRPr="00A243B2" w:rsidRDefault="00A243B2" w:rsidP="00A243B2">
            <w:pPr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A243B2" w:rsidRPr="00A243B2" w:rsidTr="00B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276"/>
        </w:trPr>
        <w:tc>
          <w:tcPr>
            <w:tcW w:w="10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3B2" w:rsidRPr="00A243B2" w:rsidRDefault="00A243B2" w:rsidP="00A243B2">
            <w:pPr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A243B2" w:rsidRPr="00A243B2" w:rsidTr="00B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570"/>
        </w:trPr>
        <w:tc>
          <w:tcPr>
            <w:tcW w:w="100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9550" w:type="dxa"/>
              <w:tblLayout w:type="fixed"/>
              <w:tblLook w:val="04A0" w:firstRow="1" w:lastRow="0" w:firstColumn="1" w:lastColumn="0" w:noHBand="0" w:noVBand="1"/>
            </w:tblPr>
            <w:tblGrid>
              <w:gridCol w:w="564"/>
              <w:gridCol w:w="2178"/>
              <w:gridCol w:w="3122"/>
              <w:gridCol w:w="1985"/>
              <w:gridCol w:w="1701"/>
            </w:tblGrid>
            <w:tr w:rsidR="00935B8B" w:rsidRPr="00935B8B" w:rsidTr="00B879F6">
              <w:trPr>
                <w:trHeight w:val="288"/>
              </w:trPr>
              <w:tc>
                <w:tcPr>
                  <w:tcW w:w="9550" w:type="dxa"/>
                  <w:gridSpan w:val="5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91804" w:rsidRDefault="00A243B2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A243B2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   </w:t>
                  </w:r>
                  <w:r w:rsidR="00935B8B"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  </w:t>
                  </w:r>
                </w:p>
                <w:p w:rsid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 ИНФОРМАЦИЯ </w:t>
                  </w:r>
                </w:p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 о расходовании бюджетных и внебюджетных средств на реализацию муниципальных программ  </w:t>
                  </w:r>
                </w:p>
              </w:tc>
            </w:tr>
            <w:tr w:rsidR="00935B8B" w:rsidRPr="00935B8B" w:rsidTr="00B879F6">
              <w:trPr>
                <w:trHeight w:val="340"/>
              </w:trPr>
              <w:tc>
                <w:tcPr>
                  <w:tcW w:w="9550" w:type="dxa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935B8B" w:rsidRPr="00935B8B" w:rsidTr="00B879F6">
              <w:trPr>
                <w:trHeight w:val="262"/>
              </w:trPr>
              <w:tc>
                <w:tcPr>
                  <w:tcW w:w="955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8A3D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  <w:u w:val="single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  <w:u w:val="single"/>
                    </w:rPr>
                    <w:t>за 201</w:t>
                  </w:r>
                  <w:r w:rsidR="008A3DF3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  <w:u w:val="single"/>
                    </w:rPr>
                    <w:t>6</w:t>
                  </w: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  <w:u w:val="single"/>
                    </w:rPr>
                    <w:t xml:space="preserve"> год</w:t>
                  </w:r>
                </w:p>
              </w:tc>
            </w:tr>
            <w:tr w:rsidR="00935B8B" w:rsidRPr="00935B8B" w:rsidTr="00B879F6">
              <w:trPr>
                <w:trHeight w:val="262"/>
              </w:trPr>
              <w:tc>
                <w:tcPr>
                  <w:tcW w:w="5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16"/>
                      <w:szCs w:val="16"/>
                    </w:rPr>
                  </w:pPr>
                </w:p>
              </w:tc>
              <w:tc>
                <w:tcPr>
                  <w:tcW w:w="2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16"/>
                      <w:szCs w:val="16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16"/>
                      <w:szCs w:val="16"/>
                    </w:rPr>
                  </w:pPr>
                </w:p>
              </w:tc>
            </w:tr>
            <w:tr w:rsidR="00935B8B" w:rsidRPr="00935B8B" w:rsidTr="00B879F6">
              <w:trPr>
                <w:trHeight w:val="719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п</w:t>
                  </w:r>
                  <w:proofErr w:type="gram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1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Наименование муниципальной программы, подпрограммы, отдельного мероприятия</w:t>
                  </w:r>
                </w:p>
              </w:tc>
              <w:tc>
                <w:tcPr>
                  <w:tcW w:w="31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B8B" w:rsidRPr="00935B8B" w:rsidRDefault="00935B8B" w:rsidP="00BB7831">
                  <w:pPr>
                    <w:ind w:right="175"/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Источники ресурсного обеспечения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Оценка расходов (в соответствии с программой), (тыс. руб.)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Фактическиие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 расходы, (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тыс</w:t>
                  </w:r>
                  <w:proofErr w:type="gram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.р</w:t>
                  </w:r>
                  <w:proofErr w:type="gram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уб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.)</w:t>
                  </w:r>
                </w:p>
              </w:tc>
            </w:tr>
            <w:tr w:rsidR="00935B8B" w:rsidRPr="00935B8B" w:rsidTr="00B879F6">
              <w:trPr>
                <w:trHeight w:val="929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935B8B" w:rsidRPr="00935B8B" w:rsidTr="00B879F6">
              <w:trPr>
                <w:trHeight w:val="262"/>
              </w:trPr>
              <w:tc>
                <w:tcPr>
                  <w:tcW w:w="5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48182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Муниципальные программы</w:t>
                  </w: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8A3D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4</w:t>
                  </w:r>
                  <w:r w:rsidR="008A3DF3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68492,15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8A3D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4</w:t>
                  </w:r>
                  <w:r w:rsidR="008A3DF3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53760,55</w:t>
                  </w:r>
                </w:p>
              </w:tc>
            </w:tr>
            <w:tr w:rsidR="00935B8B" w:rsidRPr="00935B8B" w:rsidTr="00B879F6">
              <w:trPr>
                <w:trHeight w:val="850"/>
              </w:trPr>
              <w:tc>
                <w:tcPr>
                  <w:tcW w:w="5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8A3DF3" w:rsidP="008A3D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2158,098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8A3DF3" w:rsidP="008A3D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1564,818</w:t>
                  </w:r>
                </w:p>
              </w:tc>
            </w:tr>
            <w:tr w:rsidR="00935B8B" w:rsidRPr="00935B8B" w:rsidTr="00B879F6">
              <w:trPr>
                <w:trHeight w:val="916"/>
              </w:trPr>
              <w:tc>
                <w:tcPr>
                  <w:tcW w:w="5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8A3DF3" w:rsidP="008A3D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267158,732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8A3DF3" w:rsidP="008A3D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266710,992</w:t>
                  </w:r>
                </w:p>
              </w:tc>
            </w:tr>
            <w:tr w:rsidR="00935B8B" w:rsidRPr="00935B8B" w:rsidTr="00B879F6">
              <w:trPr>
                <w:trHeight w:val="562"/>
              </w:trPr>
              <w:tc>
                <w:tcPr>
                  <w:tcW w:w="5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бюджет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Ханкайского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8A3DF3" w:rsidP="008A3D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199175,32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8A3DF3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185484,74</w:t>
                  </w:r>
                </w:p>
              </w:tc>
            </w:tr>
            <w:tr w:rsidR="00935B8B" w:rsidRPr="00935B8B" w:rsidTr="00B879F6">
              <w:trPr>
                <w:trHeight w:val="301"/>
              </w:trPr>
              <w:tc>
                <w:tcPr>
                  <w:tcW w:w="5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B879F6">
              <w:trPr>
                <w:trHeight w:val="262"/>
              </w:trPr>
              <w:tc>
                <w:tcPr>
                  <w:tcW w:w="5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E96534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Муниципальная программа </w:t>
                  </w:r>
                  <w:r w:rsidR="00481820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«</w:t>
                  </w: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Развитие образования в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Ханкайском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 муниципальном районе</w:t>
                  </w:r>
                  <w:r w:rsidR="00481820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»</w:t>
                  </w: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 на 2014-20</w:t>
                  </w:r>
                  <w:r w:rsidR="00E96534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20</w:t>
                  </w: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 годы</w:t>
                  </w: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5B8B" w:rsidRPr="00935B8B" w:rsidRDefault="008A3DF3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357056,58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5B8B" w:rsidRPr="00935B8B" w:rsidRDefault="008A3DF3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349716,91</w:t>
                  </w:r>
                </w:p>
              </w:tc>
            </w:tr>
            <w:tr w:rsidR="00935B8B" w:rsidRPr="00935B8B" w:rsidTr="00B879F6">
              <w:trPr>
                <w:trHeight w:val="850"/>
              </w:trPr>
              <w:tc>
                <w:tcPr>
                  <w:tcW w:w="5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B879F6">
              <w:trPr>
                <w:trHeight w:val="916"/>
              </w:trPr>
              <w:tc>
                <w:tcPr>
                  <w:tcW w:w="5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5B8B" w:rsidRPr="00935B8B" w:rsidRDefault="008A3DF3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237830,9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5B8B" w:rsidRPr="00935B8B" w:rsidRDefault="008A3DF3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237507,65</w:t>
                  </w:r>
                </w:p>
              </w:tc>
            </w:tr>
            <w:tr w:rsidR="00935B8B" w:rsidRPr="00935B8B" w:rsidTr="00B879F6">
              <w:trPr>
                <w:trHeight w:val="536"/>
              </w:trPr>
              <w:tc>
                <w:tcPr>
                  <w:tcW w:w="5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бюджет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Ханкайского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5B8B" w:rsidRPr="00935B8B" w:rsidRDefault="008A3DF3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119225,68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5B8B" w:rsidRPr="00935B8B" w:rsidRDefault="008A3DF3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112209,26</w:t>
                  </w:r>
                </w:p>
              </w:tc>
            </w:tr>
            <w:tr w:rsidR="00935B8B" w:rsidRPr="00935B8B" w:rsidTr="00B879F6">
              <w:trPr>
                <w:trHeight w:val="275"/>
              </w:trPr>
              <w:tc>
                <w:tcPr>
                  <w:tcW w:w="5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B879F6">
              <w:trPr>
                <w:trHeight w:val="353"/>
              </w:trPr>
              <w:tc>
                <w:tcPr>
                  <w:tcW w:w="5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BB7831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Подпрограмма 1  </w:t>
                  </w:r>
                  <w:r w:rsidR="00481820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«</w:t>
                  </w: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Развитие дошкольного образования в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Ханкайском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 муниципальном районе» </w:t>
                  </w: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5B8B" w:rsidRPr="00935B8B" w:rsidRDefault="008A3DF3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80970,05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5B8B" w:rsidRPr="00935B8B" w:rsidRDefault="008A3DF3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76967,98</w:t>
                  </w:r>
                </w:p>
              </w:tc>
            </w:tr>
            <w:tr w:rsidR="00935B8B" w:rsidRPr="00935B8B" w:rsidTr="00B879F6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B879F6">
              <w:trPr>
                <w:trHeight w:val="733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5845A5">
                  <w:pPr>
                    <w:ind w:right="-105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5B8B" w:rsidRPr="00935B8B" w:rsidRDefault="008A3DF3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50383,9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5B8B" w:rsidRPr="00935B8B" w:rsidRDefault="008A3DF3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50133,62</w:t>
                  </w:r>
                </w:p>
              </w:tc>
            </w:tr>
            <w:tr w:rsidR="00935B8B" w:rsidRPr="00935B8B" w:rsidTr="00B879F6">
              <w:trPr>
                <w:trHeight w:val="497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бюджет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Ханкайского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5B8B" w:rsidRPr="00935B8B" w:rsidRDefault="008A3DF3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30586,15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5B8B" w:rsidRPr="00935B8B" w:rsidRDefault="008A3DF3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26834,36</w:t>
                  </w:r>
                </w:p>
              </w:tc>
            </w:tr>
            <w:tr w:rsidR="00935B8B" w:rsidRPr="00935B8B" w:rsidTr="00B879F6">
              <w:trPr>
                <w:trHeight w:val="422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иные внебюджетные </w:t>
                  </w: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lastRenderedPageBreak/>
                    <w:t>источники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lastRenderedPageBreak/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B879F6">
              <w:trPr>
                <w:trHeight w:val="353"/>
              </w:trPr>
              <w:tc>
                <w:tcPr>
                  <w:tcW w:w="5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21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BB7831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Подпрограмма 2  «Развитие системы общего образования в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Ханкайском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 муниципальном районе» </w:t>
                  </w: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5B8B" w:rsidRPr="00935B8B" w:rsidRDefault="008A3DF3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246251,39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5B8B" w:rsidRPr="00935B8B" w:rsidRDefault="008A3DF3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243306,18</w:t>
                  </w:r>
                </w:p>
              </w:tc>
            </w:tr>
            <w:tr w:rsidR="00935B8B" w:rsidRPr="00935B8B" w:rsidTr="00B879F6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B879F6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5B8B" w:rsidRPr="00935B8B" w:rsidRDefault="008A3DF3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187447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5B8B" w:rsidRPr="00935B8B" w:rsidRDefault="008A3DF3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187374,03</w:t>
                  </w:r>
                </w:p>
              </w:tc>
            </w:tr>
            <w:tr w:rsidR="00935B8B" w:rsidRPr="00935B8B" w:rsidTr="00B879F6">
              <w:trPr>
                <w:trHeight w:val="549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бюджет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Ханкайского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5B8B" w:rsidRPr="00935B8B" w:rsidRDefault="008A3DF3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58804,39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5B8B" w:rsidRPr="00935B8B" w:rsidRDefault="008A3DF3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55932,15</w:t>
                  </w:r>
                </w:p>
              </w:tc>
            </w:tr>
            <w:tr w:rsidR="00935B8B" w:rsidRPr="00935B8B" w:rsidTr="00B879F6">
              <w:trPr>
                <w:trHeight w:val="275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B879F6">
              <w:trPr>
                <w:trHeight w:val="366"/>
              </w:trPr>
              <w:tc>
                <w:tcPr>
                  <w:tcW w:w="5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BB7831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Подпрограмма 3 «Развитие системы дополнительного образования в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Ханкайском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 муниципальном районе» </w:t>
                  </w: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8A3DF3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</w:t>
                  </w:r>
                  <w:r w:rsidR="008A3DF3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5344,1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8A3DF3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</w:t>
                  </w:r>
                  <w:r w:rsidR="008A3DF3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5062,4</w:t>
                  </w:r>
                </w:p>
              </w:tc>
            </w:tr>
            <w:tr w:rsidR="00935B8B" w:rsidRPr="00935B8B" w:rsidTr="00B879F6">
              <w:trPr>
                <w:trHeight w:val="523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5845A5">
                  <w:pPr>
                    <w:ind w:right="-105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B879F6">
              <w:trPr>
                <w:trHeight w:val="523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8A010C">
                  <w:pPr>
                    <w:ind w:right="-105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B879F6">
              <w:trPr>
                <w:trHeight w:val="536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бюджет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Ханкайского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8A3DF3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</w:t>
                  </w:r>
                  <w:r w:rsidR="008A3DF3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5344,1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8A3DF3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</w:t>
                  </w:r>
                  <w:r w:rsidR="008A3DF3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5062,4</w:t>
                  </w:r>
                </w:p>
              </w:tc>
            </w:tr>
            <w:tr w:rsidR="00935B8B" w:rsidRPr="00935B8B" w:rsidTr="00B879F6">
              <w:trPr>
                <w:trHeight w:val="13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государственные внебюджетные фонды Российской Федерации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 </w:t>
                  </w:r>
                </w:p>
              </w:tc>
            </w:tr>
            <w:tr w:rsidR="00935B8B" w:rsidRPr="00935B8B" w:rsidTr="00B879F6">
              <w:trPr>
                <w:trHeight w:val="471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B879F6">
              <w:trPr>
                <w:trHeight w:val="432"/>
              </w:trPr>
              <w:tc>
                <w:tcPr>
                  <w:tcW w:w="5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Отдельные мероприятия</w:t>
                  </w: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8A3DF3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</w:t>
                  </w:r>
                  <w:r w:rsidR="008A3DF3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4491,04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8A3DF3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</w:t>
                  </w:r>
                  <w:r w:rsidR="008A3DF3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4380,35</w:t>
                  </w:r>
                </w:p>
              </w:tc>
            </w:tr>
            <w:tr w:rsidR="00935B8B" w:rsidRPr="00935B8B" w:rsidTr="00B879F6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8A010C">
                  <w:pPr>
                    <w:ind w:right="-105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B879F6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8A010C">
                  <w:pPr>
                    <w:ind w:right="-105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B879F6">
              <w:trPr>
                <w:trHeight w:val="549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бюджет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Ханкайского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8A3DF3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</w:t>
                  </w:r>
                  <w:r w:rsidR="008A3DF3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4491,04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8A3DF3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</w:t>
                  </w:r>
                  <w:r w:rsidR="008A3DF3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4380,35</w:t>
                  </w:r>
                </w:p>
              </w:tc>
            </w:tr>
            <w:tr w:rsidR="00935B8B" w:rsidRPr="00935B8B" w:rsidTr="00B879F6">
              <w:trPr>
                <w:trHeight w:val="327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B879F6">
              <w:trPr>
                <w:trHeight w:val="327"/>
              </w:trPr>
              <w:tc>
                <w:tcPr>
                  <w:tcW w:w="5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E96534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Муниципальная программа </w:t>
                  </w:r>
                  <w:r w:rsidR="00481820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«</w:t>
                  </w: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Развитие культуры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Ханкайского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 муниципального района</w:t>
                  </w:r>
                  <w:r w:rsidR="0044202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»</w:t>
                  </w: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 на 2014-20</w:t>
                  </w:r>
                  <w:r w:rsidR="00E96534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20</w:t>
                  </w: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 годы</w:t>
                  </w: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8A3D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1</w:t>
                  </w:r>
                  <w:r w:rsidR="008A3DF3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9433,44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8A3D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1</w:t>
                  </w:r>
                  <w:r w:rsidR="008A3DF3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9207,65</w:t>
                  </w:r>
                </w:p>
              </w:tc>
            </w:tr>
            <w:tr w:rsidR="00935B8B" w:rsidRPr="00935B8B" w:rsidTr="00B879F6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8A3DF3" w:rsidP="008A3D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8A3D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7</w:t>
                  </w:r>
                </w:p>
              </w:tc>
            </w:tr>
            <w:tr w:rsidR="00935B8B" w:rsidRPr="00935B8B" w:rsidTr="00B879F6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B879F6">
              <w:trPr>
                <w:trHeight w:val="549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бюджет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Ханкайского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8A3D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1</w:t>
                  </w:r>
                  <w:r w:rsidR="008A3DF3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9426,44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8A3D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1</w:t>
                  </w:r>
                  <w:r w:rsidR="008A3DF3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9200,65</w:t>
                  </w:r>
                </w:p>
              </w:tc>
            </w:tr>
            <w:tr w:rsidR="00935B8B" w:rsidRPr="00935B8B" w:rsidTr="00B879F6">
              <w:trPr>
                <w:trHeight w:val="275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B879F6">
              <w:trPr>
                <w:trHeight w:val="392"/>
              </w:trPr>
              <w:tc>
                <w:tcPr>
                  <w:tcW w:w="5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21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E96534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Муниципальная программа </w:t>
                  </w:r>
                  <w:r w:rsidR="0044202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«</w:t>
                  </w: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Охрана окружающей среды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Ханкайского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 муниципального района</w:t>
                  </w:r>
                  <w:r w:rsidR="0044202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»</w:t>
                  </w: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 на 2014-20</w:t>
                  </w:r>
                  <w:r w:rsidR="00E96534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20</w:t>
                  </w: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 годы</w:t>
                  </w: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8A3DF3" w:rsidP="008A3D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357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8A3DF3" w:rsidP="008A3D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316,1</w:t>
                  </w:r>
                </w:p>
              </w:tc>
            </w:tr>
            <w:tr w:rsidR="00935B8B" w:rsidRPr="00935B8B" w:rsidTr="00B879F6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B879F6">
              <w:trPr>
                <w:trHeight w:val="916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B879F6">
              <w:trPr>
                <w:trHeight w:val="549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бюджет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Ханкайского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8A3DF3" w:rsidP="008A3D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357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8A3DF3" w:rsidP="008A3D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316,1</w:t>
                  </w:r>
                </w:p>
              </w:tc>
            </w:tr>
            <w:tr w:rsidR="00935B8B" w:rsidRPr="00935B8B" w:rsidTr="00B879F6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B879F6">
              <w:trPr>
                <w:trHeight w:val="392"/>
              </w:trPr>
              <w:tc>
                <w:tcPr>
                  <w:tcW w:w="5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44202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Подпрограмма </w:t>
                  </w:r>
                  <w:r w:rsidR="0044202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«</w:t>
                  </w: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Развитие системы переработки и утилизации бытовых отходов на территории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Ханкайского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 муниципального района</w:t>
                  </w:r>
                  <w:r w:rsidR="0044202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8A3DF3" w:rsidP="008A3DF3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327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8A3DF3" w:rsidP="008A3DF3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286,1</w:t>
                  </w:r>
                </w:p>
              </w:tc>
            </w:tr>
            <w:tr w:rsidR="00935B8B" w:rsidRPr="00935B8B" w:rsidTr="00B879F6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8A010C">
                  <w:pPr>
                    <w:ind w:right="-105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B879F6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8A010C">
                  <w:pPr>
                    <w:ind w:right="-105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B879F6">
              <w:trPr>
                <w:trHeight w:val="510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бюджет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Ханкайского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8A3DF3" w:rsidP="008A3DF3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327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8A3DF3" w:rsidP="008A3DF3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286,1</w:t>
                  </w:r>
                </w:p>
              </w:tc>
            </w:tr>
            <w:tr w:rsidR="00935B8B" w:rsidRPr="00935B8B" w:rsidTr="00B879F6">
              <w:trPr>
                <w:trHeight w:val="523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B879F6">
              <w:trPr>
                <w:trHeight w:val="275"/>
              </w:trPr>
              <w:tc>
                <w:tcPr>
                  <w:tcW w:w="5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Отдельные мероприятия</w:t>
                  </w: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F54193" w:rsidP="00F54193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F54193" w:rsidP="00F54193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30</w:t>
                  </w:r>
                </w:p>
              </w:tc>
            </w:tr>
            <w:tr w:rsidR="00935B8B" w:rsidRPr="00935B8B" w:rsidTr="00B879F6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8A010C">
                  <w:pPr>
                    <w:tabs>
                      <w:tab w:val="left" w:pos="3011"/>
                    </w:tabs>
                    <w:ind w:right="-105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B879F6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8A010C">
                  <w:pPr>
                    <w:ind w:right="-105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3C18B0" w:rsidRPr="00935B8B" w:rsidTr="00B879F6">
              <w:trPr>
                <w:trHeight w:val="489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18B0" w:rsidRPr="00935B8B" w:rsidRDefault="003C18B0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18B0" w:rsidRPr="00935B8B" w:rsidRDefault="003C18B0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C18B0" w:rsidRPr="00935B8B" w:rsidRDefault="003C18B0" w:rsidP="003C18B0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бюджет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Ханкайского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 муниципального района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8B0" w:rsidRPr="00935B8B" w:rsidRDefault="00F54193" w:rsidP="00F54193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30</w:t>
                  </w:r>
                  <w:r w:rsidR="003C18B0"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8B0" w:rsidRPr="00935B8B" w:rsidRDefault="00F54193" w:rsidP="00F54193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30</w:t>
                  </w:r>
                </w:p>
              </w:tc>
            </w:tr>
            <w:tr w:rsidR="00935B8B" w:rsidRPr="00935B8B" w:rsidTr="00B879F6">
              <w:trPr>
                <w:trHeight w:val="275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B879F6">
              <w:trPr>
                <w:trHeight w:val="349"/>
              </w:trPr>
              <w:tc>
                <w:tcPr>
                  <w:tcW w:w="5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E96534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Муниципальная программа </w:t>
                  </w:r>
                  <w:r w:rsidR="0044202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«</w:t>
                  </w: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Развитие физической культуры и сорта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Ханкайского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 муниципального района</w:t>
                  </w:r>
                  <w:r w:rsidR="0044202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»</w:t>
                  </w: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 на 2014-20</w:t>
                  </w:r>
                  <w:r w:rsidR="00E96534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20</w:t>
                  </w: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 годы</w:t>
                  </w: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D43843" w:rsidP="00F54193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      </w:t>
                  </w:r>
                  <w:r w:rsidR="00F54193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561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F54193" w:rsidP="00F541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509,01</w:t>
                  </w:r>
                </w:p>
              </w:tc>
            </w:tr>
            <w:tr w:rsidR="00935B8B" w:rsidRPr="00935B8B" w:rsidTr="00B879F6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D43843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B879F6">
              <w:trPr>
                <w:trHeight w:val="837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B879F6">
              <w:trPr>
                <w:trHeight w:val="536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бюджет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Ханкайского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F54193" w:rsidP="00F541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561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F54193" w:rsidP="00F541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509,01</w:t>
                  </w:r>
                </w:p>
              </w:tc>
            </w:tr>
            <w:tr w:rsidR="00935B8B" w:rsidRPr="00935B8B" w:rsidTr="00B879F6">
              <w:trPr>
                <w:trHeight w:val="275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B879F6">
              <w:trPr>
                <w:trHeight w:val="340"/>
              </w:trPr>
              <w:tc>
                <w:tcPr>
                  <w:tcW w:w="5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E96534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Муниципальная программа </w:t>
                  </w:r>
                  <w:r w:rsidR="0044202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«</w:t>
                  </w: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Развитие сельских </w:t>
                  </w: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lastRenderedPageBreak/>
                    <w:t xml:space="preserve">территорий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Ханкайского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 муниципального района</w:t>
                  </w:r>
                  <w:r w:rsidR="0044202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»</w:t>
                  </w: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 на 2014-20</w:t>
                  </w:r>
                  <w:r w:rsidR="00E96534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20</w:t>
                  </w: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 годы</w:t>
                  </w: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lastRenderedPageBreak/>
                    <w:t>всего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F54193" w:rsidP="00F541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27326,79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F54193" w:rsidP="00F541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26680,62</w:t>
                  </w:r>
                </w:p>
              </w:tc>
            </w:tr>
            <w:tr w:rsidR="00935B8B" w:rsidRPr="00935B8B" w:rsidTr="00B879F6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федеральный бюджет (субсидии, субвенции, иные межбюджетные </w:t>
                  </w: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lastRenderedPageBreak/>
                    <w:t>трансферты)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F54193" w:rsidP="00F541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lastRenderedPageBreak/>
                    <w:t>2151,098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F54193" w:rsidP="00F541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1557,818</w:t>
                  </w:r>
                </w:p>
              </w:tc>
            </w:tr>
            <w:tr w:rsidR="00935B8B" w:rsidRPr="00935B8B" w:rsidTr="00B879F6">
              <w:trPr>
                <w:trHeight w:val="876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F54193" w:rsidP="00F541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14082,582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F54193" w:rsidP="00F541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14082,582</w:t>
                  </w:r>
                </w:p>
              </w:tc>
            </w:tr>
            <w:tr w:rsidR="00935B8B" w:rsidRPr="00935B8B" w:rsidTr="00B879F6">
              <w:trPr>
                <w:trHeight w:val="536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бюджет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Ханкайского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F54193" w:rsidP="00F541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11093,11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F54193" w:rsidP="00F541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11040,22</w:t>
                  </w:r>
                </w:p>
              </w:tc>
            </w:tr>
            <w:tr w:rsidR="00935B8B" w:rsidRPr="00935B8B" w:rsidTr="00B879F6">
              <w:trPr>
                <w:trHeight w:val="275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B879F6">
              <w:trPr>
                <w:trHeight w:val="405"/>
              </w:trPr>
              <w:tc>
                <w:tcPr>
                  <w:tcW w:w="5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44202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Подпрограмма 1 </w:t>
                  </w:r>
                  <w:r w:rsidR="0044202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«</w:t>
                  </w: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Социальное развитие села</w:t>
                  </w:r>
                  <w:r w:rsidR="0044202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F54193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201,6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F54193" w:rsidP="00F54193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201,6</w:t>
                  </w:r>
                </w:p>
              </w:tc>
            </w:tr>
            <w:tr w:rsidR="00935B8B" w:rsidRPr="00935B8B" w:rsidTr="00B879F6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8A010C">
                  <w:pPr>
                    <w:ind w:right="-105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B879F6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8A010C">
                  <w:pPr>
                    <w:ind w:right="-105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B879F6">
              <w:trPr>
                <w:trHeight w:val="549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бюджет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Ханкайского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F54193" w:rsidP="00F54193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201,6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F54193" w:rsidP="00F54193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201,6</w:t>
                  </w:r>
                </w:p>
              </w:tc>
            </w:tr>
            <w:tr w:rsidR="003C18B0" w:rsidRPr="00935B8B" w:rsidTr="00B879F6">
              <w:trPr>
                <w:trHeight w:val="577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18B0" w:rsidRPr="00935B8B" w:rsidRDefault="003C18B0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18B0" w:rsidRPr="00935B8B" w:rsidRDefault="003C18B0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C18B0" w:rsidRPr="00935B8B" w:rsidRDefault="003C18B0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C18B0" w:rsidRPr="00935B8B" w:rsidRDefault="003C18B0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C18B0" w:rsidRPr="00935B8B" w:rsidRDefault="003C18B0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B879F6">
              <w:trPr>
                <w:trHeight w:val="419"/>
              </w:trPr>
              <w:tc>
                <w:tcPr>
                  <w:tcW w:w="5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44202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Подпрограмма 2 </w:t>
                  </w:r>
                  <w:r w:rsidR="0044202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«</w:t>
                  </w: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Развитие малого и среднего предпринимательства в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Ханкайском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 муниципальном районе</w:t>
                  </w:r>
                  <w:r w:rsidR="0044202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1500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1500</w:t>
                  </w:r>
                </w:p>
              </w:tc>
            </w:tr>
            <w:tr w:rsidR="00935B8B" w:rsidRPr="00935B8B" w:rsidTr="00B879F6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5845A5">
                  <w:pPr>
                    <w:ind w:right="-105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F54193" w:rsidP="00F54193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1068,782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F54193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10</w:t>
                  </w:r>
                  <w:r w:rsidR="00F54193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68,782</w:t>
                  </w:r>
                </w:p>
              </w:tc>
            </w:tr>
            <w:tr w:rsidR="00935B8B" w:rsidRPr="00935B8B" w:rsidTr="00B879F6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8A010C">
                  <w:pPr>
                    <w:ind w:right="-105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F54193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</w:t>
                  </w:r>
                  <w:r w:rsidR="00F54193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81,218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F54193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</w:t>
                  </w:r>
                  <w:r w:rsidR="00F54193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81,218</w:t>
                  </w:r>
                </w:p>
              </w:tc>
            </w:tr>
            <w:tr w:rsidR="00935B8B" w:rsidRPr="00935B8B" w:rsidTr="00B879F6">
              <w:trPr>
                <w:trHeight w:val="549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бюджет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Ханкайского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250</w:t>
                  </w:r>
                </w:p>
              </w:tc>
            </w:tr>
            <w:tr w:rsidR="00935B8B" w:rsidRPr="00935B8B" w:rsidTr="00B879F6">
              <w:trPr>
                <w:trHeight w:val="275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B879F6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44202B" w:rsidP="0044202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Подпрограмма 3 «</w:t>
                  </w:r>
                  <w:r w:rsidR="00935B8B"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Развитие градостроительной и землеустроительной деятельности на территории </w:t>
                  </w:r>
                  <w:proofErr w:type="spellStart"/>
                  <w:r w:rsidR="00935B8B"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Ханкайского</w:t>
                  </w:r>
                  <w:proofErr w:type="spellEnd"/>
                  <w:r w:rsidR="00935B8B"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 муниципального района</w:t>
                  </w: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F54193" w:rsidP="00F54193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1425,01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F54193" w:rsidP="00F54193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1372,12</w:t>
                  </w:r>
                </w:p>
              </w:tc>
            </w:tr>
            <w:tr w:rsidR="00935B8B" w:rsidRPr="00935B8B" w:rsidTr="00B879F6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8A010C">
                  <w:pPr>
                    <w:ind w:right="-105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B879F6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8A010C">
                  <w:pPr>
                    <w:ind w:right="-105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, иные межбюджетные </w:t>
                  </w:r>
                  <w:r w:rsidR="008A010C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т</w:t>
                  </w: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рансферты)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B879F6">
              <w:trPr>
                <w:trHeight w:val="549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бюджет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Ханкайского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F54193" w:rsidP="00F54193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1425,01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F54193" w:rsidP="00F54193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1372,12</w:t>
                  </w:r>
                </w:p>
              </w:tc>
            </w:tr>
            <w:tr w:rsidR="00935B8B" w:rsidRPr="00935B8B" w:rsidTr="00B879F6">
              <w:trPr>
                <w:trHeight w:val="275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B879F6">
              <w:trPr>
                <w:trHeight w:val="314"/>
              </w:trPr>
              <w:tc>
                <w:tcPr>
                  <w:tcW w:w="5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Отдельные мероприятия</w:t>
                  </w: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F54193" w:rsidP="00F54193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24200,18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F54193" w:rsidP="00F54193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23606,9</w:t>
                  </w:r>
                </w:p>
              </w:tc>
            </w:tr>
            <w:tr w:rsidR="00935B8B" w:rsidRPr="00935B8B" w:rsidTr="00B879F6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BB7831">
                  <w:pPr>
                    <w:ind w:right="-105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федеральный бюджет (субсидии, субвенции, иные межбюджетные </w:t>
                  </w:r>
                  <w:r w:rsidR="00BB7831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тр</w:t>
                  </w: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ансферты)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F54193" w:rsidP="00F54193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1082,316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F54193" w:rsidP="00F54193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489,036</w:t>
                  </w:r>
                </w:p>
              </w:tc>
            </w:tr>
            <w:tr w:rsidR="00935B8B" w:rsidRPr="00935B8B" w:rsidTr="00B879F6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BB7831">
                  <w:pPr>
                    <w:ind w:right="-105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 иные межбюджетные</w:t>
                  </w:r>
                  <w:r w:rsidR="00BB7831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 тр</w:t>
                  </w: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ансферты)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F54193" w:rsidP="00F54193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13901,364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F54193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</w:t>
                  </w:r>
                  <w:r w:rsidR="00F54193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3901,364</w:t>
                  </w:r>
                </w:p>
              </w:tc>
            </w:tr>
            <w:tr w:rsidR="00935B8B" w:rsidRPr="00935B8B" w:rsidTr="00B879F6">
              <w:trPr>
                <w:trHeight w:val="549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бюджет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Ханкайского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F54193" w:rsidP="00F54193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9216,5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F54193" w:rsidP="00F54193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9216,5</w:t>
                  </w:r>
                </w:p>
              </w:tc>
            </w:tr>
            <w:tr w:rsidR="00935B8B" w:rsidRPr="00935B8B" w:rsidTr="00B879F6">
              <w:trPr>
                <w:trHeight w:val="275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B879F6">
              <w:trPr>
                <w:trHeight w:val="353"/>
              </w:trPr>
              <w:tc>
                <w:tcPr>
                  <w:tcW w:w="5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1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E96534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Муниципальная программа </w:t>
                  </w:r>
                  <w:r w:rsidR="0044202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«</w:t>
                  </w: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Реализация муниципальной политики в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Ханкайском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 муниципальном районе</w:t>
                  </w:r>
                  <w:r w:rsidR="0044202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»</w:t>
                  </w: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 на 2014-20</w:t>
                  </w:r>
                  <w:r w:rsidR="00E96534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20</w:t>
                  </w: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 годы</w:t>
                  </w: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F54193" w:rsidP="00F541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17690,88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F54193" w:rsidP="00F541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15925</w:t>
                  </w:r>
                </w:p>
              </w:tc>
            </w:tr>
            <w:tr w:rsidR="00935B8B" w:rsidRPr="00935B8B" w:rsidTr="00B879F6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B879F6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F54193" w:rsidP="00F541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316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F54193" w:rsidP="00F541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316</w:t>
                  </w:r>
                </w:p>
              </w:tc>
            </w:tr>
            <w:tr w:rsidR="00935B8B" w:rsidRPr="00935B8B" w:rsidTr="00B879F6">
              <w:trPr>
                <w:trHeight w:val="536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бюджет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Ханкайского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F541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1</w:t>
                  </w:r>
                  <w:r w:rsidR="00F54193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7690,88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F541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1</w:t>
                  </w:r>
                  <w:r w:rsidR="00F54193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5925</w:t>
                  </w:r>
                </w:p>
              </w:tc>
            </w:tr>
            <w:tr w:rsidR="00935B8B" w:rsidRPr="00935B8B" w:rsidTr="00B879F6">
              <w:trPr>
                <w:trHeight w:val="275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B879F6">
              <w:trPr>
                <w:trHeight w:val="392"/>
              </w:trPr>
              <w:tc>
                <w:tcPr>
                  <w:tcW w:w="5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44202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Подпрограмма 1 </w:t>
                  </w:r>
                  <w:r w:rsidR="0044202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«</w:t>
                  </w: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Развитие муниципальной службы</w:t>
                  </w:r>
                  <w:r w:rsidR="0044202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F54193" w:rsidP="00F54193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835,95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F54193" w:rsidP="00F54193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587,69</w:t>
                  </w:r>
                </w:p>
              </w:tc>
            </w:tr>
            <w:tr w:rsidR="00935B8B" w:rsidRPr="00935B8B" w:rsidTr="00B879F6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5845A5">
                  <w:pPr>
                    <w:ind w:right="-105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B879F6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BB7831">
                  <w:pPr>
                    <w:ind w:right="-105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, иные межбюджетные </w:t>
                  </w:r>
                  <w:r w:rsidR="00BB7831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т</w:t>
                  </w: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рансферты)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B879F6">
              <w:trPr>
                <w:trHeight w:val="549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бюджет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Ханкайского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F54193" w:rsidP="00F54193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835,95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F54193" w:rsidP="00F54193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587,69</w:t>
                  </w:r>
                </w:p>
              </w:tc>
            </w:tr>
            <w:tr w:rsidR="00935B8B" w:rsidRPr="00935B8B" w:rsidTr="00B879F6">
              <w:trPr>
                <w:trHeight w:val="275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B879F6">
              <w:trPr>
                <w:trHeight w:val="379"/>
              </w:trPr>
              <w:tc>
                <w:tcPr>
                  <w:tcW w:w="5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44202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Подпрограмма 2 </w:t>
                  </w:r>
                  <w:r w:rsidR="0044202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«</w:t>
                  </w: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Проведение мониторинга качества предоставления муниципальных услуг в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Ханкайском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 муниципальном районе</w:t>
                  </w:r>
                  <w:r w:rsidR="0044202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F54193" w:rsidP="00F54193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1762,5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F54193" w:rsidP="00F54193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1762,5</w:t>
                  </w:r>
                </w:p>
              </w:tc>
            </w:tr>
            <w:tr w:rsidR="00935B8B" w:rsidRPr="00935B8B" w:rsidTr="00B879F6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5845A5">
                  <w:pPr>
                    <w:ind w:right="-105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B879F6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5845A5">
                  <w:pPr>
                    <w:ind w:right="-105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B879F6">
              <w:trPr>
                <w:trHeight w:val="549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бюджет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Ханкайского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F54193" w:rsidP="00F54193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1762,5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F54193" w:rsidP="00F54193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1762,5</w:t>
                  </w:r>
                </w:p>
              </w:tc>
            </w:tr>
            <w:tr w:rsidR="00935B8B" w:rsidRPr="00935B8B" w:rsidTr="00B879F6">
              <w:trPr>
                <w:trHeight w:val="275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54193" w:rsidRPr="00935B8B" w:rsidTr="00B879F6">
              <w:trPr>
                <w:trHeight w:val="275"/>
              </w:trPr>
              <w:tc>
                <w:tcPr>
                  <w:tcW w:w="564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54193" w:rsidRPr="00935B8B" w:rsidRDefault="00F54193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4193" w:rsidRDefault="00F54193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Подпрограмма 3</w:t>
                  </w:r>
                </w:p>
                <w:p w:rsidR="00F54193" w:rsidRPr="00935B8B" w:rsidRDefault="00F54193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«Доступная среда в </w:t>
                  </w:r>
                  <w:proofErr w:type="spellStart"/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Ханкайском</w:t>
                  </w:r>
                  <w:proofErr w:type="spellEnd"/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 муниципальном районе»</w:t>
                  </w: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4193" w:rsidRPr="00935B8B" w:rsidRDefault="00F54193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4193" w:rsidRPr="00935B8B" w:rsidRDefault="00F54193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632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4193" w:rsidRPr="00935B8B" w:rsidRDefault="00F54193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632</w:t>
                  </w:r>
                </w:p>
              </w:tc>
            </w:tr>
            <w:tr w:rsidR="00F54193" w:rsidRPr="00935B8B" w:rsidTr="00B879F6">
              <w:trPr>
                <w:trHeight w:val="275"/>
              </w:trPr>
              <w:tc>
                <w:tcPr>
                  <w:tcW w:w="5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54193" w:rsidRPr="00935B8B" w:rsidRDefault="00F54193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4193" w:rsidRPr="00935B8B" w:rsidRDefault="00F54193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4193" w:rsidRPr="00935B8B" w:rsidRDefault="00F54193" w:rsidP="005845A5">
                  <w:pPr>
                    <w:ind w:right="-105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4193" w:rsidRPr="00935B8B" w:rsidRDefault="00F54193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4193" w:rsidRPr="00935B8B" w:rsidRDefault="00F54193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54193" w:rsidRPr="00935B8B" w:rsidTr="00B879F6">
              <w:trPr>
                <w:trHeight w:val="275"/>
              </w:trPr>
              <w:tc>
                <w:tcPr>
                  <w:tcW w:w="5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54193" w:rsidRPr="00935B8B" w:rsidRDefault="00F54193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4193" w:rsidRPr="00935B8B" w:rsidRDefault="00F54193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4193" w:rsidRPr="00935B8B" w:rsidRDefault="00F54193" w:rsidP="005845A5">
                  <w:pPr>
                    <w:ind w:right="-105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4193" w:rsidRPr="00935B8B" w:rsidRDefault="00F54193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316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4193" w:rsidRPr="00935B8B" w:rsidRDefault="00F54193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316</w:t>
                  </w:r>
                </w:p>
              </w:tc>
            </w:tr>
            <w:tr w:rsidR="00F54193" w:rsidRPr="00935B8B" w:rsidTr="00B879F6">
              <w:trPr>
                <w:trHeight w:val="275"/>
              </w:trPr>
              <w:tc>
                <w:tcPr>
                  <w:tcW w:w="5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54193" w:rsidRPr="00935B8B" w:rsidRDefault="00F54193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4193" w:rsidRPr="00935B8B" w:rsidRDefault="00F54193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4193" w:rsidRPr="00935B8B" w:rsidRDefault="00F54193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бюджет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Ханкайского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4193" w:rsidRPr="00935B8B" w:rsidRDefault="00F54193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316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4193" w:rsidRPr="00935B8B" w:rsidRDefault="00F54193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316</w:t>
                  </w:r>
                </w:p>
              </w:tc>
            </w:tr>
            <w:tr w:rsidR="00F077D3" w:rsidRPr="00935B8B" w:rsidTr="00B879F6">
              <w:trPr>
                <w:trHeight w:val="552"/>
              </w:trPr>
              <w:tc>
                <w:tcPr>
                  <w:tcW w:w="5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077D3" w:rsidRPr="00935B8B" w:rsidRDefault="00F077D3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77D3" w:rsidRPr="00935B8B" w:rsidRDefault="00F077D3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77D3" w:rsidRPr="00935B8B" w:rsidRDefault="00F077D3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77D3" w:rsidRPr="00935B8B" w:rsidRDefault="00F077D3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77D3" w:rsidRPr="00935B8B" w:rsidRDefault="00F077D3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B879F6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Отдельные </w:t>
                  </w: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lastRenderedPageBreak/>
                    <w:t>мероприятия</w:t>
                  </w: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lastRenderedPageBreak/>
                    <w:t>всего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F077D3" w:rsidP="00F077D3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14460,43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F077D3" w:rsidP="00F077D3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12942,81</w:t>
                  </w:r>
                </w:p>
              </w:tc>
            </w:tr>
            <w:tr w:rsidR="00935B8B" w:rsidRPr="00935B8B" w:rsidTr="00B879F6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5845A5">
                  <w:pPr>
                    <w:ind w:right="-105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B879F6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5845A5">
                  <w:pPr>
                    <w:ind w:right="-105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B879F6">
              <w:trPr>
                <w:trHeight w:val="549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бюджет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Ханкайского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F077D3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</w:t>
                  </w:r>
                  <w:r w:rsidR="00F077D3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4460,43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F077D3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</w:t>
                  </w:r>
                  <w:r w:rsidR="00F077D3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2942,81</w:t>
                  </w:r>
                </w:p>
              </w:tc>
            </w:tr>
            <w:tr w:rsidR="00935B8B" w:rsidRPr="00935B8B" w:rsidTr="00B879F6">
              <w:trPr>
                <w:trHeight w:val="275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B879F6">
              <w:trPr>
                <w:trHeight w:val="275"/>
              </w:trPr>
              <w:tc>
                <w:tcPr>
                  <w:tcW w:w="5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21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E96534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0"/>
                      <w:szCs w:val="20"/>
                    </w:rPr>
                  </w:pPr>
                  <w:r w:rsidRPr="0044202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Муниципальная программа </w:t>
                  </w:r>
                  <w:r w:rsidR="0044202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«</w:t>
                  </w:r>
                  <w:r w:rsidRPr="0044202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Развитие систем жилищно-коммунальной инфраструктуры и дорожного хозяйства в </w:t>
                  </w:r>
                  <w:proofErr w:type="spellStart"/>
                  <w:r w:rsidRPr="0044202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Ханкайском</w:t>
                  </w:r>
                  <w:proofErr w:type="spellEnd"/>
                  <w:r w:rsidRPr="0044202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 муниципальном районе</w:t>
                  </w:r>
                  <w:r w:rsidR="0044202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»</w:t>
                  </w:r>
                  <w:r w:rsidRPr="0044202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 на 2015-20</w:t>
                  </w:r>
                  <w:r w:rsidR="00E96534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20</w:t>
                  </w: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0"/>
                      <w:szCs w:val="20"/>
                    </w:rPr>
                    <w:t xml:space="preserve"> </w:t>
                  </w:r>
                  <w:r w:rsidRPr="0044202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годы</w:t>
                  </w: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F077D3" w:rsidP="00F077D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39863,8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F077D3" w:rsidP="00F077D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35203,1</w:t>
                  </w:r>
                </w:p>
              </w:tc>
            </w:tr>
            <w:tr w:rsidR="00935B8B" w:rsidRPr="00935B8B" w:rsidTr="00B879F6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0"/>
                      <w:szCs w:val="20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B879F6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0"/>
                      <w:szCs w:val="20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F077D3" w:rsidP="00F077D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11729,59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F077D3" w:rsidP="00F077D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11605,1</w:t>
                  </w:r>
                </w:p>
              </w:tc>
            </w:tr>
            <w:tr w:rsidR="00935B8B" w:rsidRPr="00935B8B" w:rsidTr="00B879F6">
              <w:trPr>
                <w:trHeight w:val="549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0"/>
                      <w:szCs w:val="20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бюджет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Ханкайского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F077D3" w:rsidP="00F077D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28134,21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F077D3" w:rsidP="00F077D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23598</w:t>
                  </w:r>
                </w:p>
              </w:tc>
            </w:tr>
            <w:tr w:rsidR="00935B8B" w:rsidRPr="00935B8B" w:rsidTr="00B879F6">
              <w:trPr>
                <w:trHeight w:val="275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0"/>
                      <w:szCs w:val="20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B879F6">
              <w:trPr>
                <w:trHeight w:val="275"/>
              </w:trPr>
              <w:tc>
                <w:tcPr>
                  <w:tcW w:w="5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44202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Подпрограмма 1 </w:t>
                  </w:r>
                  <w:r w:rsidR="0044202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«</w:t>
                  </w: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Энергосбережение и повышение энергетической эффективности в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Ханкайском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 муниципальном районе</w:t>
                  </w:r>
                  <w:r w:rsidR="0044202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1660" w:rsidP="00931660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24021,53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1660" w:rsidP="00931660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22034,59</w:t>
                  </w:r>
                </w:p>
              </w:tc>
            </w:tr>
            <w:tr w:rsidR="00935B8B" w:rsidRPr="00935B8B" w:rsidTr="00B879F6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5845A5">
                  <w:pPr>
                    <w:ind w:right="-105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B879F6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5845A5">
                  <w:pPr>
                    <w:ind w:right="-105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1660" w:rsidP="00931660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10209,59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1660" w:rsidP="00931660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10085,1</w:t>
                  </w:r>
                </w:p>
              </w:tc>
            </w:tr>
            <w:tr w:rsidR="003C18B0" w:rsidRPr="00935B8B" w:rsidTr="00B879F6">
              <w:trPr>
                <w:trHeight w:val="493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18B0" w:rsidRPr="00935B8B" w:rsidRDefault="003C18B0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18B0" w:rsidRPr="00935B8B" w:rsidRDefault="003C18B0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C18B0" w:rsidRPr="00935B8B" w:rsidRDefault="003C18B0" w:rsidP="003C18B0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бюджет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Ханкайского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 муниципального района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8B0" w:rsidRPr="00935B8B" w:rsidRDefault="00931660" w:rsidP="00931660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13811,94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18B0" w:rsidRPr="00935B8B" w:rsidRDefault="00931660" w:rsidP="00931660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11949,49</w:t>
                  </w:r>
                  <w:r w:rsidR="003C18B0"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 </w:t>
                  </w:r>
                </w:p>
              </w:tc>
            </w:tr>
            <w:tr w:rsidR="00935B8B" w:rsidRPr="00935B8B" w:rsidTr="00B879F6">
              <w:trPr>
                <w:trHeight w:val="275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B879F6">
              <w:trPr>
                <w:trHeight w:val="275"/>
              </w:trPr>
              <w:tc>
                <w:tcPr>
                  <w:tcW w:w="5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44202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Подпрограмма 2 </w:t>
                  </w:r>
                  <w:r w:rsidR="0044202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«</w:t>
                  </w: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Развитие дорожного хозяйства в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Ханкайском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 муниципальном районе</w:t>
                  </w:r>
                  <w:r w:rsidR="0044202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1660" w:rsidP="00931660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15629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1660" w:rsidP="00931660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13040,62</w:t>
                  </w:r>
                </w:p>
              </w:tc>
            </w:tr>
            <w:tr w:rsidR="00935B8B" w:rsidRPr="00935B8B" w:rsidTr="00B879F6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5845A5">
                  <w:pPr>
                    <w:ind w:right="-105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B879F6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5845A5">
                  <w:pPr>
                    <w:ind w:right="-105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1660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15</w:t>
                  </w:r>
                  <w:r w:rsidR="00931660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1660" w:rsidP="00931660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1520</w:t>
                  </w:r>
                </w:p>
              </w:tc>
            </w:tr>
            <w:tr w:rsidR="00935B8B" w:rsidRPr="00935B8B" w:rsidTr="00B879F6">
              <w:trPr>
                <w:trHeight w:val="549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бюджет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Ханкайского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1660" w:rsidP="00931660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14109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1660" w:rsidP="00931660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11520,62</w:t>
                  </w:r>
                </w:p>
              </w:tc>
            </w:tr>
            <w:tr w:rsidR="00935B8B" w:rsidRPr="00935B8B" w:rsidTr="00B879F6">
              <w:trPr>
                <w:trHeight w:val="275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B879F6">
              <w:trPr>
                <w:trHeight w:val="275"/>
              </w:trPr>
              <w:tc>
                <w:tcPr>
                  <w:tcW w:w="5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Отдельные мероприятия</w:t>
                  </w: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1660" w:rsidP="00931660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213,27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1660" w:rsidP="00931660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127,89</w:t>
                  </w:r>
                </w:p>
              </w:tc>
            </w:tr>
            <w:tr w:rsidR="00935B8B" w:rsidRPr="00935B8B" w:rsidTr="00B879F6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5845A5">
                  <w:pPr>
                    <w:ind w:right="-105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B879F6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5845A5">
                  <w:pPr>
                    <w:ind w:right="-105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B879F6">
              <w:trPr>
                <w:trHeight w:val="536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бюджет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Ханкайского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1660" w:rsidP="00931660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213,27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1660" w:rsidP="00931660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127,89</w:t>
                  </w:r>
                </w:p>
              </w:tc>
            </w:tr>
            <w:tr w:rsidR="00935B8B" w:rsidRPr="00935B8B" w:rsidTr="00B879F6">
              <w:trPr>
                <w:trHeight w:val="275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B879F6">
              <w:trPr>
                <w:trHeight w:val="275"/>
              </w:trPr>
              <w:tc>
                <w:tcPr>
                  <w:tcW w:w="5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21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44202B" w:rsidRDefault="00935B8B" w:rsidP="00E96534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44202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Муниципальная программа </w:t>
                  </w:r>
                  <w:r w:rsidR="0044202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«</w:t>
                  </w:r>
                  <w:r w:rsidRPr="0044202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Создание и функционирование многофункционального центра предоставления государственных и муниципальных услуг в </w:t>
                  </w:r>
                  <w:proofErr w:type="spellStart"/>
                  <w:r w:rsidRPr="0044202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Ханкайском</w:t>
                  </w:r>
                  <w:proofErr w:type="spellEnd"/>
                  <w:r w:rsidRPr="0044202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 муниципальном районе</w:t>
                  </w:r>
                  <w:r w:rsidR="0044202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»</w:t>
                  </w:r>
                  <w:r w:rsidRPr="0044202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 на 2015 </w:t>
                  </w:r>
                  <w:r w:rsidR="0044202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-20</w:t>
                  </w:r>
                  <w:r w:rsidR="00E96534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20</w:t>
                  </w:r>
                  <w:r w:rsidR="0044202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 </w:t>
                  </w:r>
                  <w:r w:rsidRPr="0044202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год</w:t>
                  </w:r>
                  <w:r w:rsidR="0044202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ы</w:t>
                  </w: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166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6</w:t>
                  </w:r>
                  <w:r w:rsidR="00931660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202,66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1660" w:rsidP="0093166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6202,16</w:t>
                  </w:r>
                </w:p>
              </w:tc>
            </w:tr>
            <w:tr w:rsidR="00935B8B" w:rsidRPr="00935B8B" w:rsidTr="00B879F6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0"/>
                      <w:szCs w:val="20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5B8B" w:rsidRPr="00935B8B" w:rsidRDefault="00931660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5B8B" w:rsidRPr="00935B8B" w:rsidRDefault="00931660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B879F6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0"/>
                      <w:szCs w:val="20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1660" w:rsidP="0093166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3199,66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1660" w:rsidP="0093166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3199,16</w:t>
                  </w:r>
                </w:p>
              </w:tc>
            </w:tr>
            <w:tr w:rsidR="00935B8B" w:rsidRPr="00935B8B" w:rsidTr="00B879F6">
              <w:trPr>
                <w:trHeight w:val="549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0"/>
                      <w:szCs w:val="20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бюджет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Ханкайского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1660" w:rsidP="0093166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3003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1660" w:rsidP="0093166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3002,5</w:t>
                  </w:r>
                </w:p>
              </w:tc>
            </w:tr>
            <w:tr w:rsidR="00935B8B" w:rsidRPr="00935B8B" w:rsidTr="00B879F6">
              <w:trPr>
                <w:trHeight w:val="275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0"/>
                      <w:szCs w:val="20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B879F6">
              <w:trPr>
                <w:trHeight w:val="275"/>
              </w:trPr>
              <w:tc>
                <w:tcPr>
                  <w:tcW w:w="5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Отдельные мероприятия</w:t>
                  </w: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1660" w:rsidP="00931660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6202,66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1660" w:rsidP="00931660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6202,16</w:t>
                  </w:r>
                </w:p>
              </w:tc>
            </w:tr>
            <w:tr w:rsidR="00935B8B" w:rsidRPr="00935B8B" w:rsidTr="00B879F6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5845A5">
                  <w:pPr>
                    <w:ind w:right="-105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1660" w:rsidP="00931660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1660" w:rsidP="00931660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B879F6">
              <w:trPr>
                <w:trHeight w:val="824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5845A5">
                  <w:pPr>
                    <w:ind w:right="-105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1660" w:rsidP="00931660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3199,66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1660" w:rsidP="00931660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3199,66</w:t>
                  </w:r>
                </w:p>
              </w:tc>
            </w:tr>
            <w:tr w:rsidR="00935B8B" w:rsidRPr="00935B8B" w:rsidTr="00B879F6">
              <w:trPr>
                <w:trHeight w:val="549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бюджет </w:t>
                  </w:r>
                  <w:proofErr w:type="spellStart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Ханкайского</w:t>
                  </w:r>
                  <w:proofErr w:type="spellEnd"/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1660" w:rsidP="00931660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3003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1660" w:rsidP="00931660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3002,5</w:t>
                  </w:r>
                </w:p>
              </w:tc>
            </w:tr>
            <w:tr w:rsidR="00935B8B" w:rsidRPr="00935B8B" w:rsidTr="00B879F6">
              <w:trPr>
                <w:trHeight w:val="275"/>
              </w:trPr>
              <w:tc>
                <w:tcPr>
                  <w:tcW w:w="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935B8B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935B8B" w:rsidRPr="00935B8B" w:rsidTr="00B879F6">
              <w:trPr>
                <w:trHeight w:val="275"/>
              </w:trPr>
              <w:tc>
                <w:tcPr>
                  <w:tcW w:w="5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F95570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935B8B" w:rsidRPr="00935B8B" w:rsidTr="00B879F6">
              <w:trPr>
                <w:trHeight w:val="80"/>
              </w:trPr>
              <w:tc>
                <w:tcPr>
                  <w:tcW w:w="5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935B8B" w:rsidRPr="00935B8B" w:rsidTr="00B879F6">
              <w:trPr>
                <w:trHeight w:val="275"/>
              </w:trPr>
              <w:tc>
                <w:tcPr>
                  <w:tcW w:w="5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53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935B8B" w:rsidRPr="00935B8B" w:rsidTr="00B879F6">
              <w:trPr>
                <w:trHeight w:val="275"/>
              </w:trPr>
              <w:tc>
                <w:tcPr>
                  <w:tcW w:w="5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53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935B8B" w:rsidRPr="00935B8B" w:rsidRDefault="00935B8B" w:rsidP="00935B8B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5B8B" w:rsidRPr="00935B8B" w:rsidRDefault="00935B8B" w:rsidP="00935B8B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</w:tr>
          </w:tbl>
          <w:p w:rsidR="00A243B2" w:rsidRPr="00A243B2" w:rsidRDefault="00A243B2" w:rsidP="00A243B2">
            <w:pPr>
              <w:jc w:val="center"/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</w:pPr>
          </w:p>
        </w:tc>
      </w:tr>
      <w:tr w:rsidR="00A243B2" w:rsidRPr="00A243B2" w:rsidTr="00B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90"/>
        </w:trPr>
        <w:tc>
          <w:tcPr>
            <w:tcW w:w="10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3B2" w:rsidRPr="00A243B2" w:rsidRDefault="00A243B2" w:rsidP="00A243B2">
            <w:pP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</w:pPr>
          </w:p>
        </w:tc>
      </w:tr>
    </w:tbl>
    <w:p w:rsidR="00A243B2" w:rsidRDefault="00A243B2">
      <w:pPr>
        <w:spacing w:after="200" w:line="276" w:lineRule="auto"/>
        <w:rPr>
          <w:rFonts w:ascii="Times New Roman" w:hAnsi="Times New Roman" w:cs="Times New Roman"/>
        </w:rPr>
        <w:sectPr w:rsidR="00A243B2" w:rsidSect="00691804">
          <w:headerReference w:type="even" r:id="rId10"/>
          <w:headerReference w:type="default" r:id="rId11"/>
          <w:type w:val="continuous"/>
          <w:pgSz w:w="11906" w:h="16838"/>
          <w:pgMar w:top="1134" w:right="851" w:bottom="567" w:left="1418" w:header="709" w:footer="709" w:gutter="0"/>
          <w:cols w:space="708"/>
          <w:docGrid w:linePitch="360"/>
        </w:sectPr>
      </w:pPr>
    </w:p>
    <w:p w:rsidR="00361409" w:rsidRDefault="00813E31" w:rsidP="008617E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     </w:t>
      </w:r>
    </w:p>
    <w:p w:rsidR="0093310A" w:rsidRDefault="0093310A" w:rsidP="0093310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Приложение № 2 </w:t>
      </w:r>
    </w:p>
    <w:p w:rsidR="002E05FA" w:rsidRPr="00530C7B" w:rsidRDefault="002E05FA" w:rsidP="002E05FA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530C7B">
        <w:rPr>
          <w:rFonts w:ascii="Times New Roman" w:hAnsi="Times New Roman"/>
          <w:b/>
          <w:bCs/>
          <w:sz w:val="26"/>
          <w:szCs w:val="26"/>
        </w:rPr>
        <w:t>СВЕДЕНИЯ</w:t>
      </w:r>
    </w:p>
    <w:p w:rsidR="002E05FA" w:rsidRPr="00530C7B" w:rsidRDefault="002E05FA" w:rsidP="002E05FA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530C7B">
        <w:rPr>
          <w:rFonts w:ascii="Times New Roman" w:hAnsi="Times New Roman"/>
          <w:b/>
          <w:bCs/>
          <w:sz w:val="26"/>
          <w:szCs w:val="26"/>
        </w:rPr>
        <w:t xml:space="preserve">о достижении значений показателей  (индикаторов) муниципальных программ </w:t>
      </w:r>
    </w:p>
    <w:p w:rsidR="002E05FA" w:rsidRPr="00530C7B" w:rsidRDefault="002E05FA" w:rsidP="002E05FA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530C7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30C7B">
        <w:rPr>
          <w:rFonts w:ascii="Times New Roman" w:hAnsi="Times New Roman"/>
          <w:b/>
          <w:bCs/>
          <w:sz w:val="26"/>
          <w:szCs w:val="26"/>
        </w:rPr>
        <w:t>Ханкайского</w:t>
      </w:r>
      <w:proofErr w:type="spellEnd"/>
      <w:r w:rsidRPr="00530C7B">
        <w:rPr>
          <w:rFonts w:ascii="Times New Roman" w:hAnsi="Times New Roman"/>
          <w:b/>
          <w:bCs/>
          <w:sz w:val="26"/>
          <w:szCs w:val="26"/>
        </w:rPr>
        <w:t xml:space="preserve"> муниципального района </w:t>
      </w:r>
    </w:p>
    <w:p w:rsidR="002E05FA" w:rsidRPr="00530C7B" w:rsidRDefault="002E05FA" w:rsidP="002E05FA">
      <w:pPr>
        <w:jc w:val="center"/>
        <w:rPr>
          <w:sz w:val="26"/>
          <w:szCs w:val="26"/>
        </w:rPr>
      </w:pPr>
      <w:r w:rsidRPr="00530C7B">
        <w:rPr>
          <w:rFonts w:ascii="Times New Roman" w:hAnsi="Times New Roman"/>
          <w:b/>
          <w:bCs/>
          <w:sz w:val="26"/>
          <w:szCs w:val="26"/>
        </w:rPr>
        <w:t>  за 201</w:t>
      </w:r>
      <w:r w:rsidR="00BD778C" w:rsidRPr="00530C7B">
        <w:rPr>
          <w:rFonts w:ascii="Times New Roman" w:hAnsi="Times New Roman"/>
          <w:b/>
          <w:bCs/>
          <w:sz w:val="26"/>
          <w:szCs w:val="26"/>
        </w:rPr>
        <w:t>6</w:t>
      </w:r>
      <w:r w:rsidRPr="00530C7B">
        <w:rPr>
          <w:rFonts w:ascii="Times New Roman" w:hAnsi="Times New Roman"/>
          <w:b/>
          <w:bCs/>
          <w:sz w:val="26"/>
          <w:szCs w:val="26"/>
        </w:rPr>
        <w:t xml:space="preserve"> год </w:t>
      </w: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8446"/>
        <w:gridCol w:w="709"/>
        <w:gridCol w:w="992"/>
        <w:gridCol w:w="993"/>
        <w:gridCol w:w="992"/>
        <w:gridCol w:w="850"/>
        <w:gridCol w:w="1560"/>
      </w:tblGrid>
      <w:tr w:rsidR="002E05FA" w:rsidRPr="0099743A" w:rsidTr="008A3DF3">
        <w:trPr>
          <w:trHeight w:val="255"/>
          <w:tblHeader/>
        </w:trPr>
        <w:tc>
          <w:tcPr>
            <w:tcW w:w="641" w:type="dxa"/>
            <w:vMerge w:val="restart"/>
            <w:shd w:val="clear" w:color="auto" w:fill="auto"/>
            <w:noWrap/>
            <w:vAlign w:val="center"/>
            <w:hideMark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446" w:type="dxa"/>
            <w:vMerge w:val="restart"/>
            <w:shd w:val="clear" w:color="auto" w:fill="auto"/>
            <w:vAlign w:val="center"/>
            <w:hideMark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3827" w:type="dxa"/>
            <w:gridSpan w:val="4"/>
            <w:shd w:val="clear" w:color="auto" w:fill="auto"/>
            <w:vAlign w:val="center"/>
            <w:hideMark/>
          </w:tcPr>
          <w:p w:rsidR="002E05FA" w:rsidRPr="0099743A" w:rsidRDefault="002E05FA" w:rsidP="008A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индикаторов) муниципальной программы</w:t>
            </w:r>
            <w:proofErr w:type="gramEnd"/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E05FA" w:rsidRPr="0099743A" w:rsidRDefault="002E05FA" w:rsidP="008A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показателей</w:t>
            </w:r>
          </w:p>
        </w:tc>
      </w:tr>
      <w:tr w:rsidR="002E05FA" w:rsidRPr="0099743A" w:rsidTr="008A3DF3">
        <w:trPr>
          <w:trHeight w:val="244"/>
          <w:tblHeader/>
        </w:trPr>
        <w:tc>
          <w:tcPr>
            <w:tcW w:w="641" w:type="dxa"/>
            <w:vMerge/>
            <w:vAlign w:val="center"/>
            <w:hideMark/>
          </w:tcPr>
          <w:p w:rsidR="002E05FA" w:rsidRPr="0099743A" w:rsidRDefault="002E05FA" w:rsidP="008A3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6" w:type="dxa"/>
            <w:vMerge/>
            <w:vAlign w:val="center"/>
            <w:hideMark/>
          </w:tcPr>
          <w:p w:rsidR="002E05FA" w:rsidRPr="0099743A" w:rsidRDefault="002E05FA" w:rsidP="008A3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E05FA" w:rsidRPr="0099743A" w:rsidRDefault="002E05FA" w:rsidP="008A3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E05FA" w:rsidRPr="0099743A" w:rsidRDefault="002E05FA" w:rsidP="00BD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D77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2E05FA" w:rsidRPr="0099743A" w:rsidRDefault="002E05FA" w:rsidP="00BD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D77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FA" w:rsidRPr="0099743A" w:rsidTr="008A3DF3">
        <w:trPr>
          <w:trHeight w:val="244"/>
          <w:tblHeader/>
        </w:trPr>
        <w:tc>
          <w:tcPr>
            <w:tcW w:w="641" w:type="dxa"/>
            <w:vMerge/>
            <w:vAlign w:val="center"/>
          </w:tcPr>
          <w:p w:rsidR="002E05FA" w:rsidRPr="0099743A" w:rsidRDefault="002E05FA" w:rsidP="008A3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6" w:type="dxa"/>
            <w:vMerge/>
            <w:vAlign w:val="center"/>
          </w:tcPr>
          <w:p w:rsidR="002E05FA" w:rsidRPr="0099743A" w:rsidRDefault="002E05FA" w:rsidP="008A3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E05FA" w:rsidRPr="0099743A" w:rsidRDefault="002E05FA" w:rsidP="008A3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FA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6" w:type="dxa"/>
            <w:shd w:val="clear" w:color="auto" w:fill="auto"/>
            <w:vAlign w:val="center"/>
            <w:hideMark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E05FA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2" w:type="dxa"/>
            <w:gridSpan w:val="7"/>
            <w:shd w:val="clear" w:color="auto" w:fill="auto"/>
            <w:vAlign w:val="center"/>
          </w:tcPr>
          <w:p w:rsidR="002E05FA" w:rsidRPr="0099743A" w:rsidRDefault="002E05FA" w:rsidP="00086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Муниципальная программа «Развитие образования </w:t>
            </w:r>
            <w:proofErr w:type="spellStart"/>
            <w:r w:rsidRPr="0099743A">
              <w:rPr>
                <w:rFonts w:ascii="Times New Roman" w:hAnsi="Times New Roman" w:cs="Times New Roman"/>
                <w:b/>
                <w:sz w:val="26"/>
                <w:szCs w:val="26"/>
              </w:rPr>
              <w:t>Ханкайского</w:t>
            </w:r>
            <w:proofErr w:type="spellEnd"/>
            <w:r w:rsidRPr="009974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муниципального района» на 2014-20</w:t>
            </w:r>
            <w:r w:rsidR="00086876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Pr="009974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годы</w:t>
            </w:r>
          </w:p>
        </w:tc>
      </w:tr>
      <w:tr w:rsidR="00BD778C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BD778C" w:rsidRPr="0099743A" w:rsidRDefault="00BD778C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5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46" w:type="dxa"/>
            <w:shd w:val="clear" w:color="auto" w:fill="auto"/>
            <w:vAlign w:val="center"/>
          </w:tcPr>
          <w:p w:rsidR="00BD778C" w:rsidRPr="0099743A" w:rsidRDefault="00BD778C" w:rsidP="008A3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одного года до шести лет, состоящих на учете для определения  в муниципальные дошкольные образовательные организации, в общей численности детей в возрасте от одного года до шести лет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778C" w:rsidRPr="0099743A" w:rsidRDefault="00BD778C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778C" w:rsidRPr="0099743A" w:rsidRDefault="001E3307" w:rsidP="009E6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778C" w:rsidRPr="0099743A" w:rsidRDefault="001E3307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778C" w:rsidRPr="0099743A" w:rsidRDefault="001E3307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D778C" w:rsidRPr="0099743A" w:rsidRDefault="00D34A5D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104,8</w:t>
            </w:r>
          </w:p>
        </w:tc>
        <w:tc>
          <w:tcPr>
            <w:tcW w:w="1560" w:type="dxa"/>
          </w:tcPr>
          <w:p w:rsidR="00BD778C" w:rsidRPr="0099743A" w:rsidRDefault="00BD778C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78C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BD778C" w:rsidRPr="0099743A" w:rsidRDefault="00BD778C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5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46" w:type="dxa"/>
            <w:shd w:val="clear" w:color="auto" w:fill="auto"/>
            <w:vAlign w:val="center"/>
          </w:tcPr>
          <w:p w:rsidR="00BD778C" w:rsidRPr="0099743A" w:rsidRDefault="00BD778C" w:rsidP="008A3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доля выпускников муниципальных общеобразовательных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778C" w:rsidRPr="0099743A" w:rsidRDefault="00BD778C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778C" w:rsidRPr="0099743A" w:rsidRDefault="00BD778C" w:rsidP="006F7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778C" w:rsidRPr="0099743A" w:rsidRDefault="001E3307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778C" w:rsidRPr="0099743A" w:rsidRDefault="001E3307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D778C" w:rsidRPr="0099743A" w:rsidRDefault="00D34A5D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1560" w:type="dxa"/>
          </w:tcPr>
          <w:p w:rsidR="00BD778C" w:rsidRPr="0099743A" w:rsidRDefault="00BD778C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78C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BD778C" w:rsidRPr="0099743A" w:rsidRDefault="00BD778C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5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46" w:type="dxa"/>
            <w:shd w:val="clear" w:color="auto" w:fill="auto"/>
            <w:vAlign w:val="center"/>
          </w:tcPr>
          <w:p w:rsidR="00BD778C" w:rsidRPr="0099743A" w:rsidRDefault="00BD778C" w:rsidP="008A3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в том числе одаренных детей, детей с ограниченными возможностями здоровья, получающих услуги дополнительного образования от общей численности детей </w:t>
            </w:r>
            <w:proofErr w:type="gramStart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школь-</w:t>
            </w:r>
            <w:proofErr w:type="spellStart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778C" w:rsidRPr="0099743A" w:rsidRDefault="00BD778C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778C" w:rsidRPr="0099743A" w:rsidRDefault="00BD778C" w:rsidP="006F7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778C" w:rsidRPr="0099743A" w:rsidRDefault="001E3307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778C" w:rsidRPr="0099743A" w:rsidRDefault="001E3307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D778C" w:rsidRPr="0099743A" w:rsidRDefault="00D34A5D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188,1</w:t>
            </w:r>
          </w:p>
        </w:tc>
        <w:tc>
          <w:tcPr>
            <w:tcW w:w="1560" w:type="dxa"/>
          </w:tcPr>
          <w:p w:rsidR="00BD778C" w:rsidRPr="0099743A" w:rsidRDefault="00BD778C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78C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BD778C" w:rsidRPr="0099743A" w:rsidRDefault="00BD778C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5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46" w:type="dxa"/>
            <w:shd w:val="clear" w:color="auto" w:fill="auto"/>
            <w:vAlign w:val="center"/>
          </w:tcPr>
          <w:p w:rsidR="00BD778C" w:rsidRPr="0099743A" w:rsidRDefault="00BD778C" w:rsidP="008A3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высококвалифицированных педагогических работников в общей численности квалифицированных педагогических работников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778C" w:rsidRPr="0099743A" w:rsidRDefault="00BD778C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778C" w:rsidRPr="0099743A" w:rsidRDefault="00BD778C" w:rsidP="006F7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778C" w:rsidRPr="0099743A" w:rsidRDefault="001E3307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778C" w:rsidRPr="0099743A" w:rsidRDefault="001E3307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D778C" w:rsidRPr="0099743A" w:rsidRDefault="0068548F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1560" w:type="dxa"/>
          </w:tcPr>
          <w:p w:rsidR="00BD778C" w:rsidRPr="0099743A" w:rsidRDefault="00BD778C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FA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2" w:type="dxa"/>
            <w:gridSpan w:val="7"/>
            <w:shd w:val="clear" w:color="auto" w:fill="auto"/>
            <w:vAlign w:val="center"/>
          </w:tcPr>
          <w:p w:rsidR="002E05FA" w:rsidRPr="0099743A" w:rsidRDefault="002E05FA" w:rsidP="008A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«Развитие дошкольного образования в </w:t>
            </w:r>
            <w:proofErr w:type="spellStart"/>
            <w:r w:rsidRPr="0099743A">
              <w:rPr>
                <w:rFonts w:ascii="Times New Roman" w:hAnsi="Times New Roman" w:cs="Times New Roman"/>
                <w:b/>
                <w:sz w:val="24"/>
                <w:szCs w:val="24"/>
              </w:rPr>
              <w:t>Ханкайском</w:t>
            </w:r>
            <w:proofErr w:type="spellEnd"/>
            <w:r w:rsidRPr="00997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 районе»</w:t>
            </w:r>
          </w:p>
        </w:tc>
      </w:tr>
      <w:tr w:rsidR="002E05FA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99743A" w:rsidRDefault="0068548F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46" w:type="dxa"/>
            <w:shd w:val="clear" w:color="auto" w:fill="auto"/>
            <w:vAlign w:val="center"/>
          </w:tcPr>
          <w:p w:rsidR="002E05FA" w:rsidRPr="0099743A" w:rsidRDefault="002E05FA" w:rsidP="008A3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доля дошкольных образовательных организаций, в которых созданы необходимые условия для организации образовательного процесса в соответствии с современными требованиями на основе использования концепции организации открытого пространства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05FA" w:rsidRPr="0099743A" w:rsidRDefault="002E05FA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2E05FA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05FA" w:rsidRPr="0099743A" w:rsidRDefault="001E3307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1E3307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5FA" w:rsidRPr="0099743A" w:rsidRDefault="0068548F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FA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99743A" w:rsidRDefault="0068548F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46" w:type="dxa"/>
            <w:shd w:val="clear" w:color="auto" w:fill="auto"/>
            <w:vAlign w:val="center"/>
          </w:tcPr>
          <w:p w:rsidR="002E05FA" w:rsidRPr="0099743A" w:rsidRDefault="002E05FA" w:rsidP="008A3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3-х до 7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собственности, в общей численности детей от 3-х до 7 лет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05FA" w:rsidRPr="0099743A" w:rsidRDefault="002E05FA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2E05FA" w:rsidP="00BD7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778C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05FA" w:rsidRPr="0099743A" w:rsidRDefault="001E3307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1E3307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5FA" w:rsidRPr="0099743A" w:rsidRDefault="0068548F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FA" w:rsidRPr="00D70C4B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D70C4B" w:rsidRDefault="002E05FA" w:rsidP="008A3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2" w:type="dxa"/>
            <w:gridSpan w:val="7"/>
            <w:shd w:val="clear" w:color="auto" w:fill="auto"/>
            <w:vAlign w:val="center"/>
          </w:tcPr>
          <w:p w:rsidR="002E05FA" w:rsidRPr="00D70C4B" w:rsidRDefault="002E05FA" w:rsidP="008A3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«Развитие системы общего  образования в </w:t>
            </w:r>
            <w:proofErr w:type="spellStart"/>
            <w:r w:rsidRPr="00D70C4B">
              <w:rPr>
                <w:rFonts w:ascii="Times New Roman" w:hAnsi="Times New Roman" w:cs="Times New Roman"/>
                <w:b/>
                <w:sz w:val="24"/>
                <w:szCs w:val="24"/>
              </w:rPr>
              <w:t>Ханкайском</w:t>
            </w:r>
            <w:proofErr w:type="spellEnd"/>
            <w:r w:rsidRPr="00D7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 районе» </w:t>
            </w:r>
          </w:p>
        </w:tc>
      </w:tr>
      <w:tr w:rsidR="00BD778C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BD778C" w:rsidRPr="0099743A" w:rsidRDefault="0068548F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446" w:type="dxa"/>
            <w:shd w:val="clear" w:color="auto" w:fill="auto"/>
            <w:vAlign w:val="center"/>
          </w:tcPr>
          <w:p w:rsidR="00BD778C" w:rsidRPr="0099743A" w:rsidRDefault="00BD778C" w:rsidP="008A3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778C" w:rsidRPr="0099743A" w:rsidRDefault="00BD778C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778C" w:rsidRPr="0099743A" w:rsidRDefault="00BD778C" w:rsidP="006F7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778C" w:rsidRPr="0099743A" w:rsidRDefault="001E3307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778C" w:rsidRPr="0099743A" w:rsidRDefault="001E3307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D778C" w:rsidRPr="0099743A" w:rsidRDefault="0068548F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BD778C" w:rsidRPr="0099743A" w:rsidRDefault="00BD778C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78C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BD778C" w:rsidRPr="0099743A" w:rsidRDefault="0068548F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446" w:type="dxa"/>
            <w:shd w:val="clear" w:color="auto" w:fill="auto"/>
            <w:vAlign w:val="center"/>
          </w:tcPr>
          <w:p w:rsidR="00BD778C" w:rsidRPr="0099743A" w:rsidRDefault="00BD778C" w:rsidP="008A3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выпускников, успешно сдавших </w:t>
            </w:r>
            <w:proofErr w:type="gramStart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proofErr w:type="gramEnd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 как по основным предметам, так и по предметам по выбору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778C" w:rsidRPr="0099743A" w:rsidRDefault="00BD778C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778C" w:rsidRPr="0099743A" w:rsidRDefault="00BD778C" w:rsidP="006F7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778C" w:rsidRPr="0099743A" w:rsidRDefault="001E3307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778C" w:rsidRPr="0099743A" w:rsidRDefault="001E3307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D778C" w:rsidRPr="0099743A" w:rsidRDefault="0068548F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101,4</w:t>
            </w:r>
          </w:p>
        </w:tc>
        <w:tc>
          <w:tcPr>
            <w:tcW w:w="1560" w:type="dxa"/>
          </w:tcPr>
          <w:p w:rsidR="00BD778C" w:rsidRPr="0099743A" w:rsidRDefault="00BD778C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78C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BD778C" w:rsidRPr="0099743A" w:rsidRDefault="0068548F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446" w:type="dxa"/>
            <w:shd w:val="clear" w:color="auto" w:fill="auto"/>
            <w:vAlign w:val="center"/>
          </w:tcPr>
          <w:p w:rsidR="00BD778C" w:rsidRPr="0099743A" w:rsidRDefault="00BD778C" w:rsidP="008A3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образовательных </w:t>
            </w:r>
            <w:proofErr w:type="gramStart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proofErr w:type="gramEnd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установлены приспособления для беспрепятственного доступа инвалидов, от общего числа 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778C" w:rsidRPr="0099743A" w:rsidRDefault="00BD778C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778C" w:rsidRPr="0099743A" w:rsidRDefault="00BD778C" w:rsidP="006F7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778C" w:rsidRPr="0099743A" w:rsidRDefault="001E3307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778C" w:rsidRPr="0099743A" w:rsidRDefault="001E3307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D778C" w:rsidRPr="0099743A" w:rsidRDefault="0068548F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114,4</w:t>
            </w:r>
          </w:p>
        </w:tc>
        <w:tc>
          <w:tcPr>
            <w:tcW w:w="1560" w:type="dxa"/>
          </w:tcPr>
          <w:p w:rsidR="00BD778C" w:rsidRPr="0099743A" w:rsidRDefault="00BD778C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78C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BD778C" w:rsidRPr="0099743A" w:rsidRDefault="0068548F" w:rsidP="0068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446" w:type="dxa"/>
            <w:shd w:val="clear" w:color="auto" w:fill="auto"/>
            <w:vAlign w:val="center"/>
          </w:tcPr>
          <w:p w:rsidR="00BD778C" w:rsidRPr="0099743A" w:rsidRDefault="00BD778C" w:rsidP="008A3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доля детей и подростков, охваченных всеми формами отдыха и оздоровления, от общего числа детей в возрасте от 7 до 17 лет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778C" w:rsidRPr="0099743A" w:rsidRDefault="00BD778C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778C" w:rsidRPr="0099743A" w:rsidRDefault="00BD778C" w:rsidP="006F7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778C" w:rsidRPr="0099743A" w:rsidRDefault="001E3307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778C" w:rsidRPr="0099743A" w:rsidRDefault="001E3307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D778C" w:rsidRPr="0099743A" w:rsidRDefault="0068548F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112,7</w:t>
            </w:r>
          </w:p>
        </w:tc>
        <w:tc>
          <w:tcPr>
            <w:tcW w:w="1560" w:type="dxa"/>
          </w:tcPr>
          <w:p w:rsidR="00BD778C" w:rsidRPr="007636CC" w:rsidRDefault="00BD778C" w:rsidP="008A3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5FA" w:rsidRPr="00D70C4B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D70C4B" w:rsidRDefault="002E05FA" w:rsidP="008A3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2" w:type="dxa"/>
            <w:gridSpan w:val="7"/>
            <w:shd w:val="clear" w:color="auto" w:fill="auto"/>
            <w:vAlign w:val="center"/>
          </w:tcPr>
          <w:p w:rsidR="002E05FA" w:rsidRPr="00D70C4B" w:rsidRDefault="002E05FA" w:rsidP="008A3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«Развитие системы дополнительного образования в </w:t>
            </w:r>
            <w:proofErr w:type="spellStart"/>
            <w:r w:rsidRPr="00D70C4B">
              <w:rPr>
                <w:rFonts w:ascii="Times New Roman" w:hAnsi="Times New Roman" w:cs="Times New Roman"/>
                <w:b/>
                <w:sz w:val="24"/>
                <w:szCs w:val="24"/>
              </w:rPr>
              <w:t>Ханкайском</w:t>
            </w:r>
            <w:proofErr w:type="spellEnd"/>
            <w:r w:rsidRPr="00D7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 районе» </w:t>
            </w:r>
          </w:p>
        </w:tc>
      </w:tr>
      <w:tr w:rsidR="00BD778C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BD778C" w:rsidRPr="0099743A" w:rsidRDefault="0068548F" w:rsidP="0068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446" w:type="dxa"/>
            <w:shd w:val="clear" w:color="auto" w:fill="auto"/>
            <w:vAlign w:val="center"/>
          </w:tcPr>
          <w:p w:rsidR="00BD778C" w:rsidRPr="0099743A" w:rsidRDefault="00BD778C" w:rsidP="008A3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обучающихся муниципальных образовательных организаций дополнительного образования,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778C" w:rsidRPr="0099743A" w:rsidRDefault="00BD778C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778C" w:rsidRPr="0099743A" w:rsidRDefault="00BD778C" w:rsidP="006F7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778C" w:rsidRPr="0099743A" w:rsidRDefault="001E3307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778C" w:rsidRPr="0099743A" w:rsidRDefault="001E3307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D778C" w:rsidRPr="0099743A" w:rsidRDefault="0068548F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60" w:type="dxa"/>
          </w:tcPr>
          <w:p w:rsidR="00BD778C" w:rsidRPr="0099743A" w:rsidRDefault="00BD778C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78C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BD778C" w:rsidRPr="0099743A" w:rsidRDefault="0068548F" w:rsidP="0068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446" w:type="dxa"/>
            <w:shd w:val="clear" w:color="auto" w:fill="auto"/>
            <w:vAlign w:val="center"/>
          </w:tcPr>
          <w:p w:rsidR="00BD778C" w:rsidRPr="007C2464" w:rsidRDefault="00BD778C" w:rsidP="008A3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464">
              <w:rPr>
                <w:rFonts w:ascii="Times New Roman" w:hAnsi="Times New Roman" w:cs="Times New Roman"/>
                <w:sz w:val="24"/>
                <w:szCs w:val="24"/>
              </w:rPr>
              <w:t>Доля учащихся и молодежи, занимающихся физической культурой и спортом в общей численности учащихся и молодежи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778C" w:rsidRPr="0099743A" w:rsidRDefault="00BD778C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778C" w:rsidRDefault="00BD778C" w:rsidP="006F7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778C" w:rsidRDefault="001E3307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778C" w:rsidRDefault="001E3307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D778C" w:rsidRPr="0099743A" w:rsidRDefault="0068548F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BD778C" w:rsidRPr="0099743A" w:rsidRDefault="00BD778C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78C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BD778C" w:rsidRPr="00D3256D" w:rsidRDefault="00BD778C" w:rsidP="0068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6" w:type="dxa"/>
            <w:shd w:val="clear" w:color="auto" w:fill="auto"/>
            <w:vAlign w:val="center"/>
          </w:tcPr>
          <w:p w:rsidR="00BD778C" w:rsidRPr="00D3256D" w:rsidRDefault="00BD778C" w:rsidP="008A3D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56D">
              <w:rPr>
                <w:rFonts w:ascii="Times New Roman" w:hAnsi="Times New Roman" w:cs="Times New Roman"/>
                <w:b/>
                <w:sz w:val="24"/>
                <w:szCs w:val="24"/>
              </w:rPr>
              <w:t>Отдельные мероприятия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778C" w:rsidRDefault="00BD778C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D778C" w:rsidRDefault="00BD778C" w:rsidP="006F7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D778C" w:rsidRDefault="00BD778C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D778C" w:rsidRDefault="00BD778C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D778C" w:rsidRPr="0099743A" w:rsidRDefault="00BD778C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778C" w:rsidRPr="0099743A" w:rsidRDefault="00BD778C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78C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BD778C" w:rsidRDefault="0068548F" w:rsidP="0068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446" w:type="dxa"/>
            <w:shd w:val="clear" w:color="auto" w:fill="auto"/>
            <w:vAlign w:val="center"/>
          </w:tcPr>
          <w:p w:rsidR="00BD778C" w:rsidRDefault="00BD778C" w:rsidP="008A3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для детей и молодежи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778C" w:rsidRDefault="00BD778C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778C" w:rsidRDefault="00BD778C" w:rsidP="006F7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778C" w:rsidRDefault="001E3307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778C" w:rsidRDefault="001E3307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D778C" w:rsidRPr="0099743A" w:rsidRDefault="0068548F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BD778C" w:rsidRPr="0099743A" w:rsidRDefault="00BD778C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FA" w:rsidRPr="004177BE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4177BE" w:rsidRDefault="002E05FA" w:rsidP="008A3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6" w:type="dxa"/>
            <w:shd w:val="clear" w:color="auto" w:fill="auto"/>
            <w:vAlign w:val="center"/>
          </w:tcPr>
          <w:p w:rsidR="002E05FA" w:rsidRPr="004177BE" w:rsidRDefault="002E05FA" w:rsidP="008A3D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7B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shd w:val="clear" w:color="auto" w:fill="auto"/>
          </w:tcPr>
          <w:p w:rsidR="002E05FA" w:rsidRPr="004177BE" w:rsidRDefault="002E05FA" w:rsidP="008A3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E05FA" w:rsidRPr="004177BE" w:rsidRDefault="002E05FA" w:rsidP="008A3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E05FA" w:rsidRPr="004177BE" w:rsidRDefault="002E05FA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E05FA" w:rsidRPr="004177BE" w:rsidRDefault="002E05FA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E05FA" w:rsidRPr="004177BE" w:rsidRDefault="00C27CAE" w:rsidP="008A3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110,3</w:t>
            </w:r>
          </w:p>
        </w:tc>
        <w:tc>
          <w:tcPr>
            <w:tcW w:w="1560" w:type="dxa"/>
          </w:tcPr>
          <w:p w:rsidR="002E05FA" w:rsidRPr="004177BE" w:rsidRDefault="002E05FA" w:rsidP="008A3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5FA" w:rsidRPr="00D70C4B" w:rsidTr="008A3DF3">
        <w:trPr>
          <w:trHeight w:val="255"/>
          <w:tblHeader/>
        </w:trPr>
        <w:tc>
          <w:tcPr>
            <w:tcW w:w="15183" w:type="dxa"/>
            <w:gridSpan w:val="8"/>
            <w:shd w:val="clear" w:color="auto" w:fill="auto"/>
            <w:noWrap/>
            <w:vAlign w:val="center"/>
          </w:tcPr>
          <w:p w:rsidR="002E05FA" w:rsidRPr="00D70C4B" w:rsidRDefault="002E05FA" w:rsidP="00086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0C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Муниципальная программа </w:t>
            </w:r>
            <w:r w:rsidRPr="00D70C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«Развитие культуры </w:t>
            </w:r>
            <w:proofErr w:type="spellStart"/>
            <w:r w:rsidRPr="00D70C4B">
              <w:rPr>
                <w:rFonts w:ascii="Times New Roman" w:hAnsi="Times New Roman" w:cs="Times New Roman"/>
                <w:b/>
                <w:sz w:val="26"/>
                <w:szCs w:val="26"/>
              </w:rPr>
              <w:t>Ханкайского</w:t>
            </w:r>
            <w:proofErr w:type="spellEnd"/>
            <w:r w:rsidRPr="00D70C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муниципального района» на 2014-20</w:t>
            </w:r>
            <w:r w:rsidR="00086876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Pr="00D70C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годы»</w:t>
            </w:r>
          </w:p>
        </w:tc>
      </w:tr>
      <w:tr w:rsidR="002E05FA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46" w:type="dxa"/>
            <w:shd w:val="clear" w:color="auto" w:fill="auto"/>
          </w:tcPr>
          <w:p w:rsidR="002E05FA" w:rsidRPr="0099743A" w:rsidRDefault="002E05FA" w:rsidP="008A3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Доля населения, участвующего в платных культурно-массовых мероприятиях</w:t>
            </w:r>
          </w:p>
        </w:tc>
        <w:tc>
          <w:tcPr>
            <w:tcW w:w="709" w:type="dxa"/>
            <w:shd w:val="clear" w:color="auto" w:fill="auto"/>
          </w:tcPr>
          <w:p w:rsidR="002E05FA" w:rsidRPr="0099743A" w:rsidRDefault="002E05FA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9E691B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3" w:type="dxa"/>
            <w:shd w:val="clear" w:color="auto" w:fill="auto"/>
          </w:tcPr>
          <w:p w:rsidR="002E05FA" w:rsidRPr="0099743A" w:rsidRDefault="00C655BD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CC139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5FA" w:rsidRPr="0099743A" w:rsidRDefault="00CC139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1560" w:type="dxa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FA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46" w:type="dxa"/>
            <w:shd w:val="clear" w:color="auto" w:fill="auto"/>
          </w:tcPr>
          <w:p w:rsidR="002E05FA" w:rsidRPr="0099743A" w:rsidRDefault="002E05FA" w:rsidP="008A3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Уровень фактической обеспеченности клубами и учреждениями клубного типа</w:t>
            </w:r>
          </w:p>
        </w:tc>
        <w:tc>
          <w:tcPr>
            <w:tcW w:w="709" w:type="dxa"/>
            <w:shd w:val="clear" w:color="auto" w:fill="auto"/>
          </w:tcPr>
          <w:p w:rsidR="002E05FA" w:rsidRPr="0099743A" w:rsidRDefault="002E05FA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9E691B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93" w:type="dxa"/>
            <w:shd w:val="clear" w:color="auto" w:fill="auto"/>
          </w:tcPr>
          <w:p w:rsidR="002E05FA" w:rsidRPr="0099743A" w:rsidRDefault="00C655BD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CC139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5FA" w:rsidRPr="0099743A" w:rsidRDefault="00CC139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560" w:type="dxa"/>
          </w:tcPr>
          <w:p w:rsidR="002E05FA" w:rsidRPr="00353566" w:rsidRDefault="002E05FA" w:rsidP="008A3D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05FA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46" w:type="dxa"/>
            <w:shd w:val="clear" w:color="auto" w:fill="auto"/>
          </w:tcPr>
          <w:p w:rsidR="002E05FA" w:rsidRPr="0099743A" w:rsidRDefault="002E05FA" w:rsidP="008A3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Уровень фактической обеспеченности библиотеками</w:t>
            </w:r>
          </w:p>
        </w:tc>
        <w:tc>
          <w:tcPr>
            <w:tcW w:w="709" w:type="dxa"/>
            <w:shd w:val="clear" w:color="auto" w:fill="auto"/>
          </w:tcPr>
          <w:p w:rsidR="002E05FA" w:rsidRPr="0099743A" w:rsidRDefault="002E05FA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9E691B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993" w:type="dxa"/>
            <w:shd w:val="clear" w:color="auto" w:fill="auto"/>
          </w:tcPr>
          <w:p w:rsidR="002E05FA" w:rsidRPr="00C655BD" w:rsidRDefault="00C655BD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BD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CC139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5FA" w:rsidRPr="0099743A" w:rsidRDefault="00CC139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107,1</w:t>
            </w:r>
          </w:p>
        </w:tc>
        <w:tc>
          <w:tcPr>
            <w:tcW w:w="1560" w:type="dxa"/>
          </w:tcPr>
          <w:p w:rsidR="002E05FA" w:rsidRPr="00353566" w:rsidRDefault="002E05FA" w:rsidP="008A3D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05FA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46" w:type="dxa"/>
            <w:shd w:val="clear" w:color="auto" w:fill="auto"/>
          </w:tcPr>
          <w:p w:rsidR="002E05FA" w:rsidRPr="0099743A" w:rsidRDefault="002E05FA" w:rsidP="008A3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районного совета ветеранов</w:t>
            </w:r>
          </w:p>
        </w:tc>
        <w:tc>
          <w:tcPr>
            <w:tcW w:w="709" w:type="dxa"/>
            <w:shd w:val="clear" w:color="auto" w:fill="auto"/>
          </w:tcPr>
          <w:p w:rsidR="002E05FA" w:rsidRPr="0099743A" w:rsidRDefault="002E05FA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9E691B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shd w:val="clear" w:color="auto" w:fill="auto"/>
          </w:tcPr>
          <w:p w:rsidR="002E05FA" w:rsidRPr="0099743A" w:rsidRDefault="00C655BD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CC139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5FA" w:rsidRPr="0099743A" w:rsidRDefault="00CC139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124,6</w:t>
            </w:r>
          </w:p>
        </w:tc>
        <w:tc>
          <w:tcPr>
            <w:tcW w:w="1560" w:type="dxa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FA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46" w:type="dxa"/>
            <w:shd w:val="clear" w:color="auto" w:fill="auto"/>
          </w:tcPr>
          <w:p w:rsidR="002E05FA" w:rsidRPr="0099743A" w:rsidRDefault="002E05FA" w:rsidP="008A3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районного общества инвалидов</w:t>
            </w:r>
          </w:p>
        </w:tc>
        <w:tc>
          <w:tcPr>
            <w:tcW w:w="709" w:type="dxa"/>
            <w:shd w:val="clear" w:color="auto" w:fill="auto"/>
          </w:tcPr>
          <w:p w:rsidR="002E05FA" w:rsidRPr="0099743A" w:rsidRDefault="002E05FA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9E691B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93" w:type="dxa"/>
            <w:shd w:val="clear" w:color="auto" w:fill="auto"/>
          </w:tcPr>
          <w:p w:rsidR="002E05FA" w:rsidRPr="0099743A" w:rsidRDefault="00C655BD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CC139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5FA" w:rsidRPr="0099743A" w:rsidRDefault="00CC139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560" w:type="dxa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FA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46" w:type="dxa"/>
            <w:shd w:val="clear" w:color="auto" w:fill="auto"/>
          </w:tcPr>
          <w:p w:rsidR="002E05FA" w:rsidRPr="0099743A" w:rsidRDefault="002E05FA" w:rsidP="008A3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Количество преподавателей детской школы искусств, прошедших курсы повышения квалификации</w:t>
            </w:r>
          </w:p>
        </w:tc>
        <w:tc>
          <w:tcPr>
            <w:tcW w:w="709" w:type="dxa"/>
            <w:shd w:val="clear" w:color="auto" w:fill="auto"/>
          </w:tcPr>
          <w:p w:rsidR="002E05FA" w:rsidRPr="0099743A" w:rsidRDefault="002E05FA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9E691B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2E05FA" w:rsidRPr="0099743A" w:rsidRDefault="00C655BD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CC139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5FA" w:rsidRPr="0099743A" w:rsidRDefault="00CC139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FA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446" w:type="dxa"/>
            <w:shd w:val="clear" w:color="auto" w:fill="auto"/>
          </w:tcPr>
          <w:p w:rsidR="002E05FA" w:rsidRPr="0099743A" w:rsidRDefault="002E05FA" w:rsidP="008A3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детской школы искусств (выставок, концертов, конкурсов)</w:t>
            </w:r>
          </w:p>
        </w:tc>
        <w:tc>
          <w:tcPr>
            <w:tcW w:w="709" w:type="dxa"/>
            <w:shd w:val="clear" w:color="auto" w:fill="auto"/>
          </w:tcPr>
          <w:p w:rsidR="002E05FA" w:rsidRPr="0099743A" w:rsidRDefault="002E05FA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9E691B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  <w:shd w:val="clear" w:color="auto" w:fill="auto"/>
          </w:tcPr>
          <w:p w:rsidR="002E05FA" w:rsidRPr="0099743A" w:rsidRDefault="00C655BD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CC139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5FA" w:rsidRPr="0099743A" w:rsidRDefault="00CC139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1560" w:type="dxa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FA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446" w:type="dxa"/>
            <w:shd w:val="clear" w:color="auto" w:fill="auto"/>
          </w:tcPr>
          <w:p w:rsidR="002E05FA" w:rsidRPr="0099743A" w:rsidRDefault="002E05FA" w:rsidP="008A3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Доля детей и молодежи, участвующих в мероприятии</w:t>
            </w:r>
          </w:p>
        </w:tc>
        <w:tc>
          <w:tcPr>
            <w:tcW w:w="709" w:type="dxa"/>
            <w:shd w:val="clear" w:color="auto" w:fill="auto"/>
          </w:tcPr>
          <w:p w:rsidR="002E05FA" w:rsidRPr="0099743A" w:rsidRDefault="002E05FA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9E691B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3" w:type="dxa"/>
            <w:shd w:val="clear" w:color="auto" w:fill="auto"/>
          </w:tcPr>
          <w:p w:rsidR="002E05FA" w:rsidRPr="0099743A" w:rsidRDefault="00C655BD" w:rsidP="008A3D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CC139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5FA" w:rsidRPr="0099743A" w:rsidRDefault="00CC139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560" w:type="dxa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FA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6" w:type="dxa"/>
            <w:shd w:val="clear" w:color="auto" w:fill="auto"/>
          </w:tcPr>
          <w:p w:rsidR="002E05FA" w:rsidRPr="00353566" w:rsidRDefault="002E05FA" w:rsidP="008A3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6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shd w:val="clear" w:color="auto" w:fill="auto"/>
          </w:tcPr>
          <w:p w:rsidR="002E05FA" w:rsidRPr="0099743A" w:rsidRDefault="002E05FA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E05FA" w:rsidRPr="0099743A" w:rsidRDefault="002E05FA" w:rsidP="008A3D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E05F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E05FA" w:rsidRPr="00353566" w:rsidRDefault="00AA1596" w:rsidP="008A3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85,5</w:t>
            </w:r>
          </w:p>
        </w:tc>
        <w:tc>
          <w:tcPr>
            <w:tcW w:w="1560" w:type="dxa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FA" w:rsidRPr="00D70C4B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D70C4B" w:rsidRDefault="002E05FA" w:rsidP="008A3D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42" w:type="dxa"/>
            <w:gridSpan w:val="7"/>
            <w:shd w:val="clear" w:color="auto" w:fill="auto"/>
            <w:vAlign w:val="center"/>
          </w:tcPr>
          <w:p w:rsidR="002E05FA" w:rsidRPr="00D70C4B" w:rsidRDefault="002E05FA" w:rsidP="00086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0C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Муниципальная программа «Охрана окружающей среды </w:t>
            </w:r>
            <w:proofErr w:type="spellStart"/>
            <w:r w:rsidRPr="00D70C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Ханкайского</w:t>
            </w:r>
            <w:proofErr w:type="spellEnd"/>
            <w:r w:rsidRPr="00D70C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муниципального района»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на 2014-20</w:t>
            </w:r>
            <w:r w:rsidR="000868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годы</w:t>
            </w:r>
          </w:p>
        </w:tc>
      </w:tr>
      <w:tr w:rsidR="002E05FA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46" w:type="dxa"/>
            <w:shd w:val="clear" w:color="auto" w:fill="auto"/>
          </w:tcPr>
          <w:p w:rsidR="002E05FA" w:rsidRPr="0099743A" w:rsidRDefault="002E05FA" w:rsidP="008A3D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проведению акций и экологических субботников по улучшению экологической обстановки в районе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9E691B" w:rsidP="009E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05FA" w:rsidRPr="0099743A" w:rsidRDefault="00086876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E02CF7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5FA" w:rsidRPr="0099743A" w:rsidRDefault="00E02CF7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FA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446" w:type="dxa"/>
            <w:shd w:val="clear" w:color="auto" w:fill="auto"/>
          </w:tcPr>
          <w:p w:rsidR="002E05FA" w:rsidRPr="0099743A" w:rsidRDefault="002E05FA" w:rsidP="008A3D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Отношение расходов на охрану окружающей среды к сумме платежей за негативное воздействие на окружающую среду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9E691B" w:rsidP="009E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05FA" w:rsidRPr="0099743A" w:rsidRDefault="00086876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E02CF7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5FA" w:rsidRPr="0099743A" w:rsidRDefault="00E02CF7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179,2</w:t>
            </w:r>
          </w:p>
        </w:tc>
        <w:tc>
          <w:tcPr>
            <w:tcW w:w="1560" w:type="dxa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FA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46" w:type="dxa"/>
            <w:shd w:val="clear" w:color="auto" w:fill="auto"/>
          </w:tcPr>
          <w:p w:rsidR="002E05FA" w:rsidRPr="0099743A" w:rsidRDefault="002E05FA" w:rsidP="008A3D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Наличие отравляющих веществ в воде на территории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9E691B" w:rsidP="009E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05FA" w:rsidRPr="0099743A" w:rsidRDefault="00086876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CC139A" w:rsidP="00CC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5FA" w:rsidRPr="0099743A" w:rsidRDefault="00CC139A" w:rsidP="00CC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FA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2" w:type="dxa"/>
            <w:gridSpan w:val="7"/>
            <w:shd w:val="clear" w:color="auto" w:fill="auto"/>
            <w:vAlign w:val="center"/>
          </w:tcPr>
          <w:p w:rsidR="002E05FA" w:rsidRPr="0099743A" w:rsidRDefault="002E05FA" w:rsidP="008A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«Развитие системы переработки и утилизации бытовых отходов на территории </w:t>
            </w:r>
            <w:proofErr w:type="spellStart"/>
            <w:r w:rsidRPr="00997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Ханкайского</w:t>
            </w:r>
            <w:proofErr w:type="spellEnd"/>
            <w:r w:rsidRPr="00997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</w:tr>
      <w:tr w:rsidR="002E05FA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46" w:type="dxa"/>
            <w:shd w:val="clear" w:color="auto" w:fill="auto"/>
          </w:tcPr>
          <w:p w:rsidR="002E05FA" w:rsidRPr="0099743A" w:rsidRDefault="002E05FA" w:rsidP="008A3DF3">
            <w:pPr>
              <w:pStyle w:val="Default"/>
            </w:pPr>
            <w:r w:rsidRPr="0099743A">
              <w:t>Количество несанкционированных свалок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9E691B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05FA" w:rsidRPr="0099743A" w:rsidRDefault="00086876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E02CF7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5FA" w:rsidRPr="0099743A" w:rsidRDefault="00004B0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115,3</w:t>
            </w:r>
          </w:p>
        </w:tc>
        <w:tc>
          <w:tcPr>
            <w:tcW w:w="1560" w:type="dxa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FA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46" w:type="dxa"/>
            <w:shd w:val="clear" w:color="auto" w:fill="auto"/>
          </w:tcPr>
          <w:p w:rsidR="002E05FA" w:rsidRPr="0099743A" w:rsidRDefault="002E05FA" w:rsidP="008A3DF3">
            <w:pPr>
              <w:pStyle w:val="Default"/>
            </w:pPr>
            <w:r w:rsidRPr="0099743A">
              <w:t>Наличие отравляющих веществ в воздухе на территории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2E05FA" w:rsidP="009E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E69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05FA" w:rsidRPr="0099743A" w:rsidRDefault="00086876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CC139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02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5FA" w:rsidRPr="0099743A" w:rsidRDefault="00CC139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133,3</w:t>
            </w:r>
          </w:p>
        </w:tc>
        <w:tc>
          <w:tcPr>
            <w:tcW w:w="1560" w:type="dxa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FA" w:rsidRPr="00445298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445298" w:rsidRDefault="002E05FA" w:rsidP="008A3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6" w:type="dxa"/>
            <w:shd w:val="clear" w:color="auto" w:fill="auto"/>
          </w:tcPr>
          <w:p w:rsidR="002E05FA" w:rsidRPr="00445298" w:rsidRDefault="002E05FA" w:rsidP="008A3DF3">
            <w:pPr>
              <w:pStyle w:val="Default"/>
              <w:rPr>
                <w:b/>
              </w:rPr>
            </w:pPr>
            <w:r w:rsidRPr="00445298">
              <w:rPr>
                <w:b/>
              </w:rPr>
              <w:t>ИТОГО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05FA" w:rsidRPr="00445298" w:rsidRDefault="002E05FA" w:rsidP="008A3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445298" w:rsidRDefault="002E05FA" w:rsidP="008A3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E05FA" w:rsidRPr="00445298" w:rsidRDefault="002E05FA" w:rsidP="008A3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445298" w:rsidRDefault="002E05FA" w:rsidP="008A3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E05FA" w:rsidRPr="00445298" w:rsidRDefault="00CC139A" w:rsidP="008A3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125,6</w:t>
            </w:r>
          </w:p>
        </w:tc>
        <w:tc>
          <w:tcPr>
            <w:tcW w:w="1560" w:type="dxa"/>
          </w:tcPr>
          <w:p w:rsidR="002E05FA" w:rsidRPr="00445298" w:rsidRDefault="002E05FA" w:rsidP="008A3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5FA" w:rsidRPr="0099743A" w:rsidTr="008A3DF3">
        <w:trPr>
          <w:trHeight w:val="255"/>
          <w:tblHeader/>
        </w:trPr>
        <w:tc>
          <w:tcPr>
            <w:tcW w:w="15183" w:type="dxa"/>
            <w:gridSpan w:val="8"/>
            <w:shd w:val="clear" w:color="auto" w:fill="auto"/>
            <w:noWrap/>
            <w:vAlign w:val="center"/>
          </w:tcPr>
          <w:p w:rsidR="002E05FA" w:rsidRPr="00D70C4B" w:rsidRDefault="002E05FA" w:rsidP="00086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0C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D70C4B">
              <w:rPr>
                <w:rFonts w:ascii="Times New Roman" w:hAnsi="Times New Roman" w:cs="Times New Roman"/>
                <w:b/>
                <w:sz w:val="26"/>
                <w:szCs w:val="26"/>
              </w:rPr>
              <w:t>Ханкайском</w:t>
            </w:r>
            <w:proofErr w:type="spellEnd"/>
            <w:r w:rsidRPr="00D70C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муниципальном районе» на 2014-20</w:t>
            </w:r>
            <w:r w:rsidR="00086876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Pr="00D70C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годы</w:t>
            </w:r>
          </w:p>
        </w:tc>
      </w:tr>
      <w:tr w:rsidR="002E05FA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46" w:type="dxa"/>
            <w:shd w:val="clear" w:color="auto" w:fill="auto"/>
          </w:tcPr>
          <w:p w:rsidR="002E05FA" w:rsidRPr="0099743A" w:rsidRDefault="002E05FA" w:rsidP="008A3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населения, систематически занимающийся физической культурой и спортом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9E691B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993" w:type="dxa"/>
            <w:shd w:val="clear" w:color="auto" w:fill="auto"/>
          </w:tcPr>
          <w:p w:rsidR="002E05FA" w:rsidRPr="0099743A" w:rsidRDefault="00086876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BD5C07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5FA" w:rsidRPr="0099743A" w:rsidRDefault="00BD5C07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105,1</w:t>
            </w:r>
          </w:p>
        </w:tc>
        <w:tc>
          <w:tcPr>
            <w:tcW w:w="1560" w:type="dxa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FA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46" w:type="dxa"/>
            <w:shd w:val="clear" w:color="auto" w:fill="auto"/>
          </w:tcPr>
          <w:p w:rsidR="002E05FA" w:rsidRPr="0099743A" w:rsidRDefault="002E05FA" w:rsidP="008A3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спортивными залами норма 3,5 тыс</w:t>
            </w:r>
            <w:proofErr w:type="gramStart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974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 на 10,0 тыс. человек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9E691B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2E05FA" w:rsidRPr="0099743A" w:rsidRDefault="00086876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BD5C07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5FA" w:rsidRPr="0099743A" w:rsidRDefault="00BD5C07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FA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46" w:type="dxa"/>
            <w:shd w:val="clear" w:color="auto" w:fill="auto"/>
          </w:tcPr>
          <w:p w:rsidR="002E05FA" w:rsidRPr="0099743A" w:rsidRDefault="002E05FA" w:rsidP="008A3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плоскостными сооружениями норма 19,5 тыс</w:t>
            </w:r>
            <w:proofErr w:type="gramStart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974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 на 10,0 </w:t>
            </w:r>
            <w:proofErr w:type="spellStart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тыс.чел</w:t>
            </w:r>
            <w:proofErr w:type="spellEnd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9E691B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993" w:type="dxa"/>
            <w:shd w:val="clear" w:color="auto" w:fill="auto"/>
          </w:tcPr>
          <w:p w:rsidR="002E05FA" w:rsidRPr="0099743A" w:rsidRDefault="00086876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BD5C07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5FA" w:rsidRPr="0099743A" w:rsidRDefault="00BD5C07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FA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46" w:type="dxa"/>
            <w:shd w:val="clear" w:color="auto" w:fill="auto"/>
          </w:tcPr>
          <w:p w:rsidR="002E05FA" w:rsidRPr="0099743A" w:rsidRDefault="002E05FA" w:rsidP="008A3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Доля учащихся и студентов, занимающихся физической культурой и спортом в общей численности учащихся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9E691B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993" w:type="dxa"/>
            <w:shd w:val="clear" w:color="auto" w:fill="auto"/>
          </w:tcPr>
          <w:p w:rsidR="002E05FA" w:rsidRPr="0099743A" w:rsidRDefault="00086876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BD5C07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5FA" w:rsidRPr="0099743A" w:rsidRDefault="00BD5C07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FA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46" w:type="dxa"/>
            <w:shd w:val="clear" w:color="auto" w:fill="auto"/>
          </w:tcPr>
          <w:p w:rsidR="002E05FA" w:rsidRPr="0099743A" w:rsidRDefault="002E05FA" w:rsidP="008A3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Доля лиц с ограниченными возможностями и инвалидов, систематически занимающихся физической культурой и спортом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9E691B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993" w:type="dxa"/>
            <w:shd w:val="clear" w:color="auto" w:fill="auto"/>
          </w:tcPr>
          <w:p w:rsidR="002E05FA" w:rsidRPr="0099743A" w:rsidRDefault="00086876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BD5C07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5FA" w:rsidRPr="0099743A" w:rsidRDefault="00BD5C07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FA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46" w:type="dxa"/>
            <w:shd w:val="clear" w:color="auto" w:fill="auto"/>
          </w:tcPr>
          <w:p w:rsidR="002E05FA" w:rsidRPr="0099743A" w:rsidRDefault="002E05FA" w:rsidP="008A3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Численность детей и подростков, занимающихся в ДЮСШ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9E691B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993" w:type="dxa"/>
            <w:shd w:val="clear" w:color="auto" w:fill="auto"/>
          </w:tcPr>
          <w:p w:rsidR="002E05FA" w:rsidRPr="0099743A" w:rsidRDefault="00086876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BD5C07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5FA" w:rsidRPr="0099743A" w:rsidRDefault="00BD5C07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560" w:type="dxa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FA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6" w:type="dxa"/>
            <w:shd w:val="clear" w:color="auto" w:fill="auto"/>
          </w:tcPr>
          <w:p w:rsidR="002E05FA" w:rsidRPr="00B670E7" w:rsidRDefault="002E05FA" w:rsidP="008A3D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0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E05F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E05FA" w:rsidRPr="00B670E7" w:rsidRDefault="00BD5C07" w:rsidP="008A3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98,5</w:t>
            </w:r>
          </w:p>
        </w:tc>
        <w:tc>
          <w:tcPr>
            <w:tcW w:w="1560" w:type="dxa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FA" w:rsidRPr="0099743A" w:rsidTr="008A3DF3">
        <w:trPr>
          <w:trHeight w:val="417"/>
        </w:trPr>
        <w:tc>
          <w:tcPr>
            <w:tcW w:w="15183" w:type="dxa"/>
            <w:gridSpan w:val="8"/>
            <w:shd w:val="clear" w:color="auto" w:fill="auto"/>
            <w:noWrap/>
            <w:vAlign w:val="center"/>
            <w:hideMark/>
          </w:tcPr>
          <w:p w:rsidR="002E05FA" w:rsidRPr="00D70C4B" w:rsidRDefault="002E05FA" w:rsidP="000868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0C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Муниципальная программа «Развитие сельских территорий </w:t>
            </w:r>
            <w:proofErr w:type="spellStart"/>
            <w:r w:rsidRPr="00D70C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Ханкайского</w:t>
            </w:r>
            <w:proofErr w:type="spellEnd"/>
            <w:r w:rsidRPr="00D70C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муниципального района» на 2014-20</w:t>
            </w:r>
            <w:r w:rsidR="000868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  <w:r w:rsidRPr="00D70C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годы</w:t>
            </w:r>
          </w:p>
        </w:tc>
      </w:tr>
      <w:tr w:rsidR="002E05FA" w:rsidRPr="0099743A" w:rsidTr="008A3DF3">
        <w:trPr>
          <w:trHeight w:val="421"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46" w:type="dxa"/>
            <w:shd w:val="clear" w:color="auto" w:fill="auto"/>
          </w:tcPr>
          <w:p w:rsidR="002E05FA" w:rsidRPr="0099743A" w:rsidRDefault="002E05FA" w:rsidP="008A3D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Валовой проду</w:t>
            </w:r>
            <w:proofErr w:type="gramStart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кт в пр</w:t>
            </w:r>
            <w:proofErr w:type="gramEnd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оцентах к предыдущему  году в сопоставимых ценах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560" w:type="dxa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FA" w:rsidRPr="0099743A" w:rsidTr="008A3DF3">
        <w:trPr>
          <w:trHeight w:val="541"/>
        </w:trPr>
        <w:tc>
          <w:tcPr>
            <w:tcW w:w="641" w:type="dxa"/>
            <w:shd w:val="clear" w:color="auto" w:fill="auto"/>
            <w:noWrap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46" w:type="dxa"/>
            <w:shd w:val="clear" w:color="auto" w:fill="auto"/>
          </w:tcPr>
          <w:p w:rsidR="002E05FA" w:rsidRPr="0099743A" w:rsidRDefault="002E05FA" w:rsidP="008A3D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Удельный вес прибыльных сельскохозяйственных организаций в их общем числе</w:t>
            </w:r>
          </w:p>
        </w:tc>
        <w:tc>
          <w:tcPr>
            <w:tcW w:w="709" w:type="dxa"/>
            <w:shd w:val="clear" w:color="auto" w:fill="auto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113,6</w:t>
            </w:r>
          </w:p>
        </w:tc>
        <w:tc>
          <w:tcPr>
            <w:tcW w:w="1560" w:type="dxa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FA" w:rsidRPr="0099743A" w:rsidTr="008A3DF3">
        <w:trPr>
          <w:trHeight w:val="427"/>
        </w:trPr>
        <w:tc>
          <w:tcPr>
            <w:tcW w:w="641" w:type="dxa"/>
            <w:shd w:val="clear" w:color="auto" w:fill="auto"/>
            <w:noWrap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46" w:type="dxa"/>
            <w:shd w:val="clear" w:color="auto" w:fill="auto"/>
          </w:tcPr>
          <w:p w:rsidR="002E05FA" w:rsidRPr="0099743A" w:rsidRDefault="002E05FA" w:rsidP="008A3D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Индекс производительности труда, </w:t>
            </w:r>
          </w:p>
        </w:tc>
        <w:tc>
          <w:tcPr>
            <w:tcW w:w="709" w:type="dxa"/>
            <w:shd w:val="clear" w:color="auto" w:fill="auto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560" w:type="dxa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FA" w:rsidRPr="0099743A" w:rsidTr="008A3DF3">
        <w:trPr>
          <w:trHeight w:val="263"/>
        </w:trPr>
        <w:tc>
          <w:tcPr>
            <w:tcW w:w="641" w:type="dxa"/>
            <w:shd w:val="clear" w:color="auto" w:fill="auto"/>
            <w:noWrap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46" w:type="dxa"/>
            <w:shd w:val="clear" w:color="auto" w:fill="auto"/>
          </w:tcPr>
          <w:p w:rsidR="002E05FA" w:rsidRPr="0099743A" w:rsidRDefault="002E05FA" w:rsidP="008A3D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Доля продукции, произведенной  малыми  предприятиями,  в общем объеме произведенной продукции  </w:t>
            </w:r>
          </w:p>
        </w:tc>
        <w:tc>
          <w:tcPr>
            <w:tcW w:w="709" w:type="dxa"/>
            <w:shd w:val="clear" w:color="auto" w:fill="auto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243,9</w:t>
            </w:r>
          </w:p>
        </w:tc>
        <w:tc>
          <w:tcPr>
            <w:tcW w:w="1560" w:type="dxa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FA" w:rsidRPr="0099743A" w:rsidTr="008A3DF3">
        <w:trPr>
          <w:trHeight w:val="276"/>
        </w:trPr>
        <w:tc>
          <w:tcPr>
            <w:tcW w:w="641" w:type="dxa"/>
            <w:shd w:val="clear" w:color="auto" w:fill="auto"/>
            <w:noWrap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46" w:type="dxa"/>
            <w:shd w:val="clear" w:color="auto" w:fill="auto"/>
          </w:tcPr>
          <w:p w:rsidR="002E05FA" w:rsidRPr="0099743A" w:rsidRDefault="002E05FA" w:rsidP="008A3D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Доля расходов местного бюджета, формируемая на  основе     муниципальных  программ,  в  общем                     объеме расходов  местного бюджета.</w:t>
            </w:r>
          </w:p>
        </w:tc>
        <w:tc>
          <w:tcPr>
            <w:tcW w:w="709" w:type="dxa"/>
            <w:shd w:val="clear" w:color="auto" w:fill="auto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560" w:type="dxa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FA" w:rsidRPr="00B35EEE" w:rsidTr="008A3DF3">
        <w:trPr>
          <w:trHeight w:val="276"/>
        </w:trPr>
        <w:tc>
          <w:tcPr>
            <w:tcW w:w="641" w:type="dxa"/>
            <w:shd w:val="clear" w:color="auto" w:fill="auto"/>
            <w:noWrap/>
          </w:tcPr>
          <w:p w:rsidR="002E05FA" w:rsidRPr="00B35EEE" w:rsidRDefault="002E05FA" w:rsidP="008A3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2" w:type="dxa"/>
            <w:gridSpan w:val="7"/>
            <w:shd w:val="clear" w:color="auto" w:fill="auto"/>
          </w:tcPr>
          <w:p w:rsidR="002E05FA" w:rsidRPr="00B35EEE" w:rsidRDefault="002E05FA" w:rsidP="008A3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EE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«Социальное развитие села»</w:t>
            </w:r>
          </w:p>
        </w:tc>
      </w:tr>
      <w:tr w:rsidR="002E05FA" w:rsidRPr="0099743A" w:rsidTr="008A3DF3">
        <w:trPr>
          <w:trHeight w:val="510"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46" w:type="dxa"/>
            <w:shd w:val="clear" w:color="auto" w:fill="auto"/>
          </w:tcPr>
          <w:p w:rsidR="002E05FA" w:rsidRPr="0099743A" w:rsidRDefault="002E05FA" w:rsidP="008A3DF3">
            <w:pPr>
              <w:pStyle w:val="Default"/>
              <w:jc w:val="both"/>
            </w:pPr>
            <w:r w:rsidRPr="0099743A">
              <w:t>Ввод (приобретение) жилья для граждан, проживающих в сельской местности,</w:t>
            </w:r>
          </w:p>
          <w:p w:rsidR="002E05FA" w:rsidRPr="0099743A" w:rsidRDefault="002E05FA" w:rsidP="008A3DF3">
            <w:pPr>
              <w:pStyle w:val="Default"/>
            </w:pPr>
            <w:r w:rsidRPr="0099743A">
              <w:t xml:space="preserve">всего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кв. 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2E05FA" w:rsidP="008A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1560" w:type="dxa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FA" w:rsidRPr="0099743A" w:rsidTr="008A3DF3">
        <w:trPr>
          <w:trHeight w:val="268"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446" w:type="dxa"/>
            <w:shd w:val="clear" w:color="auto" w:fill="auto"/>
          </w:tcPr>
          <w:p w:rsidR="002E05FA" w:rsidRPr="0099743A" w:rsidRDefault="002E05FA" w:rsidP="008A3DF3">
            <w:pPr>
              <w:pStyle w:val="Default"/>
              <w:jc w:val="both"/>
            </w:pPr>
            <w:r w:rsidRPr="0099743A">
              <w:t xml:space="preserve">в том числе мероприятия по обеспечению жильем молодых семей и молодых специалистов в сельской местности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кв. 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560" w:type="dxa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FA" w:rsidRPr="0099743A" w:rsidTr="008A3DF3">
        <w:trPr>
          <w:trHeight w:val="510"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8446" w:type="dxa"/>
            <w:shd w:val="clear" w:color="auto" w:fill="auto"/>
          </w:tcPr>
          <w:p w:rsidR="002E05FA" w:rsidRPr="0099743A" w:rsidRDefault="002E05FA" w:rsidP="008A3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Количество  сельских семей, улучшивших жилищные условия за период  реализации  подпрограммы</w:t>
            </w:r>
            <w:proofErr w:type="gramStart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560" w:type="dxa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FA" w:rsidRPr="0099743A" w:rsidTr="008A3DF3">
        <w:trPr>
          <w:trHeight w:val="510"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446" w:type="dxa"/>
            <w:shd w:val="clear" w:color="auto" w:fill="auto"/>
          </w:tcPr>
          <w:p w:rsidR="002E05FA" w:rsidRPr="0099743A" w:rsidRDefault="002E05FA" w:rsidP="008A3DF3">
            <w:pPr>
              <w:pStyle w:val="Default"/>
              <w:jc w:val="both"/>
            </w:pPr>
            <w:r w:rsidRPr="0099743A">
              <w:t xml:space="preserve">в том числе мероприятия по обеспечению жильем молодых семей и молодых специалистов в сельской местности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60" w:type="dxa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FA" w:rsidRPr="0099743A" w:rsidTr="008A3DF3">
        <w:trPr>
          <w:trHeight w:val="415"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2" w:type="dxa"/>
            <w:gridSpan w:val="7"/>
            <w:shd w:val="clear" w:color="auto" w:fill="auto"/>
          </w:tcPr>
          <w:p w:rsidR="002E05FA" w:rsidRPr="0099743A" w:rsidRDefault="002E05FA" w:rsidP="008A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 «Развитие малого и среднего предпринимательства в </w:t>
            </w:r>
            <w:proofErr w:type="spellStart"/>
            <w:r w:rsidRPr="00997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Ханкайском</w:t>
            </w:r>
            <w:proofErr w:type="spellEnd"/>
            <w:r w:rsidRPr="00997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муниципальном районе»</w:t>
            </w:r>
          </w:p>
        </w:tc>
      </w:tr>
      <w:tr w:rsidR="002E05FA" w:rsidRPr="0099743A" w:rsidTr="008A3DF3">
        <w:trPr>
          <w:trHeight w:val="255"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446" w:type="dxa"/>
            <w:shd w:val="clear" w:color="auto" w:fill="auto"/>
          </w:tcPr>
          <w:p w:rsidR="002E05FA" w:rsidRPr="0099743A" w:rsidRDefault="002E05FA" w:rsidP="008A3DF3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43A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субъектов малого и среднего предпринимательства, получивших государственную поддержку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FA" w:rsidRPr="0099743A" w:rsidTr="008A3DF3">
        <w:trPr>
          <w:trHeight w:val="510"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446" w:type="dxa"/>
            <w:shd w:val="clear" w:color="auto" w:fill="auto"/>
          </w:tcPr>
          <w:p w:rsidR="002E05FA" w:rsidRPr="0099743A" w:rsidRDefault="002E05FA" w:rsidP="008A3DF3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74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  <w:r w:rsidRPr="0099743A">
              <w:rPr>
                <w:rFonts w:ascii="Times New Roman" w:eastAsia="Calibri" w:hAnsi="Times New Roman"/>
                <w:sz w:val="24"/>
                <w:szCs w:val="24"/>
              </w:rPr>
              <w:t xml:space="preserve"> субъектов малого и среднего предпринимательства (включая индивидуальных предпринимателей) в расчете на 1 тыс. человек населения </w:t>
            </w:r>
            <w:proofErr w:type="spellStart"/>
            <w:r w:rsidRPr="0099743A">
              <w:rPr>
                <w:rFonts w:ascii="Times New Roman" w:eastAsia="Calibri" w:hAnsi="Times New Roman"/>
                <w:sz w:val="24"/>
                <w:szCs w:val="24"/>
              </w:rPr>
              <w:t>Ханкайского</w:t>
            </w:r>
            <w:proofErr w:type="spellEnd"/>
            <w:r w:rsidRPr="0099743A">
              <w:rPr>
                <w:rFonts w:ascii="Times New Roman" w:eastAsia="Calibri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107,1</w:t>
            </w:r>
          </w:p>
        </w:tc>
        <w:tc>
          <w:tcPr>
            <w:tcW w:w="1560" w:type="dxa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FA" w:rsidRPr="0099743A" w:rsidTr="008A3DF3">
        <w:trPr>
          <w:trHeight w:val="510"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446" w:type="dxa"/>
            <w:shd w:val="clear" w:color="auto" w:fill="auto"/>
          </w:tcPr>
          <w:p w:rsidR="002E05FA" w:rsidRPr="0099743A" w:rsidRDefault="002E05FA" w:rsidP="008A3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 работников (без внешних совместителей) всех предприятий и организаций</w:t>
            </w:r>
          </w:p>
        </w:tc>
        <w:tc>
          <w:tcPr>
            <w:tcW w:w="709" w:type="dxa"/>
            <w:shd w:val="clear" w:color="auto" w:fill="auto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560" w:type="dxa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FA" w:rsidRPr="0099743A" w:rsidTr="008A3DF3">
        <w:trPr>
          <w:trHeight w:val="255"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446" w:type="dxa"/>
            <w:shd w:val="clear" w:color="auto" w:fill="auto"/>
          </w:tcPr>
          <w:p w:rsidR="002E05FA" w:rsidRPr="0099743A" w:rsidRDefault="002E05FA" w:rsidP="008A3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 xml:space="preserve">Доля среднесписочной численности работников (без внешних совместителей), занятых на </w:t>
            </w:r>
            <w:proofErr w:type="spellStart"/>
            <w:r w:rsidRPr="0099743A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>микропредприятиях</w:t>
            </w:r>
            <w:proofErr w:type="spellEnd"/>
            <w:r w:rsidRPr="0099743A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>, малых и средних предприятиях и у индивидуальных предпринимателей, в общей численности занятого населения</w:t>
            </w:r>
          </w:p>
        </w:tc>
        <w:tc>
          <w:tcPr>
            <w:tcW w:w="709" w:type="dxa"/>
            <w:shd w:val="clear" w:color="auto" w:fill="auto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105,6</w:t>
            </w:r>
          </w:p>
        </w:tc>
        <w:tc>
          <w:tcPr>
            <w:tcW w:w="1560" w:type="dxa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FA" w:rsidRPr="0099743A" w:rsidTr="008A3DF3">
        <w:trPr>
          <w:trHeight w:val="482"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446" w:type="dxa"/>
            <w:shd w:val="clear" w:color="auto" w:fill="auto"/>
          </w:tcPr>
          <w:p w:rsidR="002E05FA" w:rsidRPr="0099743A" w:rsidRDefault="002E05FA" w:rsidP="008A3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рабочих мест (включая вновь зарегистрированных индивидуальных предпринимателей)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</w:tcPr>
          <w:p w:rsidR="002E05FA" w:rsidRPr="00B670E7" w:rsidRDefault="002E05FA" w:rsidP="008A3D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05FA" w:rsidRPr="0099743A" w:rsidTr="008A3DF3">
        <w:trPr>
          <w:trHeight w:val="760"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446" w:type="dxa"/>
            <w:shd w:val="clear" w:color="auto" w:fill="auto"/>
          </w:tcPr>
          <w:p w:rsidR="002E05FA" w:rsidRPr="0099743A" w:rsidRDefault="002E05FA" w:rsidP="008A3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Прирост оборота продукции и услуг, производимых малыми предприятиями, в том числе </w:t>
            </w:r>
            <w:proofErr w:type="spellStart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микропредприятиями</w:t>
            </w:r>
            <w:proofErr w:type="spellEnd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индивидуальными предпринимателями (в сопоставимых ценах) к предыдущему году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560" w:type="dxa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FA" w:rsidRPr="0099743A" w:rsidTr="008A3DF3">
        <w:trPr>
          <w:trHeight w:val="489"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2" w:type="dxa"/>
            <w:gridSpan w:val="7"/>
            <w:shd w:val="clear" w:color="auto" w:fill="auto"/>
          </w:tcPr>
          <w:p w:rsidR="002E05FA" w:rsidRPr="0099743A" w:rsidRDefault="002E05FA" w:rsidP="008A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«</w:t>
            </w:r>
            <w:r w:rsidRPr="0099743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градостроительства и землеустроительной деятельности на территории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743A">
              <w:rPr>
                <w:rFonts w:ascii="Times New Roman" w:hAnsi="Times New Roman" w:cs="Times New Roman"/>
                <w:b/>
                <w:sz w:val="24"/>
                <w:szCs w:val="24"/>
              </w:rPr>
              <w:t>Ханкайского</w:t>
            </w:r>
            <w:proofErr w:type="spellEnd"/>
            <w:r w:rsidRPr="00997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района»</w:t>
            </w:r>
          </w:p>
        </w:tc>
      </w:tr>
      <w:tr w:rsidR="002E05FA" w:rsidRPr="0099743A" w:rsidTr="008A3DF3">
        <w:trPr>
          <w:trHeight w:val="497"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446" w:type="dxa"/>
            <w:shd w:val="clear" w:color="auto" w:fill="auto"/>
          </w:tcPr>
          <w:p w:rsidR="002E05FA" w:rsidRPr="0099743A" w:rsidRDefault="002E05FA" w:rsidP="008A3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сформированных земельных участков для  аукционов, оценка их рыночной стоимости на территории </w:t>
            </w:r>
            <w:proofErr w:type="spellStart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Ханкайского</w:t>
            </w:r>
            <w:proofErr w:type="spellEnd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60" w:type="dxa"/>
          </w:tcPr>
          <w:p w:rsidR="002E05FA" w:rsidRPr="00B670E7" w:rsidRDefault="002E05FA" w:rsidP="008A3D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05FA" w:rsidRPr="0099743A" w:rsidTr="008A3DF3">
        <w:trPr>
          <w:trHeight w:val="739"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446" w:type="dxa"/>
            <w:shd w:val="clear" w:color="auto" w:fill="auto"/>
          </w:tcPr>
          <w:p w:rsidR="002E05FA" w:rsidRPr="0099743A" w:rsidRDefault="002E05FA" w:rsidP="008A3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Площадь, вовлеченных в хозяйственный оборот, земельных участков, находящихся в муниципальной собственности </w:t>
            </w:r>
            <w:proofErr w:type="spellStart"/>
            <w:r w:rsidRPr="0099743A">
              <w:rPr>
                <w:rFonts w:ascii="Times New Roman" w:hAnsi="Times New Roman" w:cs="Times New Roman"/>
                <w:bCs/>
                <w:sz w:val="24"/>
                <w:szCs w:val="24"/>
              </w:rPr>
              <w:t>Ханкайского</w:t>
            </w:r>
            <w:proofErr w:type="spellEnd"/>
            <w:r w:rsidRPr="009974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района, переданных в собственность Администрации</w:t>
            </w: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Ханкайского</w:t>
            </w:r>
            <w:proofErr w:type="spellEnd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9974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Минобороны России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1560" w:type="dxa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FA" w:rsidRPr="0099743A" w:rsidTr="008A3DF3">
        <w:trPr>
          <w:trHeight w:val="521"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446" w:type="dxa"/>
            <w:shd w:val="clear" w:color="auto" w:fill="auto"/>
          </w:tcPr>
          <w:p w:rsidR="002E05FA" w:rsidRPr="0099743A" w:rsidRDefault="002E05FA" w:rsidP="008A3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земельных участков, расположенных на территории </w:t>
            </w:r>
            <w:proofErr w:type="spellStart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Ханкайского</w:t>
            </w:r>
            <w:proofErr w:type="spellEnd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постановленных на государственный кадастровый учет</w:t>
            </w:r>
          </w:p>
        </w:tc>
        <w:tc>
          <w:tcPr>
            <w:tcW w:w="709" w:type="dxa"/>
            <w:shd w:val="clear" w:color="auto" w:fill="auto"/>
          </w:tcPr>
          <w:p w:rsidR="002E05FA" w:rsidRPr="0099743A" w:rsidRDefault="002E05FA" w:rsidP="008A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     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560" w:type="dxa"/>
          </w:tcPr>
          <w:p w:rsidR="002E05FA" w:rsidRPr="00B670E7" w:rsidRDefault="002E05FA" w:rsidP="008A3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5FA" w:rsidRPr="0099743A" w:rsidTr="00530C7B">
        <w:trPr>
          <w:trHeight w:val="562"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446" w:type="dxa"/>
            <w:shd w:val="clear" w:color="auto" w:fill="auto"/>
          </w:tcPr>
          <w:p w:rsidR="002E05FA" w:rsidRPr="0099743A" w:rsidRDefault="002E05FA" w:rsidP="008A3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земельных участков, предоставленных </w:t>
            </w:r>
            <w:proofErr w:type="gramStart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семьям</w:t>
            </w:r>
            <w:proofErr w:type="gramEnd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 имеющим трех и более детей в собственность</w:t>
            </w:r>
          </w:p>
        </w:tc>
        <w:tc>
          <w:tcPr>
            <w:tcW w:w="709" w:type="dxa"/>
            <w:shd w:val="clear" w:color="auto" w:fill="auto"/>
          </w:tcPr>
          <w:p w:rsidR="002E05FA" w:rsidRPr="0099743A" w:rsidRDefault="002E05FA" w:rsidP="0053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      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560" w:type="dxa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FA" w:rsidRPr="0099743A" w:rsidTr="008A3DF3">
        <w:trPr>
          <w:trHeight w:val="739"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46" w:type="dxa"/>
            <w:shd w:val="clear" w:color="auto" w:fill="auto"/>
          </w:tcPr>
          <w:p w:rsidR="002E05FA" w:rsidRPr="0099743A" w:rsidRDefault="002E05FA" w:rsidP="008A3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плановых и внеплановых проверок земельных участков в  </w:t>
            </w:r>
            <w:r w:rsidRPr="0099743A">
              <w:rPr>
                <w:rFonts w:ascii="Times New Roman" w:hAnsi="Times New Roman" w:cs="Times New Roman"/>
                <w:bCs/>
                <w:sz w:val="24"/>
                <w:szCs w:val="24"/>
              </w:rPr>
              <w:t>рамках осуществления муниципального земельного контроля</w:t>
            </w: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Ханкайского</w:t>
            </w:r>
            <w:proofErr w:type="spellEnd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560" w:type="dxa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FA" w:rsidRPr="0099743A" w:rsidTr="008A3DF3">
        <w:trPr>
          <w:trHeight w:val="259"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2" w:type="dxa"/>
            <w:gridSpan w:val="7"/>
            <w:shd w:val="clear" w:color="auto" w:fill="auto"/>
          </w:tcPr>
          <w:p w:rsidR="002E05FA" w:rsidRPr="0099743A" w:rsidRDefault="002E05FA" w:rsidP="008A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Отдельные мероприятия</w:t>
            </w:r>
          </w:p>
        </w:tc>
      </w:tr>
      <w:tr w:rsidR="002E05FA" w:rsidRPr="0099743A" w:rsidTr="008A3DF3">
        <w:trPr>
          <w:trHeight w:val="830"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446" w:type="dxa"/>
            <w:shd w:val="clear" w:color="auto" w:fill="auto"/>
          </w:tcPr>
          <w:p w:rsidR="002E05FA" w:rsidRPr="0099743A" w:rsidRDefault="002E05FA" w:rsidP="008A3DF3">
            <w:pPr>
              <w:pStyle w:val="ConsPlusNonformat"/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74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Величина разрыва в уровне расчетной бюджетной обеспеченности между наиболее обеспеченными и наименее обеспеченными поселениями после выравнивания бюджетной обеспеченности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05FA" w:rsidRPr="000C2646" w:rsidRDefault="002E05FA" w:rsidP="008A3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646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&lt;</w:t>
            </w:r>
            <w:r w:rsidRPr="000C2646">
              <w:rPr>
                <w:rFonts w:ascii="Times New Roman" w:hAnsi="Times New Roman"/>
                <w:sz w:val="24"/>
                <w:szCs w:val="24"/>
              </w:rPr>
              <w:t xml:space="preserve"> 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0C2646" w:rsidRDefault="002E05FA" w:rsidP="008A3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5FA" w:rsidRPr="000C2646" w:rsidRDefault="002E05FA" w:rsidP="008A3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560" w:type="dxa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FA" w:rsidRPr="0099743A" w:rsidTr="008A3DF3">
        <w:trPr>
          <w:trHeight w:val="276"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446" w:type="dxa"/>
            <w:shd w:val="clear" w:color="auto" w:fill="auto"/>
          </w:tcPr>
          <w:p w:rsidR="002E05FA" w:rsidRPr="0099743A" w:rsidRDefault="002E05FA" w:rsidP="008A3DF3">
            <w:pPr>
              <w:pStyle w:val="ConsPlusNonformat"/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74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Перечисление сумм дотаций на выравнивание бюджетной обеспеченности за счет сре</w:t>
            </w:r>
            <w:proofErr w:type="gramStart"/>
            <w:r w:rsidRPr="009974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дств кр</w:t>
            </w:r>
            <w:proofErr w:type="gramEnd"/>
            <w:r w:rsidRPr="009974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аевого бюджета и районного фонда финансовой поддержки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05FA" w:rsidRPr="000C2646" w:rsidRDefault="002E05FA" w:rsidP="008A3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64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0C2646" w:rsidRDefault="002E05FA" w:rsidP="008A3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5FA" w:rsidRPr="000C2646" w:rsidRDefault="002E05FA" w:rsidP="008A3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FA" w:rsidRPr="0099743A" w:rsidTr="008A3DF3">
        <w:trPr>
          <w:trHeight w:val="546"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446" w:type="dxa"/>
            <w:shd w:val="clear" w:color="auto" w:fill="auto"/>
          </w:tcPr>
          <w:p w:rsidR="002E05FA" w:rsidRPr="0099743A" w:rsidRDefault="002E05FA" w:rsidP="008A3DF3">
            <w:pPr>
              <w:pStyle w:val="ConsPlusNonformat"/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Доля населения, проживающего в населенных пунктах, охваченного регулярными маршрутами пригородного сообщения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05FA" w:rsidRPr="00FE2F2B" w:rsidRDefault="002E05FA" w:rsidP="008A3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FE2F2B" w:rsidRDefault="002E05FA" w:rsidP="008A3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5FA" w:rsidRPr="00FE2F2B" w:rsidRDefault="002E05FA" w:rsidP="008A3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FA" w:rsidRPr="0099743A" w:rsidTr="008A3DF3">
        <w:trPr>
          <w:trHeight w:val="488"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446" w:type="dxa"/>
            <w:shd w:val="clear" w:color="auto" w:fill="auto"/>
          </w:tcPr>
          <w:p w:rsidR="002E05FA" w:rsidRPr="0099743A" w:rsidRDefault="002E05FA" w:rsidP="008A3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валовой продукции сельского хозяйства в хозяйствах всех категорий (в сопоставимых ценах к предыдущему году)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05FA" w:rsidRPr="00FE2F2B" w:rsidRDefault="002E05FA" w:rsidP="008A3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FE2F2B" w:rsidRDefault="002E05FA" w:rsidP="008A3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5FA" w:rsidRPr="00FE2F2B" w:rsidRDefault="002E05FA" w:rsidP="008A3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112,5</w:t>
            </w:r>
          </w:p>
        </w:tc>
        <w:tc>
          <w:tcPr>
            <w:tcW w:w="1560" w:type="dxa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FA" w:rsidRPr="0099743A" w:rsidTr="008A3DF3">
        <w:trPr>
          <w:trHeight w:val="613"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446" w:type="dxa"/>
            <w:shd w:val="clear" w:color="auto" w:fill="auto"/>
          </w:tcPr>
          <w:p w:rsidR="002E05FA" w:rsidRPr="0099743A" w:rsidRDefault="002E05FA" w:rsidP="008A3DF3">
            <w:pPr>
              <w:pStyle w:val="ConsPlusNonformat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работников сельхозпредприятий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05FA" w:rsidRPr="00FE2F2B" w:rsidRDefault="002E05FA" w:rsidP="008A3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FE2F2B" w:rsidRDefault="002E05FA" w:rsidP="008A3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21762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5FA" w:rsidRPr="00FE2F2B" w:rsidRDefault="002E05FA" w:rsidP="008A3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147,0</w:t>
            </w:r>
          </w:p>
        </w:tc>
        <w:tc>
          <w:tcPr>
            <w:tcW w:w="1560" w:type="dxa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FA" w:rsidRPr="0099743A" w:rsidTr="008A3DF3">
        <w:trPr>
          <w:trHeight w:val="278"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446" w:type="dxa"/>
            <w:shd w:val="clear" w:color="auto" w:fill="auto"/>
          </w:tcPr>
          <w:p w:rsidR="002E05FA" w:rsidRPr="0099743A" w:rsidRDefault="002E05FA" w:rsidP="008A3D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Число молодых семей, получивших поддержку в рамках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05FA" w:rsidRPr="00FE2F2B" w:rsidRDefault="002E05FA" w:rsidP="008A3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FE2F2B" w:rsidRDefault="002E05FA" w:rsidP="008A3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5FA" w:rsidRPr="00FE2F2B" w:rsidRDefault="002E05FA" w:rsidP="008A3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560" w:type="dxa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FA" w:rsidRPr="0099743A" w:rsidTr="008A3DF3">
        <w:trPr>
          <w:trHeight w:val="278"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6" w:type="dxa"/>
            <w:shd w:val="clear" w:color="auto" w:fill="auto"/>
          </w:tcPr>
          <w:p w:rsidR="002E05FA" w:rsidRPr="00B670E7" w:rsidRDefault="002E05FA" w:rsidP="008A3DF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0E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05FA" w:rsidRPr="00B670E7" w:rsidRDefault="002E05FA" w:rsidP="008A3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B670E7" w:rsidRDefault="002E05FA" w:rsidP="008A3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E05FA" w:rsidRPr="00B670E7" w:rsidRDefault="002E05FA" w:rsidP="008A3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B670E7" w:rsidRDefault="002E05FA" w:rsidP="008A3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E05FA" w:rsidRPr="00B670E7" w:rsidRDefault="002E05FA" w:rsidP="008A3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111,8</w:t>
            </w:r>
          </w:p>
        </w:tc>
        <w:tc>
          <w:tcPr>
            <w:tcW w:w="1560" w:type="dxa"/>
          </w:tcPr>
          <w:p w:rsidR="002E05FA" w:rsidRPr="00B670E7" w:rsidRDefault="002E05FA" w:rsidP="008A3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5FA" w:rsidRPr="0099743A" w:rsidTr="008A3DF3">
        <w:trPr>
          <w:trHeight w:val="278"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2" w:type="dxa"/>
            <w:gridSpan w:val="7"/>
            <w:shd w:val="clear" w:color="auto" w:fill="auto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«Реализация муниципальной политики в </w:t>
            </w:r>
            <w:proofErr w:type="spellStart"/>
            <w:r w:rsidRPr="00997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Ханкайском</w:t>
            </w:r>
            <w:proofErr w:type="spellEnd"/>
            <w:r w:rsidRPr="00997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муниципальном районе»</w:t>
            </w:r>
            <w:r w:rsidR="00086876" w:rsidRPr="009974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 2014-20</w:t>
            </w:r>
            <w:r w:rsidR="00086876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086876" w:rsidRPr="009974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годы</w:t>
            </w:r>
          </w:p>
        </w:tc>
      </w:tr>
      <w:tr w:rsidR="002E05FA" w:rsidRPr="0099743A" w:rsidTr="008A3DF3">
        <w:trPr>
          <w:trHeight w:val="278"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46" w:type="dxa"/>
            <w:shd w:val="clear" w:color="auto" w:fill="auto"/>
          </w:tcPr>
          <w:p w:rsidR="002E05FA" w:rsidRPr="0099743A" w:rsidRDefault="002E05FA" w:rsidP="008A3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Удовлетворенность населения деятельностью органов местного самоуправления (процент от числа опрошенных)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05FA" w:rsidRPr="0099743A" w:rsidRDefault="00086876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7A69ED" w:rsidP="007A6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5FA" w:rsidRPr="0099743A" w:rsidRDefault="007A69ED" w:rsidP="007A6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560" w:type="dxa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FA" w:rsidRPr="0099743A" w:rsidTr="008A3DF3">
        <w:trPr>
          <w:trHeight w:val="278"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2" w:type="dxa"/>
            <w:gridSpan w:val="7"/>
            <w:shd w:val="clear" w:color="auto" w:fill="auto"/>
          </w:tcPr>
          <w:p w:rsidR="002E05FA" w:rsidRPr="0099743A" w:rsidRDefault="002E05FA" w:rsidP="008A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 «Развитие муниципальной службы»</w:t>
            </w:r>
          </w:p>
        </w:tc>
      </w:tr>
      <w:tr w:rsidR="002E05FA" w:rsidRPr="0099743A" w:rsidTr="008A3DF3">
        <w:trPr>
          <w:trHeight w:val="278"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46" w:type="dxa"/>
            <w:shd w:val="clear" w:color="auto" w:fill="auto"/>
          </w:tcPr>
          <w:p w:rsidR="002E05FA" w:rsidRPr="0099743A" w:rsidRDefault="002E05FA" w:rsidP="008A3DF3">
            <w:pPr>
              <w:pStyle w:val="Default"/>
              <w:jc w:val="both"/>
            </w:pPr>
            <w:r w:rsidRPr="0099743A">
              <w:t>Количество муниципальных служащих, прошедших повышение квалификации по краткосрочным программам (18 часов)</w:t>
            </w:r>
          </w:p>
        </w:tc>
        <w:tc>
          <w:tcPr>
            <w:tcW w:w="709" w:type="dxa"/>
            <w:shd w:val="clear" w:color="auto" w:fill="auto"/>
          </w:tcPr>
          <w:p w:rsidR="002E05FA" w:rsidRPr="0099743A" w:rsidRDefault="002E05FA" w:rsidP="008A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9E691B" w:rsidP="009E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05FA" w:rsidRPr="0099743A" w:rsidRDefault="00086876" w:rsidP="007A6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6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7A69ED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5FA" w:rsidRPr="0099743A" w:rsidRDefault="007A69ED" w:rsidP="007A6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60" w:type="dxa"/>
          </w:tcPr>
          <w:p w:rsidR="002E05FA" w:rsidRPr="009C0BB2" w:rsidRDefault="002E05FA" w:rsidP="008A3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5FA" w:rsidRPr="0099743A" w:rsidTr="008A3DF3">
        <w:trPr>
          <w:trHeight w:val="278"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46" w:type="dxa"/>
            <w:shd w:val="clear" w:color="auto" w:fill="auto"/>
          </w:tcPr>
          <w:p w:rsidR="002E05FA" w:rsidRPr="0099743A" w:rsidRDefault="002E05FA" w:rsidP="008A3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прошедших повышение квалификации (72 часа)</w:t>
            </w:r>
          </w:p>
        </w:tc>
        <w:tc>
          <w:tcPr>
            <w:tcW w:w="709" w:type="dxa"/>
            <w:shd w:val="clear" w:color="auto" w:fill="auto"/>
          </w:tcPr>
          <w:p w:rsidR="002E05FA" w:rsidRPr="0099743A" w:rsidRDefault="002E05FA" w:rsidP="008A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9E691B" w:rsidP="009E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05FA" w:rsidRPr="0099743A" w:rsidRDefault="00086876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7A69ED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5FA" w:rsidRPr="0099743A" w:rsidRDefault="007A69ED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FA" w:rsidRPr="0099743A" w:rsidTr="008A3DF3">
        <w:trPr>
          <w:trHeight w:val="278"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46" w:type="dxa"/>
            <w:shd w:val="clear" w:color="auto" w:fill="auto"/>
          </w:tcPr>
          <w:p w:rsidR="002E05FA" w:rsidRPr="0099743A" w:rsidRDefault="002E05FA" w:rsidP="008A3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прошедших диспансеризацию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05FA" w:rsidRPr="0099743A" w:rsidRDefault="00086876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7A69ED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5FA" w:rsidRPr="0099743A" w:rsidRDefault="007A69ED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FA" w:rsidRPr="0099743A" w:rsidTr="008A3DF3">
        <w:trPr>
          <w:trHeight w:val="278"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46" w:type="dxa"/>
            <w:shd w:val="clear" w:color="auto" w:fill="auto"/>
          </w:tcPr>
          <w:p w:rsidR="002E05FA" w:rsidRPr="0099743A" w:rsidRDefault="002E05FA" w:rsidP="008A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подключенных к системе электронного документооборота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9E691B" w:rsidP="009E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05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05FA" w:rsidRPr="0099743A" w:rsidRDefault="00086876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7A69ED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5FA" w:rsidRPr="0099743A" w:rsidRDefault="007A69ED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FA" w:rsidRPr="0099743A" w:rsidTr="008A3DF3">
        <w:trPr>
          <w:trHeight w:val="278"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2" w:type="dxa"/>
            <w:gridSpan w:val="7"/>
            <w:shd w:val="clear" w:color="auto" w:fill="auto"/>
          </w:tcPr>
          <w:p w:rsidR="002E05FA" w:rsidRPr="0099743A" w:rsidRDefault="002E05FA" w:rsidP="008A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«Проведение мониторинга качества предоставления муниципальных услуг в </w:t>
            </w:r>
            <w:proofErr w:type="spellStart"/>
            <w:r w:rsidRPr="00997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Ханкайском</w:t>
            </w:r>
            <w:proofErr w:type="spellEnd"/>
            <w:r w:rsidRPr="00997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муниципальном районе»</w:t>
            </w:r>
          </w:p>
        </w:tc>
      </w:tr>
      <w:tr w:rsidR="002E05FA" w:rsidRPr="0099743A" w:rsidTr="008A3DF3">
        <w:trPr>
          <w:trHeight w:val="278"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46" w:type="dxa"/>
            <w:shd w:val="clear" w:color="auto" w:fill="auto"/>
          </w:tcPr>
          <w:p w:rsidR="002E05FA" w:rsidRPr="0099743A" w:rsidRDefault="002E05FA" w:rsidP="008A3D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удовлетворенности получателей муниципальной услуги ее качеством и доступностью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05FA" w:rsidRPr="0099743A" w:rsidRDefault="00086876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7A69ED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5FA" w:rsidRPr="0099743A" w:rsidRDefault="007A69ED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60" w:type="dxa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FA" w:rsidRPr="0099743A" w:rsidTr="008A3DF3">
        <w:trPr>
          <w:trHeight w:val="278"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446" w:type="dxa"/>
            <w:shd w:val="clear" w:color="auto" w:fill="auto"/>
          </w:tcPr>
          <w:p w:rsidR="002E05FA" w:rsidRPr="0099743A" w:rsidRDefault="002E05FA" w:rsidP="008A3D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Открытость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2E05FA" w:rsidRPr="0099743A" w:rsidRDefault="00086876" w:rsidP="008A3DF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7A69ED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5FA" w:rsidRPr="0099743A" w:rsidRDefault="007A69ED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876" w:rsidRPr="0099743A" w:rsidTr="008A3DF3">
        <w:trPr>
          <w:trHeight w:val="278"/>
        </w:trPr>
        <w:tc>
          <w:tcPr>
            <w:tcW w:w="641" w:type="dxa"/>
            <w:shd w:val="clear" w:color="auto" w:fill="auto"/>
            <w:noWrap/>
            <w:vAlign w:val="center"/>
          </w:tcPr>
          <w:p w:rsidR="00086876" w:rsidRPr="0099743A" w:rsidRDefault="00086876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6" w:type="dxa"/>
            <w:shd w:val="clear" w:color="auto" w:fill="auto"/>
          </w:tcPr>
          <w:p w:rsidR="00086876" w:rsidRPr="00086876" w:rsidRDefault="00086876" w:rsidP="008A3DF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76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«Доступная среда»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6876" w:rsidRPr="0099743A" w:rsidRDefault="00086876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86876" w:rsidRPr="0099743A" w:rsidRDefault="00086876" w:rsidP="008A3DF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86876" w:rsidRDefault="00086876" w:rsidP="008A3DF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86876" w:rsidRPr="0099743A" w:rsidRDefault="00086876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86876" w:rsidRPr="0099743A" w:rsidRDefault="00086876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86876" w:rsidRPr="0099743A" w:rsidRDefault="00086876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876" w:rsidRPr="0099743A" w:rsidTr="008A3DF3">
        <w:trPr>
          <w:trHeight w:val="278"/>
        </w:trPr>
        <w:tc>
          <w:tcPr>
            <w:tcW w:w="641" w:type="dxa"/>
            <w:shd w:val="clear" w:color="auto" w:fill="auto"/>
            <w:noWrap/>
            <w:vAlign w:val="center"/>
          </w:tcPr>
          <w:p w:rsidR="00086876" w:rsidRPr="0099743A" w:rsidRDefault="00086876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446" w:type="dxa"/>
            <w:shd w:val="clear" w:color="auto" w:fill="auto"/>
          </w:tcPr>
          <w:p w:rsidR="00086876" w:rsidRPr="00086876" w:rsidRDefault="00086876" w:rsidP="008A3DF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28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Pr="00304280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социальной инфраструктуры, приспособленных для беспрепятственного доступа инвалидов и иных маломобильных групп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(всего муниципальных объектов - 11)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6876" w:rsidRPr="0099743A" w:rsidRDefault="00086876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shd w:val="clear" w:color="auto" w:fill="auto"/>
          </w:tcPr>
          <w:p w:rsidR="00086876" w:rsidRPr="0099743A" w:rsidRDefault="00086876" w:rsidP="008A3DF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86876" w:rsidRDefault="00086876" w:rsidP="008A3DF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876" w:rsidRPr="0099743A" w:rsidRDefault="007A69ED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6876" w:rsidRPr="0099743A" w:rsidRDefault="007A69ED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086876" w:rsidRPr="0099743A" w:rsidRDefault="00086876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FA" w:rsidRPr="0099743A" w:rsidTr="008A3DF3">
        <w:trPr>
          <w:trHeight w:val="278"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2" w:type="dxa"/>
            <w:gridSpan w:val="7"/>
            <w:shd w:val="clear" w:color="auto" w:fill="auto"/>
          </w:tcPr>
          <w:p w:rsidR="002E05FA" w:rsidRPr="0099743A" w:rsidRDefault="002E05FA" w:rsidP="008A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Отдельные мероприятия</w:t>
            </w:r>
          </w:p>
        </w:tc>
      </w:tr>
      <w:tr w:rsidR="002E05FA" w:rsidRPr="00FE2F2B" w:rsidTr="008A3DF3">
        <w:trPr>
          <w:trHeight w:val="278"/>
        </w:trPr>
        <w:tc>
          <w:tcPr>
            <w:tcW w:w="641" w:type="dxa"/>
            <w:shd w:val="clear" w:color="auto" w:fill="auto"/>
            <w:noWrap/>
          </w:tcPr>
          <w:p w:rsidR="002E05FA" w:rsidRPr="007A7948" w:rsidRDefault="00086876" w:rsidP="008A3DF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  <w:r w:rsidR="002E05FA" w:rsidRPr="007A7948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446" w:type="dxa"/>
            <w:shd w:val="clear" w:color="auto" w:fill="auto"/>
          </w:tcPr>
          <w:p w:rsidR="002E05FA" w:rsidRPr="007A7948" w:rsidRDefault="002E05FA" w:rsidP="008A3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7948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плана по поступлению доходов от использования муниципального имущества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05FA" w:rsidRDefault="002E05FA" w:rsidP="008A3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2E05FA" w:rsidRPr="007A7948" w:rsidRDefault="002E05FA" w:rsidP="009E691B">
            <w:pPr>
              <w:jc w:val="center"/>
              <w:rPr>
                <w:color w:val="auto"/>
                <w:sz w:val="24"/>
                <w:szCs w:val="24"/>
              </w:rPr>
            </w:pPr>
            <w:r w:rsidRPr="007A794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9E691B"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2E05FA" w:rsidRPr="007A69ED" w:rsidRDefault="00086876" w:rsidP="008A3DF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6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FE2F2B" w:rsidRDefault="007A69ED" w:rsidP="008A3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5FA" w:rsidRPr="00FE2F2B" w:rsidRDefault="007A69ED" w:rsidP="008A3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83,2</w:t>
            </w:r>
          </w:p>
        </w:tc>
        <w:tc>
          <w:tcPr>
            <w:tcW w:w="1560" w:type="dxa"/>
          </w:tcPr>
          <w:p w:rsidR="002E05FA" w:rsidRPr="00FE2F2B" w:rsidRDefault="002E05FA" w:rsidP="008A3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5FA" w:rsidRPr="009C0BB2" w:rsidTr="008A3DF3">
        <w:trPr>
          <w:trHeight w:val="278"/>
        </w:trPr>
        <w:tc>
          <w:tcPr>
            <w:tcW w:w="641" w:type="dxa"/>
            <w:shd w:val="clear" w:color="auto" w:fill="auto"/>
            <w:noWrap/>
          </w:tcPr>
          <w:p w:rsidR="002E05FA" w:rsidRPr="009C0BB2" w:rsidRDefault="002E05FA" w:rsidP="008A3DF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6" w:type="dxa"/>
            <w:shd w:val="clear" w:color="auto" w:fill="auto"/>
          </w:tcPr>
          <w:p w:rsidR="002E05FA" w:rsidRPr="009C0BB2" w:rsidRDefault="002E05FA" w:rsidP="008A3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C0BB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05FA" w:rsidRPr="009C0BB2" w:rsidRDefault="002E05FA" w:rsidP="008A3D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E05FA" w:rsidRPr="009C0BB2" w:rsidRDefault="002E05FA" w:rsidP="008A3DF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E05FA" w:rsidRPr="009C0BB2" w:rsidRDefault="002E05FA" w:rsidP="008A3DF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C0BB2" w:rsidRDefault="002E05FA" w:rsidP="008A3D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E05FA" w:rsidRPr="009C0BB2" w:rsidRDefault="00A4446E" w:rsidP="008A3D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77,2</w:t>
            </w:r>
          </w:p>
        </w:tc>
        <w:tc>
          <w:tcPr>
            <w:tcW w:w="1560" w:type="dxa"/>
          </w:tcPr>
          <w:p w:rsidR="002E05FA" w:rsidRPr="009C0BB2" w:rsidRDefault="002E05FA" w:rsidP="008A3D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691B" w:rsidRPr="009C0BB2" w:rsidTr="00BB7831">
        <w:trPr>
          <w:trHeight w:val="278"/>
        </w:trPr>
        <w:tc>
          <w:tcPr>
            <w:tcW w:w="641" w:type="dxa"/>
            <w:shd w:val="clear" w:color="auto" w:fill="auto"/>
            <w:noWrap/>
          </w:tcPr>
          <w:p w:rsidR="009E691B" w:rsidRPr="009C0BB2" w:rsidRDefault="009E691B" w:rsidP="00BB783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542" w:type="dxa"/>
            <w:gridSpan w:val="7"/>
            <w:shd w:val="clear" w:color="auto" w:fill="auto"/>
          </w:tcPr>
          <w:p w:rsidR="009E691B" w:rsidRPr="009C0BB2" w:rsidRDefault="009E691B" w:rsidP="000868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программа «Развитие систем жилищно-коммунальной инфраструктуры и дорожного хозяйства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Ханкайском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муниципальном районе» на 2015-20</w:t>
            </w:r>
            <w:r w:rsidR="0008687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годы</w:t>
            </w:r>
          </w:p>
        </w:tc>
      </w:tr>
      <w:tr w:rsidR="009E691B" w:rsidRPr="009C0BB2" w:rsidTr="00BB7831">
        <w:trPr>
          <w:trHeight w:val="278"/>
        </w:trPr>
        <w:tc>
          <w:tcPr>
            <w:tcW w:w="641" w:type="dxa"/>
            <w:shd w:val="clear" w:color="auto" w:fill="auto"/>
            <w:noWrap/>
          </w:tcPr>
          <w:p w:rsidR="009E691B" w:rsidRPr="008E7A70" w:rsidRDefault="009E691B" w:rsidP="00BB78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A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8446" w:type="dxa"/>
            <w:shd w:val="clear" w:color="auto" w:fill="auto"/>
          </w:tcPr>
          <w:p w:rsidR="009E691B" w:rsidRPr="008E7A70" w:rsidRDefault="009E691B" w:rsidP="00530C7B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A70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удельной величины потребления энергетических ресурсов в многоквартирных домах </w:t>
            </w:r>
          </w:p>
        </w:tc>
        <w:tc>
          <w:tcPr>
            <w:tcW w:w="709" w:type="dxa"/>
            <w:shd w:val="clear" w:color="auto" w:fill="auto"/>
          </w:tcPr>
          <w:p w:rsidR="009E691B" w:rsidRPr="008E7A70" w:rsidRDefault="009E691B" w:rsidP="00BB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A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91B" w:rsidRPr="008E7A70" w:rsidRDefault="00C655BD" w:rsidP="00BB78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="009E691B" w:rsidRPr="008E7A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691B" w:rsidRPr="008E7A70" w:rsidRDefault="00086876" w:rsidP="00BB78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91B" w:rsidRPr="001E48B9" w:rsidRDefault="00A62A9F" w:rsidP="00BB7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691B" w:rsidRPr="001E48B9" w:rsidRDefault="00A62A9F" w:rsidP="00BB7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9E691B" w:rsidRPr="009C0BB2" w:rsidRDefault="009E691B" w:rsidP="00BB78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691B" w:rsidRPr="009C0BB2" w:rsidTr="00BB7831">
        <w:trPr>
          <w:trHeight w:val="278"/>
        </w:trPr>
        <w:tc>
          <w:tcPr>
            <w:tcW w:w="641" w:type="dxa"/>
            <w:shd w:val="clear" w:color="auto" w:fill="auto"/>
            <w:noWrap/>
          </w:tcPr>
          <w:p w:rsidR="009E691B" w:rsidRPr="008E7A70" w:rsidRDefault="009E691B" w:rsidP="00BB78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A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8446" w:type="dxa"/>
            <w:shd w:val="clear" w:color="auto" w:fill="auto"/>
          </w:tcPr>
          <w:p w:rsidR="009E691B" w:rsidRPr="008E7A70" w:rsidRDefault="009E691B" w:rsidP="00BB78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A70">
              <w:rPr>
                <w:rFonts w:ascii="Times New Roman" w:hAnsi="Times New Roman" w:cs="Times New Roman"/>
                <w:sz w:val="24"/>
                <w:szCs w:val="24"/>
              </w:rPr>
              <w:t>Снижение удельной величины потребления энергетических ресурсов в бюджетных организациях</w:t>
            </w:r>
          </w:p>
        </w:tc>
        <w:tc>
          <w:tcPr>
            <w:tcW w:w="709" w:type="dxa"/>
            <w:shd w:val="clear" w:color="auto" w:fill="auto"/>
          </w:tcPr>
          <w:p w:rsidR="009E691B" w:rsidRPr="008E7A70" w:rsidRDefault="009E691B" w:rsidP="00BB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A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91B" w:rsidRPr="008E7A70" w:rsidRDefault="00C655BD" w:rsidP="00C655B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691B" w:rsidRPr="008E7A70" w:rsidRDefault="00086876" w:rsidP="00BB78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91B" w:rsidRPr="001E48B9" w:rsidRDefault="00A62A9F" w:rsidP="00BB7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691B" w:rsidRPr="001E48B9" w:rsidRDefault="00A62A9F" w:rsidP="00BB7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9E691B" w:rsidRPr="009C0BB2" w:rsidRDefault="009E691B" w:rsidP="00BB78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691B" w:rsidRPr="009C0BB2" w:rsidTr="00BB7831">
        <w:trPr>
          <w:trHeight w:val="278"/>
        </w:trPr>
        <w:tc>
          <w:tcPr>
            <w:tcW w:w="641" w:type="dxa"/>
            <w:shd w:val="clear" w:color="auto" w:fill="auto"/>
            <w:noWrap/>
          </w:tcPr>
          <w:p w:rsidR="009E691B" w:rsidRPr="009C0BB2" w:rsidRDefault="009E691B" w:rsidP="00BB783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6" w:type="dxa"/>
            <w:shd w:val="clear" w:color="auto" w:fill="auto"/>
          </w:tcPr>
          <w:p w:rsidR="009E691B" w:rsidRPr="009C0BB2" w:rsidRDefault="009E691B" w:rsidP="00BB78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Подпрограмма «Энергосбережение и повышение энергетической эффективности в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Ханкайском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691B" w:rsidRPr="009C0BB2" w:rsidRDefault="009E691B" w:rsidP="00BB78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E691B" w:rsidRPr="009C0BB2" w:rsidRDefault="009E691B" w:rsidP="00BB783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E691B" w:rsidRPr="009C0BB2" w:rsidRDefault="009E691B" w:rsidP="00BB783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E691B" w:rsidRPr="001E48B9" w:rsidRDefault="009E691B" w:rsidP="00BB7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E691B" w:rsidRPr="001E48B9" w:rsidRDefault="009E691B" w:rsidP="00BB7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E691B" w:rsidRPr="009C0BB2" w:rsidRDefault="009E691B" w:rsidP="00BB78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691B" w:rsidRPr="009C0BB2" w:rsidTr="00BB7831">
        <w:trPr>
          <w:trHeight w:val="278"/>
        </w:trPr>
        <w:tc>
          <w:tcPr>
            <w:tcW w:w="641" w:type="dxa"/>
            <w:shd w:val="clear" w:color="auto" w:fill="auto"/>
            <w:noWrap/>
          </w:tcPr>
          <w:p w:rsidR="009E691B" w:rsidRPr="008E7A70" w:rsidRDefault="009E691B" w:rsidP="00BB78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A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8446" w:type="dxa"/>
            <w:shd w:val="clear" w:color="auto" w:fill="auto"/>
          </w:tcPr>
          <w:p w:rsidR="009E691B" w:rsidRPr="008E7A70" w:rsidRDefault="009E691B" w:rsidP="00BB7831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A70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темпов износа объектов коммунальной инфраструктуры </w:t>
            </w:r>
          </w:p>
        </w:tc>
        <w:tc>
          <w:tcPr>
            <w:tcW w:w="709" w:type="dxa"/>
            <w:shd w:val="clear" w:color="auto" w:fill="auto"/>
          </w:tcPr>
          <w:p w:rsidR="009E691B" w:rsidRPr="008E7A70" w:rsidRDefault="009E691B" w:rsidP="00BB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A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91B" w:rsidRPr="008E7A70" w:rsidRDefault="009E691B" w:rsidP="00C655B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A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C655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691B" w:rsidRPr="008E7A70" w:rsidRDefault="00086876" w:rsidP="00BB78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91B" w:rsidRPr="001E48B9" w:rsidRDefault="00A62A9F" w:rsidP="00BB7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691B" w:rsidRPr="001E48B9" w:rsidRDefault="00A62A9F" w:rsidP="00BB7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9E691B" w:rsidRPr="009C0BB2" w:rsidRDefault="009E691B" w:rsidP="00BB78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691B" w:rsidRPr="009C0BB2" w:rsidTr="00BB7831">
        <w:trPr>
          <w:trHeight w:val="278"/>
        </w:trPr>
        <w:tc>
          <w:tcPr>
            <w:tcW w:w="641" w:type="dxa"/>
            <w:shd w:val="clear" w:color="auto" w:fill="auto"/>
            <w:noWrap/>
          </w:tcPr>
          <w:p w:rsidR="009E691B" w:rsidRPr="008E7A70" w:rsidRDefault="009E691B" w:rsidP="00BB78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A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8446" w:type="dxa"/>
            <w:shd w:val="clear" w:color="auto" w:fill="auto"/>
          </w:tcPr>
          <w:p w:rsidR="009E691B" w:rsidRPr="008E7A70" w:rsidRDefault="009E691B" w:rsidP="00BB78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A70">
              <w:rPr>
                <w:rFonts w:ascii="Times New Roman" w:hAnsi="Times New Roman" w:cs="Times New Roman"/>
                <w:sz w:val="24"/>
                <w:szCs w:val="24"/>
              </w:rPr>
              <w:t>Снижение показателя аварийности инженерных сетей</w:t>
            </w:r>
          </w:p>
        </w:tc>
        <w:tc>
          <w:tcPr>
            <w:tcW w:w="709" w:type="dxa"/>
            <w:shd w:val="clear" w:color="auto" w:fill="auto"/>
          </w:tcPr>
          <w:p w:rsidR="009E691B" w:rsidRPr="008E7A70" w:rsidRDefault="009E691B" w:rsidP="00BB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A7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91B" w:rsidRPr="008E7A70" w:rsidRDefault="00C655BD" w:rsidP="00C655B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691B" w:rsidRPr="008E7A70" w:rsidRDefault="00086876" w:rsidP="00BB78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91B" w:rsidRPr="001E48B9" w:rsidRDefault="00A62A9F" w:rsidP="00BB7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691B" w:rsidRPr="001E48B9" w:rsidRDefault="00A62A9F" w:rsidP="00BB7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9E691B" w:rsidRPr="009C0BB2" w:rsidRDefault="009E691B" w:rsidP="00BB78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691B" w:rsidRPr="009C0BB2" w:rsidTr="00BB7831">
        <w:trPr>
          <w:trHeight w:val="278"/>
        </w:trPr>
        <w:tc>
          <w:tcPr>
            <w:tcW w:w="641" w:type="dxa"/>
            <w:shd w:val="clear" w:color="auto" w:fill="auto"/>
            <w:noWrap/>
          </w:tcPr>
          <w:p w:rsidR="009E691B" w:rsidRPr="008E7A70" w:rsidRDefault="009E691B" w:rsidP="00BB78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A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8446" w:type="dxa"/>
            <w:shd w:val="clear" w:color="auto" w:fill="auto"/>
          </w:tcPr>
          <w:p w:rsidR="009E691B" w:rsidRPr="008E7A70" w:rsidRDefault="009E691B" w:rsidP="00BB78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A70">
              <w:rPr>
                <w:rFonts w:ascii="Times New Roman" w:hAnsi="Times New Roman" w:cs="Times New Roman"/>
                <w:sz w:val="24"/>
                <w:szCs w:val="24"/>
              </w:rPr>
              <w:t>Снижение потерь энергоресурсов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691B" w:rsidRPr="008E7A70" w:rsidRDefault="009E691B" w:rsidP="00BB7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70">
              <w:rPr>
                <w:rFonts w:ascii="Times New Roman" w:hAnsi="Times New Roman" w:cs="Times New Roman"/>
                <w:sz w:val="24"/>
                <w:szCs w:val="24"/>
              </w:rPr>
              <w:t>%д.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91B" w:rsidRPr="008E7A70" w:rsidRDefault="00C655BD" w:rsidP="00BB78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691B" w:rsidRPr="008E7A70" w:rsidRDefault="00086876" w:rsidP="00BB78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91B" w:rsidRPr="001E48B9" w:rsidRDefault="00A62A9F" w:rsidP="00BB7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691B" w:rsidRPr="001E48B9" w:rsidRDefault="00A62A9F" w:rsidP="00BB7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9E691B" w:rsidRPr="009C0BB2" w:rsidRDefault="009E691B" w:rsidP="00BB78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691B" w:rsidRPr="009C0BB2" w:rsidTr="00BB7831">
        <w:trPr>
          <w:trHeight w:val="278"/>
        </w:trPr>
        <w:tc>
          <w:tcPr>
            <w:tcW w:w="641" w:type="dxa"/>
            <w:shd w:val="clear" w:color="auto" w:fill="auto"/>
            <w:noWrap/>
          </w:tcPr>
          <w:p w:rsidR="009E691B" w:rsidRPr="009C0BB2" w:rsidRDefault="009E691B" w:rsidP="00BB783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6" w:type="dxa"/>
            <w:shd w:val="clear" w:color="auto" w:fill="auto"/>
          </w:tcPr>
          <w:p w:rsidR="009E691B" w:rsidRPr="009C0BB2" w:rsidRDefault="009E691B" w:rsidP="00BB78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Подпрограмма Развитие дорожного хозяйства в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Ханкайском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691B" w:rsidRPr="009C0BB2" w:rsidRDefault="009E691B" w:rsidP="00BB78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E691B" w:rsidRPr="009C0BB2" w:rsidRDefault="009E691B" w:rsidP="00BB783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E691B" w:rsidRPr="009C0BB2" w:rsidRDefault="009E691B" w:rsidP="00BB783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E691B" w:rsidRPr="001E48B9" w:rsidRDefault="009E691B" w:rsidP="00BB7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E691B" w:rsidRPr="001E48B9" w:rsidRDefault="009E691B" w:rsidP="00BB7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E691B" w:rsidRPr="009C0BB2" w:rsidRDefault="009E691B" w:rsidP="00BB78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691B" w:rsidRPr="009C0BB2" w:rsidTr="00BB7831">
        <w:trPr>
          <w:trHeight w:val="278"/>
        </w:trPr>
        <w:tc>
          <w:tcPr>
            <w:tcW w:w="641" w:type="dxa"/>
            <w:shd w:val="clear" w:color="auto" w:fill="auto"/>
            <w:noWrap/>
          </w:tcPr>
          <w:p w:rsidR="009E691B" w:rsidRPr="008E7A70" w:rsidRDefault="009E691B" w:rsidP="00BB783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7A70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8446" w:type="dxa"/>
            <w:shd w:val="clear" w:color="auto" w:fill="auto"/>
          </w:tcPr>
          <w:p w:rsidR="009E691B" w:rsidRPr="008E7A70" w:rsidRDefault="009E691B" w:rsidP="00BB7831">
            <w:pPr>
              <w:pStyle w:val="Default"/>
            </w:pPr>
            <w:r w:rsidRPr="008E7A70">
              <w:t>Доля отремонтированных автомобильных дорог общего пользования местного значения, не отвечающих нормативным требованиям</w:t>
            </w:r>
          </w:p>
        </w:tc>
        <w:tc>
          <w:tcPr>
            <w:tcW w:w="709" w:type="dxa"/>
            <w:shd w:val="clear" w:color="auto" w:fill="auto"/>
          </w:tcPr>
          <w:p w:rsidR="009E691B" w:rsidRPr="008E7A70" w:rsidRDefault="009E691B" w:rsidP="00BB7831">
            <w:r w:rsidRPr="008E7A7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91B" w:rsidRPr="008E7A70" w:rsidRDefault="00C655BD" w:rsidP="00BB783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9E691B" w:rsidRPr="008E7A70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691B" w:rsidRPr="008E7A70" w:rsidRDefault="00086876" w:rsidP="00BB783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91B" w:rsidRPr="001E48B9" w:rsidRDefault="00A62A9F" w:rsidP="00BB7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691B" w:rsidRPr="001E48B9" w:rsidRDefault="00A62A9F" w:rsidP="00BB7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91,6</w:t>
            </w:r>
          </w:p>
        </w:tc>
        <w:tc>
          <w:tcPr>
            <w:tcW w:w="1560" w:type="dxa"/>
          </w:tcPr>
          <w:p w:rsidR="009E691B" w:rsidRPr="009C0BB2" w:rsidRDefault="009E691B" w:rsidP="00BB78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691B" w:rsidRPr="009C0BB2" w:rsidTr="00BB7831">
        <w:trPr>
          <w:trHeight w:val="278"/>
        </w:trPr>
        <w:tc>
          <w:tcPr>
            <w:tcW w:w="641" w:type="dxa"/>
            <w:shd w:val="clear" w:color="auto" w:fill="auto"/>
            <w:noWrap/>
          </w:tcPr>
          <w:p w:rsidR="009E691B" w:rsidRPr="008E7A70" w:rsidRDefault="009E691B" w:rsidP="00BB783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7A70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8446" w:type="dxa"/>
            <w:shd w:val="clear" w:color="auto" w:fill="auto"/>
          </w:tcPr>
          <w:p w:rsidR="009E691B" w:rsidRPr="008E7A70" w:rsidRDefault="009E691B" w:rsidP="00BB7831">
            <w:pPr>
              <w:pStyle w:val="Default"/>
            </w:pPr>
            <w:r w:rsidRPr="008E7A70">
              <w:t>Доля отремонтированных дорог общего пользования местного значения с твёрдым покрытием, в отношении которых проведён капитальный, текущий ремонт</w:t>
            </w:r>
          </w:p>
        </w:tc>
        <w:tc>
          <w:tcPr>
            <w:tcW w:w="709" w:type="dxa"/>
            <w:shd w:val="clear" w:color="auto" w:fill="auto"/>
          </w:tcPr>
          <w:p w:rsidR="009E691B" w:rsidRPr="008E7A70" w:rsidRDefault="009E691B" w:rsidP="00BB7831">
            <w:r w:rsidRPr="008E7A7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91B" w:rsidRPr="008E7A70" w:rsidRDefault="00C655BD" w:rsidP="00BB783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9E691B" w:rsidRPr="008E7A70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691B" w:rsidRPr="008E7A70" w:rsidRDefault="00086876" w:rsidP="00BB783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91B" w:rsidRPr="001E48B9" w:rsidRDefault="00A62A9F" w:rsidP="00BB7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691B" w:rsidRPr="001E48B9" w:rsidRDefault="00A62A9F" w:rsidP="00BB7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97,9</w:t>
            </w:r>
          </w:p>
        </w:tc>
        <w:tc>
          <w:tcPr>
            <w:tcW w:w="1560" w:type="dxa"/>
          </w:tcPr>
          <w:p w:rsidR="009E691B" w:rsidRPr="009C0BB2" w:rsidRDefault="009E691B" w:rsidP="00BB78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691B" w:rsidRPr="009C0BB2" w:rsidTr="00BB7831">
        <w:trPr>
          <w:trHeight w:val="278"/>
        </w:trPr>
        <w:tc>
          <w:tcPr>
            <w:tcW w:w="641" w:type="dxa"/>
            <w:shd w:val="clear" w:color="auto" w:fill="auto"/>
            <w:noWrap/>
          </w:tcPr>
          <w:p w:rsidR="009E691B" w:rsidRPr="008E7A70" w:rsidRDefault="009E691B" w:rsidP="00BB783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7A70">
              <w:rPr>
                <w:rFonts w:ascii="Times New Roman" w:hAnsi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8446" w:type="dxa"/>
            <w:shd w:val="clear" w:color="auto" w:fill="auto"/>
          </w:tcPr>
          <w:p w:rsidR="009E691B" w:rsidRPr="008E7A70" w:rsidRDefault="009E691B" w:rsidP="00BB7831">
            <w:pPr>
              <w:pStyle w:val="Default"/>
            </w:pPr>
            <w:r w:rsidRPr="008E7A70">
              <w:t>Доля протяжённости автомобильных дорог общего пользования местного значения с твёрдым покрытием в общей протяжённости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</w:tcPr>
          <w:p w:rsidR="009E691B" w:rsidRPr="008E7A70" w:rsidRDefault="009E691B" w:rsidP="00BB7831">
            <w:r w:rsidRPr="008E7A7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91B" w:rsidRPr="008E7A70" w:rsidRDefault="00C655BD" w:rsidP="00BB783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9E691B" w:rsidRPr="008E7A70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691B" w:rsidRPr="008E7A70" w:rsidRDefault="00086876" w:rsidP="00BB783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91B" w:rsidRPr="001E48B9" w:rsidRDefault="00A62A9F" w:rsidP="00BB7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691B" w:rsidRPr="001E48B9" w:rsidRDefault="00A62A9F" w:rsidP="00BB7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9E691B" w:rsidRPr="009C0BB2" w:rsidRDefault="009E691B" w:rsidP="00BB78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691B" w:rsidRPr="009C0BB2" w:rsidTr="00BB7831">
        <w:trPr>
          <w:trHeight w:val="278"/>
        </w:trPr>
        <w:tc>
          <w:tcPr>
            <w:tcW w:w="641" w:type="dxa"/>
            <w:shd w:val="clear" w:color="auto" w:fill="auto"/>
            <w:noWrap/>
          </w:tcPr>
          <w:p w:rsidR="009E691B" w:rsidRPr="008E7A70" w:rsidRDefault="009E691B" w:rsidP="00BB783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446" w:type="dxa"/>
            <w:shd w:val="clear" w:color="auto" w:fill="auto"/>
          </w:tcPr>
          <w:p w:rsidR="009E691B" w:rsidRPr="008E7A70" w:rsidRDefault="009E691B" w:rsidP="00BB7831">
            <w:pPr>
              <w:pStyle w:val="Default"/>
            </w:pPr>
            <w:r w:rsidRPr="009C0BB2">
              <w:rPr>
                <w:b/>
                <w:color w:val="auto"/>
              </w:rPr>
              <w:t>ИТОГО</w:t>
            </w:r>
          </w:p>
        </w:tc>
        <w:tc>
          <w:tcPr>
            <w:tcW w:w="709" w:type="dxa"/>
            <w:shd w:val="clear" w:color="auto" w:fill="auto"/>
          </w:tcPr>
          <w:p w:rsidR="009E691B" w:rsidRPr="008E7A70" w:rsidRDefault="009E691B" w:rsidP="00BB78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E691B" w:rsidRPr="008E7A70" w:rsidRDefault="009E691B" w:rsidP="00BB783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E691B" w:rsidRPr="008E7A70" w:rsidRDefault="009E691B" w:rsidP="00BB783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E691B" w:rsidRDefault="009E691B" w:rsidP="00BB7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E691B" w:rsidRPr="001E48B9" w:rsidRDefault="00A62A9F" w:rsidP="00BB78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98,7</w:t>
            </w:r>
          </w:p>
        </w:tc>
        <w:tc>
          <w:tcPr>
            <w:tcW w:w="1560" w:type="dxa"/>
          </w:tcPr>
          <w:p w:rsidR="009E691B" w:rsidRPr="009C0BB2" w:rsidRDefault="009E691B" w:rsidP="00BB78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05FA" w:rsidRPr="009C0BB2" w:rsidTr="008A3DF3">
        <w:trPr>
          <w:trHeight w:val="278"/>
        </w:trPr>
        <w:tc>
          <w:tcPr>
            <w:tcW w:w="641" w:type="dxa"/>
            <w:shd w:val="clear" w:color="auto" w:fill="auto"/>
            <w:noWrap/>
          </w:tcPr>
          <w:p w:rsidR="002E05FA" w:rsidRPr="009C0BB2" w:rsidRDefault="002E05FA" w:rsidP="008A3DF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542" w:type="dxa"/>
            <w:gridSpan w:val="7"/>
            <w:shd w:val="clear" w:color="auto" w:fill="auto"/>
          </w:tcPr>
          <w:p w:rsidR="002E05FA" w:rsidRPr="009C0BB2" w:rsidRDefault="002E05FA" w:rsidP="000868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«Создание и функционирование многофункционального центра предоставления государственных и муниципальных услуг в </w:t>
            </w:r>
            <w:proofErr w:type="spellStart"/>
            <w:r w:rsidRPr="00D3256D">
              <w:rPr>
                <w:rFonts w:ascii="Times New Roman" w:hAnsi="Times New Roman" w:cs="Times New Roman"/>
                <w:b/>
                <w:sz w:val="24"/>
                <w:szCs w:val="24"/>
              </w:rPr>
              <w:t>Ханкайском</w:t>
            </w:r>
            <w:proofErr w:type="spellEnd"/>
            <w:r w:rsidRPr="00D32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 районе» на 2015 – 20</w:t>
            </w:r>
            <w:r w:rsidR="0008687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D32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годы</w:t>
            </w:r>
          </w:p>
        </w:tc>
      </w:tr>
      <w:tr w:rsidR="002E05FA" w:rsidRPr="009C0BB2" w:rsidTr="008A3DF3">
        <w:trPr>
          <w:trHeight w:val="278"/>
        </w:trPr>
        <w:tc>
          <w:tcPr>
            <w:tcW w:w="641" w:type="dxa"/>
            <w:shd w:val="clear" w:color="auto" w:fill="auto"/>
            <w:noWrap/>
          </w:tcPr>
          <w:p w:rsidR="002E05FA" w:rsidRPr="00D3256D" w:rsidRDefault="002E05FA" w:rsidP="008A3DF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3256D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446" w:type="dxa"/>
            <w:shd w:val="clear" w:color="auto" w:fill="auto"/>
          </w:tcPr>
          <w:p w:rsidR="002E05FA" w:rsidRPr="009C0BB2" w:rsidRDefault="002E05FA" w:rsidP="008A3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0C1EAC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Удовлетворенность населения деятельностью органов местного самоуправления (процент от числа опрошенных)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05FA" w:rsidRPr="00D3256D" w:rsidRDefault="002E05FA" w:rsidP="008A3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56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2E05FA" w:rsidRPr="00D3256D" w:rsidRDefault="00C655BD" w:rsidP="008A3DF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E05FA" w:rsidRPr="00D3256D" w:rsidRDefault="00086876" w:rsidP="008A3DF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BB7831" w:rsidRDefault="00BB7831" w:rsidP="008A3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831">
              <w:rPr>
                <w:rFonts w:ascii="Times New Roman" w:hAnsi="Times New Roman"/>
                <w:sz w:val="24"/>
                <w:szCs w:val="24"/>
              </w:rPr>
              <w:t>47,8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5FA" w:rsidRPr="00530C7B" w:rsidRDefault="00530C7B" w:rsidP="008A3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C7B">
              <w:rPr>
                <w:rFonts w:ascii="Times New Roman" w:hAnsi="Times New Roman"/>
                <w:sz w:val="24"/>
                <w:szCs w:val="24"/>
              </w:rPr>
              <w:t>106,2</w:t>
            </w:r>
          </w:p>
        </w:tc>
        <w:tc>
          <w:tcPr>
            <w:tcW w:w="1560" w:type="dxa"/>
          </w:tcPr>
          <w:p w:rsidR="002E05FA" w:rsidRPr="009C0BB2" w:rsidRDefault="002E05FA" w:rsidP="008A3D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05FA" w:rsidRPr="009C0BB2" w:rsidTr="008A3DF3">
        <w:trPr>
          <w:trHeight w:val="278"/>
        </w:trPr>
        <w:tc>
          <w:tcPr>
            <w:tcW w:w="641" w:type="dxa"/>
            <w:shd w:val="clear" w:color="auto" w:fill="auto"/>
            <w:noWrap/>
          </w:tcPr>
          <w:p w:rsidR="002E05FA" w:rsidRPr="00D3256D" w:rsidRDefault="002E05FA" w:rsidP="008A3DF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3256D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446" w:type="dxa"/>
            <w:shd w:val="clear" w:color="auto" w:fill="auto"/>
          </w:tcPr>
          <w:p w:rsidR="002E05FA" w:rsidRPr="009C0BB2" w:rsidRDefault="002E05FA" w:rsidP="008A3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7948">
              <w:rPr>
                <w:rFonts w:ascii="Times New Roman" w:hAnsi="Times New Roman" w:cs="Times New Roman"/>
                <w:sz w:val="24"/>
                <w:szCs w:val="24"/>
              </w:rPr>
              <w:t>довлетворенност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7948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получателей муниципальной услуги ее качеством и доступностью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05FA" w:rsidRPr="00D3256D" w:rsidRDefault="002E05FA" w:rsidP="008A3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56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2E05FA" w:rsidRPr="00D3256D" w:rsidRDefault="00C655BD" w:rsidP="008A3DF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E05FA" w:rsidRPr="00D3256D" w:rsidRDefault="00086876" w:rsidP="008A3DF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BB7831" w:rsidRDefault="00530C7B" w:rsidP="008A3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5FA" w:rsidRPr="00530C7B" w:rsidRDefault="00530C7B" w:rsidP="008A3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2E05FA" w:rsidRPr="009C0BB2" w:rsidRDefault="002E05FA" w:rsidP="008A3D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05FA" w:rsidRPr="009C0BB2" w:rsidTr="008A3DF3">
        <w:trPr>
          <w:trHeight w:val="278"/>
        </w:trPr>
        <w:tc>
          <w:tcPr>
            <w:tcW w:w="641" w:type="dxa"/>
            <w:shd w:val="clear" w:color="auto" w:fill="auto"/>
            <w:noWrap/>
          </w:tcPr>
          <w:p w:rsidR="002E05FA" w:rsidRPr="00D3256D" w:rsidRDefault="002E05FA" w:rsidP="008A3DF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3256D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446" w:type="dxa"/>
            <w:shd w:val="clear" w:color="auto" w:fill="auto"/>
          </w:tcPr>
          <w:p w:rsidR="002E05FA" w:rsidRPr="009C0BB2" w:rsidRDefault="002E05FA" w:rsidP="008A3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Открытость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05FA" w:rsidRPr="00D3256D" w:rsidRDefault="002E05FA" w:rsidP="008A3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56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2E05FA" w:rsidRPr="00D3256D" w:rsidRDefault="00C655BD" w:rsidP="008A3DF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E05FA" w:rsidRPr="00D3256D" w:rsidRDefault="00086876" w:rsidP="008A3DF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BB7831" w:rsidRDefault="00530C7B" w:rsidP="008A3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5FA" w:rsidRPr="00530C7B" w:rsidRDefault="00530C7B" w:rsidP="008A3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2E05FA" w:rsidRPr="009C0BB2" w:rsidRDefault="002E05FA" w:rsidP="008A3D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05FA" w:rsidRPr="009C0BB2" w:rsidTr="008A3DF3">
        <w:trPr>
          <w:trHeight w:val="278"/>
        </w:trPr>
        <w:tc>
          <w:tcPr>
            <w:tcW w:w="641" w:type="dxa"/>
            <w:shd w:val="clear" w:color="auto" w:fill="auto"/>
            <w:noWrap/>
          </w:tcPr>
          <w:p w:rsidR="002E05FA" w:rsidRPr="009C0BB2" w:rsidRDefault="002E05FA" w:rsidP="008A3DF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6" w:type="dxa"/>
            <w:shd w:val="clear" w:color="auto" w:fill="auto"/>
          </w:tcPr>
          <w:p w:rsidR="002E05FA" w:rsidRDefault="002E05FA" w:rsidP="008A3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BB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05FA" w:rsidRPr="009C0BB2" w:rsidRDefault="002E05FA" w:rsidP="008A3D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E05FA" w:rsidRPr="009C0BB2" w:rsidRDefault="002E05FA" w:rsidP="008A3DF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E05FA" w:rsidRDefault="002E05FA" w:rsidP="008A3DF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C0BB2" w:rsidRDefault="002E05FA" w:rsidP="008A3D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E05FA" w:rsidRPr="009C0BB2" w:rsidRDefault="00530C7B" w:rsidP="008A3D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102,1</w:t>
            </w:r>
          </w:p>
        </w:tc>
        <w:tc>
          <w:tcPr>
            <w:tcW w:w="1560" w:type="dxa"/>
          </w:tcPr>
          <w:p w:rsidR="002E05FA" w:rsidRPr="009C0BB2" w:rsidRDefault="002E05FA" w:rsidP="008A3D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3310A" w:rsidRDefault="0093310A" w:rsidP="00EF17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</w:p>
    <w:sectPr w:rsidR="0093310A" w:rsidSect="00530C7B">
      <w:pgSz w:w="16838" w:h="11906" w:orient="landscape"/>
      <w:pgMar w:top="454" w:right="851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285" w:rsidRDefault="001B1285">
      <w:r>
        <w:separator/>
      </w:r>
    </w:p>
  </w:endnote>
  <w:endnote w:type="continuationSeparator" w:id="0">
    <w:p w:rsidR="001B1285" w:rsidRDefault="001B1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285" w:rsidRDefault="001B1285">
      <w:r>
        <w:separator/>
      </w:r>
    </w:p>
  </w:footnote>
  <w:footnote w:type="continuationSeparator" w:id="0">
    <w:p w:rsidR="001B1285" w:rsidRDefault="001B1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513" w:rsidRDefault="00854513" w:rsidP="0011724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54513" w:rsidRDefault="0085451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513" w:rsidRDefault="00854513" w:rsidP="0011724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C6232">
      <w:rPr>
        <w:rStyle w:val="a9"/>
        <w:noProof/>
      </w:rPr>
      <w:t>20</w:t>
    </w:r>
    <w:r>
      <w:rPr>
        <w:rStyle w:val="a9"/>
      </w:rPr>
      <w:fldChar w:fldCharType="end"/>
    </w:r>
  </w:p>
  <w:p w:rsidR="00854513" w:rsidRDefault="0085451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27BB"/>
    <w:multiLevelType w:val="hybridMultilevel"/>
    <w:tmpl w:val="A4A871F2"/>
    <w:lvl w:ilvl="0" w:tplc="3FB8D666">
      <w:start w:val="1"/>
      <w:numFmt w:val="decimal"/>
      <w:suff w:val="space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450DD"/>
    <w:multiLevelType w:val="hybridMultilevel"/>
    <w:tmpl w:val="D974E27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BE42D5"/>
    <w:multiLevelType w:val="hybridMultilevel"/>
    <w:tmpl w:val="54D26474"/>
    <w:lvl w:ilvl="0" w:tplc="58DC5B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36053B"/>
    <w:multiLevelType w:val="hybridMultilevel"/>
    <w:tmpl w:val="A276150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244A5B82"/>
    <w:multiLevelType w:val="hybridMultilevel"/>
    <w:tmpl w:val="C778F9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4B5528"/>
    <w:multiLevelType w:val="hybridMultilevel"/>
    <w:tmpl w:val="57B881F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A145904"/>
    <w:multiLevelType w:val="hybridMultilevel"/>
    <w:tmpl w:val="87DC8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B7104F88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B160CC"/>
    <w:multiLevelType w:val="hybridMultilevel"/>
    <w:tmpl w:val="39E46722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>
    <w:nsid w:val="48512132"/>
    <w:multiLevelType w:val="hybridMultilevel"/>
    <w:tmpl w:val="85C2D68A"/>
    <w:lvl w:ilvl="0" w:tplc="F0A0C2A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9D4EFB"/>
    <w:multiLevelType w:val="hybridMultilevel"/>
    <w:tmpl w:val="511AB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76E43"/>
    <w:multiLevelType w:val="hybridMultilevel"/>
    <w:tmpl w:val="25FC8EFE"/>
    <w:lvl w:ilvl="0" w:tplc="00BEC89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10"/>
  </w:num>
  <w:num w:numId="10">
    <w:abstractNumId w:val="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7D"/>
    <w:rsid w:val="00000A4E"/>
    <w:rsid w:val="00002DAB"/>
    <w:rsid w:val="00004B0A"/>
    <w:rsid w:val="000124C0"/>
    <w:rsid w:val="00012724"/>
    <w:rsid w:val="0001391F"/>
    <w:rsid w:val="00014CE3"/>
    <w:rsid w:val="00014FFB"/>
    <w:rsid w:val="00015A3E"/>
    <w:rsid w:val="000203F6"/>
    <w:rsid w:val="00020B11"/>
    <w:rsid w:val="00024ECD"/>
    <w:rsid w:val="000279DF"/>
    <w:rsid w:val="00034A39"/>
    <w:rsid w:val="000360DC"/>
    <w:rsid w:val="00043053"/>
    <w:rsid w:val="00045E86"/>
    <w:rsid w:val="0004622B"/>
    <w:rsid w:val="000533B4"/>
    <w:rsid w:val="000549D1"/>
    <w:rsid w:val="00060F0A"/>
    <w:rsid w:val="00072CEB"/>
    <w:rsid w:val="000733A1"/>
    <w:rsid w:val="00073C38"/>
    <w:rsid w:val="00074E4C"/>
    <w:rsid w:val="000824F0"/>
    <w:rsid w:val="00082B45"/>
    <w:rsid w:val="000831A1"/>
    <w:rsid w:val="00083F0A"/>
    <w:rsid w:val="00086876"/>
    <w:rsid w:val="000942D7"/>
    <w:rsid w:val="000957F8"/>
    <w:rsid w:val="000967C5"/>
    <w:rsid w:val="000A6A1F"/>
    <w:rsid w:val="000A6F22"/>
    <w:rsid w:val="000B3150"/>
    <w:rsid w:val="000B446B"/>
    <w:rsid w:val="000C1327"/>
    <w:rsid w:val="000E1E1B"/>
    <w:rsid w:val="000E3BF2"/>
    <w:rsid w:val="000E4513"/>
    <w:rsid w:val="000F058E"/>
    <w:rsid w:val="000F4DB9"/>
    <w:rsid w:val="000F7EBB"/>
    <w:rsid w:val="00100F33"/>
    <w:rsid w:val="00104AB8"/>
    <w:rsid w:val="00113168"/>
    <w:rsid w:val="0011724D"/>
    <w:rsid w:val="001236E1"/>
    <w:rsid w:val="0012539B"/>
    <w:rsid w:val="0012779E"/>
    <w:rsid w:val="00131928"/>
    <w:rsid w:val="00132D85"/>
    <w:rsid w:val="00132FF0"/>
    <w:rsid w:val="00134486"/>
    <w:rsid w:val="00140FEE"/>
    <w:rsid w:val="0014217D"/>
    <w:rsid w:val="0014530B"/>
    <w:rsid w:val="00145845"/>
    <w:rsid w:val="00147FE1"/>
    <w:rsid w:val="00155080"/>
    <w:rsid w:val="0015666D"/>
    <w:rsid w:val="00163BC4"/>
    <w:rsid w:val="0017069D"/>
    <w:rsid w:val="001717CD"/>
    <w:rsid w:val="00171FD6"/>
    <w:rsid w:val="00177038"/>
    <w:rsid w:val="00182F53"/>
    <w:rsid w:val="00197CD9"/>
    <w:rsid w:val="001A0A40"/>
    <w:rsid w:val="001A0EE2"/>
    <w:rsid w:val="001A110A"/>
    <w:rsid w:val="001A4C97"/>
    <w:rsid w:val="001A6E20"/>
    <w:rsid w:val="001B0C97"/>
    <w:rsid w:val="001B1285"/>
    <w:rsid w:val="001D1C3B"/>
    <w:rsid w:val="001D5783"/>
    <w:rsid w:val="001E3307"/>
    <w:rsid w:val="001E48B9"/>
    <w:rsid w:val="001E6A49"/>
    <w:rsid w:val="001F7E31"/>
    <w:rsid w:val="002007E9"/>
    <w:rsid w:val="002012D0"/>
    <w:rsid w:val="00202BAF"/>
    <w:rsid w:val="00214BF6"/>
    <w:rsid w:val="002160ED"/>
    <w:rsid w:val="002165DC"/>
    <w:rsid w:val="00217ECD"/>
    <w:rsid w:val="00234037"/>
    <w:rsid w:val="00235AAE"/>
    <w:rsid w:val="0024508A"/>
    <w:rsid w:val="00250443"/>
    <w:rsid w:val="00252854"/>
    <w:rsid w:val="00253025"/>
    <w:rsid w:val="00253BB7"/>
    <w:rsid w:val="002670B6"/>
    <w:rsid w:val="00270761"/>
    <w:rsid w:val="00281AEF"/>
    <w:rsid w:val="00284D99"/>
    <w:rsid w:val="0028562D"/>
    <w:rsid w:val="00285B42"/>
    <w:rsid w:val="002938AA"/>
    <w:rsid w:val="00297AF9"/>
    <w:rsid w:val="002A0438"/>
    <w:rsid w:val="002A74A6"/>
    <w:rsid w:val="002A7F9F"/>
    <w:rsid w:val="002B1645"/>
    <w:rsid w:val="002B1892"/>
    <w:rsid w:val="002B78AD"/>
    <w:rsid w:val="002C1190"/>
    <w:rsid w:val="002C2DC1"/>
    <w:rsid w:val="002C6BFD"/>
    <w:rsid w:val="002C6C54"/>
    <w:rsid w:val="002C6FD1"/>
    <w:rsid w:val="002D0156"/>
    <w:rsid w:val="002E05FA"/>
    <w:rsid w:val="002E138D"/>
    <w:rsid w:val="002E2C12"/>
    <w:rsid w:val="002F149A"/>
    <w:rsid w:val="002F1DAB"/>
    <w:rsid w:val="003062E0"/>
    <w:rsid w:val="0030694E"/>
    <w:rsid w:val="00313D27"/>
    <w:rsid w:val="00315F1E"/>
    <w:rsid w:val="00316165"/>
    <w:rsid w:val="0031748C"/>
    <w:rsid w:val="00325EE5"/>
    <w:rsid w:val="003308B6"/>
    <w:rsid w:val="00335C43"/>
    <w:rsid w:val="00347E71"/>
    <w:rsid w:val="00352129"/>
    <w:rsid w:val="00352E6A"/>
    <w:rsid w:val="00355F99"/>
    <w:rsid w:val="00361409"/>
    <w:rsid w:val="003670F2"/>
    <w:rsid w:val="003760EC"/>
    <w:rsid w:val="00376973"/>
    <w:rsid w:val="003813FC"/>
    <w:rsid w:val="0038244E"/>
    <w:rsid w:val="00384596"/>
    <w:rsid w:val="003864B3"/>
    <w:rsid w:val="00392833"/>
    <w:rsid w:val="003930BE"/>
    <w:rsid w:val="00397538"/>
    <w:rsid w:val="003A2A67"/>
    <w:rsid w:val="003A349E"/>
    <w:rsid w:val="003A4AEB"/>
    <w:rsid w:val="003B114D"/>
    <w:rsid w:val="003B3C2F"/>
    <w:rsid w:val="003B5A49"/>
    <w:rsid w:val="003B679E"/>
    <w:rsid w:val="003C07AE"/>
    <w:rsid w:val="003C18B0"/>
    <w:rsid w:val="003C2A6F"/>
    <w:rsid w:val="003C354B"/>
    <w:rsid w:val="003C47FD"/>
    <w:rsid w:val="003D23AF"/>
    <w:rsid w:val="003D43D1"/>
    <w:rsid w:val="003D46F6"/>
    <w:rsid w:val="003D5E83"/>
    <w:rsid w:val="003E02D4"/>
    <w:rsid w:val="003E4DF4"/>
    <w:rsid w:val="003E60B1"/>
    <w:rsid w:val="00402D30"/>
    <w:rsid w:val="00403294"/>
    <w:rsid w:val="00412819"/>
    <w:rsid w:val="00413350"/>
    <w:rsid w:val="00415137"/>
    <w:rsid w:val="00416C26"/>
    <w:rsid w:val="0041773C"/>
    <w:rsid w:val="004211A2"/>
    <w:rsid w:val="004249EB"/>
    <w:rsid w:val="00424FF2"/>
    <w:rsid w:val="00430FFE"/>
    <w:rsid w:val="004345FA"/>
    <w:rsid w:val="004418CE"/>
    <w:rsid w:val="0044202B"/>
    <w:rsid w:val="004435D6"/>
    <w:rsid w:val="00444CBE"/>
    <w:rsid w:val="004455D9"/>
    <w:rsid w:val="0044651A"/>
    <w:rsid w:val="00446D68"/>
    <w:rsid w:val="00447F82"/>
    <w:rsid w:val="00475E3C"/>
    <w:rsid w:val="0047606E"/>
    <w:rsid w:val="00481820"/>
    <w:rsid w:val="00482C89"/>
    <w:rsid w:val="00487D85"/>
    <w:rsid w:val="004909C5"/>
    <w:rsid w:val="0049323A"/>
    <w:rsid w:val="00497348"/>
    <w:rsid w:val="00497793"/>
    <w:rsid w:val="004A0371"/>
    <w:rsid w:val="004A12C0"/>
    <w:rsid w:val="004A5AA3"/>
    <w:rsid w:val="004B0FF1"/>
    <w:rsid w:val="004B1714"/>
    <w:rsid w:val="004B393F"/>
    <w:rsid w:val="004B3D82"/>
    <w:rsid w:val="004B4E47"/>
    <w:rsid w:val="004C0F84"/>
    <w:rsid w:val="004C1A7D"/>
    <w:rsid w:val="004D0B0A"/>
    <w:rsid w:val="004D0B2C"/>
    <w:rsid w:val="004D1A46"/>
    <w:rsid w:val="004D7037"/>
    <w:rsid w:val="004E1E40"/>
    <w:rsid w:val="004E4A13"/>
    <w:rsid w:val="004F0100"/>
    <w:rsid w:val="004F5CC8"/>
    <w:rsid w:val="00502EF7"/>
    <w:rsid w:val="005034F5"/>
    <w:rsid w:val="00507A05"/>
    <w:rsid w:val="00513A32"/>
    <w:rsid w:val="00530C7B"/>
    <w:rsid w:val="005321CD"/>
    <w:rsid w:val="00533BBD"/>
    <w:rsid w:val="0053491D"/>
    <w:rsid w:val="00540652"/>
    <w:rsid w:val="00542DC0"/>
    <w:rsid w:val="00543577"/>
    <w:rsid w:val="00544EE4"/>
    <w:rsid w:val="005457F7"/>
    <w:rsid w:val="00545B73"/>
    <w:rsid w:val="0056360F"/>
    <w:rsid w:val="00573C6E"/>
    <w:rsid w:val="00575963"/>
    <w:rsid w:val="00582183"/>
    <w:rsid w:val="00583D18"/>
    <w:rsid w:val="00584020"/>
    <w:rsid w:val="005845A5"/>
    <w:rsid w:val="00585009"/>
    <w:rsid w:val="005858E4"/>
    <w:rsid w:val="00593F5E"/>
    <w:rsid w:val="00595183"/>
    <w:rsid w:val="00596CF6"/>
    <w:rsid w:val="005A04A1"/>
    <w:rsid w:val="005A5FF8"/>
    <w:rsid w:val="005A6AE8"/>
    <w:rsid w:val="005B6A90"/>
    <w:rsid w:val="005C43A5"/>
    <w:rsid w:val="005C5185"/>
    <w:rsid w:val="005C5C27"/>
    <w:rsid w:val="005D3585"/>
    <w:rsid w:val="005E210D"/>
    <w:rsid w:val="005F10A9"/>
    <w:rsid w:val="005F1C9C"/>
    <w:rsid w:val="006057DF"/>
    <w:rsid w:val="006106B1"/>
    <w:rsid w:val="00611749"/>
    <w:rsid w:val="00614120"/>
    <w:rsid w:val="00615CEA"/>
    <w:rsid w:val="006171DE"/>
    <w:rsid w:val="006176E6"/>
    <w:rsid w:val="00622760"/>
    <w:rsid w:val="00626D97"/>
    <w:rsid w:val="00632867"/>
    <w:rsid w:val="006517F7"/>
    <w:rsid w:val="00653041"/>
    <w:rsid w:val="0065315D"/>
    <w:rsid w:val="006561D5"/>
    <w:rsid w:val="0065647A"/>
    <w:rsid w:val="006578D7"/>
    <w:rsid w:val="00662CAB"/>
    <w:rsid w:val="00664556"/>
    <w:rsid w:val="00665237"/>
    <w:rsid w:val="0068197A"/>
    <w:rsid w:val="00683931"/>
    <w:rsid w:val="0068548F"/>
    <w:rsid w:val="00691804"/>
    <w:rsid w:val="00696281"/>
    <w:rsid w:val="006A4267"/>
    <w:rsid w:val="006A73E0"/>
    <w:rsid w:val="006A798E"/>
    <w:rsid w:val="006B1B39"/>
    <w:rsid w:val="006B4013"/>
    <w:rsid w:val="006B6F39"/>
    <w:rsid w:val="006C01C9"/>
    <w:rsid w:val="006C2473"/>
    <w:rsid w:val="006C46D5"/>
    <w:rsid w:val="006D2C53"/>
    <w:rsid w:val="006D3CF7"/>
    <w:rsid w:val="006D4540"/>
    <w:rsid w:val="006D5B87"/>
    <w:rsid w:val="006D72B6"/>
    <w:rsid w:val="006D76EF"/>
    <w:rsid w:val="006F4691"/>
    <w:rsid w:val="006F5578"/>
    <w:rsid w:val="006F7ACC"/>
    <w:rsid w:val="00703346"/>
    <w:rsid w:val="00710242"/>
    <w:rsid w:val="00711796"/>
    <w:rsid w:val="00711828"/>
    <w:rsid w:val="0071257E"/>
    <w:rsid w:val="00723EE5"/>
    <w:rsid w:val="00724A09"/>
    <w:rsid w:val="007305AA"/>
    <w:rsid w:val="00732361"/>
    <w:rsid w:val="007369BA"/>
    <w:rsid w:val="00740260"/>
    <w:rsid w:val="007429BC"/>
    <w:rsid w:val="00751B4C"/>
    <w:rsid w:val="00754FAE"/>
    <w:rsid w:val="00756BF0"/>
    <w:rsid w:val="00760BF0"/>
    <w:rsid w:val="00772021"/>
    <w:rsid w:val="00772E3B"/>
    <w:rsid w:val="00776C5E"/>
    <w:rsid w:val="00776CF8"/>
    <w:rsid w:val="00785381"/>
    <w:rsid w:val="00786B07"/>
    <w:rsid w:val="00787E2E"/>
    <w:rsid w:val="00787F37"/>
    <w:rsid w:val="00791772"/>
    <w:rsid w:val="007922EC"/>
    <w:rsid w:val="00795B3A"/>
    <w:rsid w:val="007A0CD6"/>
    <w:rsid w:val="007A1EE5"/>
    <w:rsid w:val="007A42F0"/>
    <w:rsid w:val="007A4D14"/>
    <w:rsid w:val="007A69ED"/>
    <w:rsid w:val="007A6A44"/>
    <w:rsid w:val="007B58FF"/>
    <w:rsid w:val="007B6196"/>
    <w:rsid w:val="007C2B00"/>
    <w:rsid w:val="007C5675"/>
    <w:rsid w:val="007D08F0"/>
    <w:rsid w:val="007E11B9"/>
    <w:rsid w:val="007E1E6E"/>
    <w:rsid w:val="007E4EF0"/>
    <w:rsid w:val="007E5770"/>
    <w:rsid w:val="007E6999"/>
    <w:rsid w:val="007E6B27"/>
    <w:rsid w:val="007E6EC3"/>
    <w:rsid w:val="007F361D"/>
    <w:rsid w:val="007F7FCB"/>
    <w:rsid w:val="00806A36"/>
    <w:rsid w:val="008111D8"/>
    <w:rsid w:val="00813E31"/>
    <w:rsid w:val="00817828"/>
    <w:rsid w:val="008203C5"/>
    <w:rsid w:val="00821240"/>
    <w:rsid w:val="00822050"/>
    <w:rsid w:val="00826673"/>
    <w:rsid w:val="00826FC1"/>
    <w:rsid w:val="008320E6"/>
    <w:rsid w:val="00840446"/>
    <w:rsid w:val="00841B06"/>
    <w:rsid w:val="00841F8B"/>
    <w:rsid w:val="0084305A"/>
    <w:rsid w:val="00844178"/>
    <w:rsid w:val="008441BA"/>
    <w:rsid w:val="008506FB"/>
    <w:rsid w:val="00854513"/>
    <w:rsid w:val="008547FE"/>
    <w:rsid w:val="00857361"/>
    <w:rsid w:val="008617ED"/>
    <w:rsid w:val="0086648B"/>
    <w:rsid w:val="00882552"/>
    <w:rsid w:val="008839EC"/>
    <w:rsid w:val="00883E5E"/>
    <w:rsid w:val="00884B7E"/>
    <w:rsid w:val="00884BA6"/>
    <w:rsid w:val="0088612C"/>
    <w:rsid w:val="0088755F"/>
    <w:rsid w:val="00892B71"/>
    <w:rsid w:val="00894DB2"/>
    <w:rsid w:val="008972CD"/>
    <w:rsid w:val="008A010C"/>
    <w:rsid w:val="008A3DF3"/>
    <w:rsid w:val="008A6D47"/>
    <w:rsid w:val="008B2791"/>
    <w:rsid w:val="008B55D6"/>
    <w:rsid w:val="008C03D3"/>
    <w:rsid w:val="008C75B2"/>
    <w:rsid w:val="008C7DAE"/>
    <w:rsid w:val="008D03A3"/>
    <w:rsid w:val="008D08EE"/>
    <w:rsid w:val="008D2658"/>
    <w:rsid w:val="008D3744"/>
    <w:rsid w:val="008D4CDE"/>
    <w:rsid w:val="008D4E44"/>
    <w:rsid w:val="008D55F9"/>
    <w:rsid w:val="008D7070"/>
    <w:rsid w:val="008E185C"/>
    <w:rsid w:val="008E1B44"/>
    <w:rsid w:val="008E4112"/>
    <w:rsid w:val="008E5A39"/>
    <w:rsid w:val="008E5DE4"/>
    <w:rsid w:val="008E6048"/>
    <w:rsid w:val="008E62A0"/>
    <w:rsid w:val="008E74C6"/>
    <w:rsid w:val="008E7A70"/>
    <w:rsid w:val="008F1023"/>
    <w:rsid w:val="008F3361"/>
    <w:rsid w:val="008F344E"/>
    <w:rsid w:val="008F6544"/>
    <w:rsid w:val="009147A6"/>
    <w:rsid w:val="0091625D"/>
    <w:rsid w:val="0092466C"/>
    <w:rsid w:val="0092589E"/>
    <w:rsid w:val="00927A26"/>
    <w:rsid w:val="0093128C"/>
    <w:rsid w:val="00931660"/>
    <w:rsid w:val="0093310A"/>
    <w:rsid w:val="00935B8B"/>
    <w:rsid w:val="00936260"/>
    <w:rsid w:val="0095216B"/>
    <w:rsid w:val="009535A6"/>
    <w:rsid w:val="00954DA0"/>
    <w:rsid w:val="009558C2"/>
    <w:rsid w:val="00962D57"/>
    <w:rsid w:val="0097372B"/>
    <w:rsid w:val="009777D1"/>
    <w:rsid w:val="00980744"/>
    <w:rsid w:val="00980905"/>
    <w:rsid w:val="0098322C"/>
    <w:rsid w:val="00984B04"/>
    <w:rsid w:val="0099018D"/>
    <w:rsid w:val="00993F58"/>
    <w:rsid w:val="00997F6A"/>
    <w:rsid w:val="009A3414"/>
    <w:rsid w:val="009C3D48"/>
    <w:rsid w:val="009C55BC"/>
    <w:rsid w:val="009C5EED"/>
    <w:rsid w:val="009C61B9"/>
    <w:rsid w:val="009D516A"/>
    <w:rsid w:val="009E2D9A"/>
    <w:rsid w:val="009E3FEC"/>
    <w:rsid w:val="009E5EE4"/>
    <w:rsid w:val="009E691B"/>
    <w:rsid w:val="009F1C38"/>
    <w:rsid w:val="009F3B03"/>
    <w:rsid w:val="009F5788"/>
    <w:rsid w:val="009F5AC3"/>
    <w:rsid w:val="009F6D30"/>
    <w:rsid w:val="00A02408"/>
    <w:rsid w:val="00A10596"/>
    <w:rsid w:val="00A10986"/>
    <w:rsid w:val="00A14CDD"/>
    <w:rsid w:val="00A17BE8"/>
    <w:rsid w:val="00A21FDC"/>
    <w:rsid w:val="00A243B2"/>
    <w:rsid w:val="00A24DEC"/>
    <w:rsid w:val="00A252D7"/>
    <w:rsid w:val="00A27B2A"/>
    <w:rsid w:val="00A300D9"/>
    <w:rsid w:val="00A33101"/>
    <w:rsid w:val="00A36E91"/>
    <w:rsid w:val="00A41B54"/>
    <w:rsid w:val="00A4446E"/>
    <w:rsid w:val="00A50635"/>
    <w:rsid w:val="00A53065"/>
    <w:rsid w:val="00A558A6"/>
    <w:rsid w:val="00A62A9F"/>
    <w:rsid w:val="00A630D4"/>
    <w:rsid w:val="00A637CF"/>
    <w:rsid w:val="00A6532C"/>
    <w:rsid w:val="00A6772F"/>
    <w:rsid w:val="00A93370"/>
    <w:rsid w:val="00AA1596"/>
    <w:rsid w:val="00AA1EB2"/>
    <w:rsid w:val="00AA4BBC"/>
    <w:rsid w:val="00AB489E"/>
    <w:rsid w:val="00AC4C32"/>
    <w:rsid w:val="00AC61B3"/>
    <w:rsid w:val="00AD1490"/>
    <w:rsid w:val="00AD359F"/>
    <w:rsid w:val="00AE07E3"/>
    <w:rsid w:val="00AE4807"/>
    <w:rsid w:val="00AF0BD8"/>
    <w:rsid w:val="00AF48BB"/>
    <w:rsid w:val="00B02862"/>
    <w:rsid w:val="00B14683"/>
    <w:rsid w:val="00B158DF"/>
    <w:rsid w:val="00B1606F"/>
    <w:rsid w:val="00B21E4E"/>
    <w:rsid w:val="00B23E00"/>
    <w:rsid w:val="00B258D5"/>
    <w:rsid w:val="00B26D35"/>
    <w:rsid w:val="00B325C8"/>
    <w:rsid w:val="00B34588"/>
    <w:rsid w:val="00B3644C"/>
    <w:rsid w:val="00B36B96"/>
    <w:rsid w:val="00B36BD6"/>
    <w:rsid w:val="00B46051"/>
    <w:rsid w:val="00B46A95"/>
    <w:rsid w:val="00B52710"/>
    <w:rsid w:val="00B553E6"/>
    <w:rsid w:val="00B5727E"/>
    <w:rsid w:val="00B61218"/>
    <w:rsid w:val="00B62526"/>
    <w:rsid w:val="00B633D7"/>
    <w:rsid w:val="00B70BD3"/>
    <w:rsid w:val="00B735DD"/>
    <w:rsid w:val="00B73B11"/>
    <w:rsid w:val="00B83849"/>
    <w:rsid w:val="00B85420"/>
    <w:rsid w:val="00B85913"/>
    <w:rsid w:val="00B859A0"/>
    <w:rsid w:val="00B879F6"/>
    <w:rsid w:val="00B92ADE"/>
    <w:rsid w:val="00B95F8B"/>
    <w:rsid w:val="00B97783"/>
    <w:rsid w:val="00BA2A5B"/>
    <w:rsid w:val="00BA47E2"/>
    <w:rsid w:val="00BA5AFD"/>
    <w:rsid w:val="00BB0090"/>
    <w:rsid w:val="00BB156A"/>
    <w:rsid w:val="00BB5759"/>
    <w:rsid w:val="00BB7831"/>
    <w:rsid w:val="00BC0247"/>
    <w:rsid w:val="00BC1F05"/>
    <w:rsid w:val="00BC5AF4"/>
    <w:rsid w:val="00BC6232"/>
    <w:rsid w:val="00BC69A4"/>
    <w:rsid w:val="00BC6A85"/>
    <w:rsid w:val="00BD1EDC"/>
    <w:rsid w:val="00BD5C07"/>
    <w:rsid w:val="00BD778C"/>
    <w:rsid w:val="00BE4832"/>
    <w:rsid w:val="00BE4C4B"/>
    <w:rsid w:val="00BE5309"/>
    <w:rsid w:val="00BF47CF"/>
    <w:rsid w:val="00C0166B"/>
    <w:rsid w:val="00C033B9"/>
    <w:rsid w:val="00C03BBF"/>
    <w:rsid w:val="00C03DAA"/>
    <w:rsid w:val="00C11A3B"/>
    <w:rsid w:val="00C1549A"/>
    <w:rsid w:val="00C2145B"/>
    <w:rsid w:val="00C228D1"/>
    <w:rsid w:val="00C27CAE"/>
    <w:rsid w:val="00C44348"/>
    <w:rsid w:val="00C45771"/>
    <w:rsid w:val="00C458D8"/>
    <w:rsid w:val="00C46DC1"/>
    <w:rsid w:val="00C54179"/>
    <w:rsid w:val="00C575A7"/>
    <w:rsid w:val="00C61237"/>
    <w:rsid w:val="00C655BD"/>
    <w:rsid w:val="00C71ACC"/>
    <w:rsid w:val="00C751E9"/>
    <w:rsid w:val="00C754FE"/>
    <w:rsid w:val="00C7777D"/>
    <w:rsid w:val="00C77C0F"/>
    <w:rsid w:val="00C84B29"/>
    <w:rsid w:val="00C858EB"/>
    <w:rsid w:val="00C912F7"/>
    <w:rsid w:val="00C93957"/>
    <w:rsid w:val="00C96A38"/>
    <w:rsid w:val="00CA6F44"/>
    <w:rsid w:val="00CA7494"/>
    <w:rsid w:val="00CB0F13"/>
    <w:rsid w:val="00CB193E"/>
    <w:rsid w:val="00CB4C85"/>
    <w:rsid w:val="00CB5B46"/>
    <w:rsid w:val="00CB5E43"/>
    <w:rsid w:val="00CB6A3F"/>
    <w:rsid w:val="00CC139A"/>
    <w:rsid w:val="00CC2DC9"/>
    <w:rsid w:val="00CC6264"/>
    <w:rsid w:val="00CC65F1"/>
    <w:rsid w:val="00CD1D2C"/>
    <w:rsid w:val="00CD392C"/>
    <w:rsid w:val="00CD4CA7"/>
    <w:rsid w:val="00CE5409"/>
    <w:rsid w:val="00CE6420"/>
    <w:rsid w:val="00CF14AA"/>
    <w:rsid w:val="00CF2713"/>
    <w:rsid w:val="00CF4300"/>
    <w:rsid w:val="00CF6E9B"/>
    <w:rsid w:val="00D018CA"/>
    <w:rsid w:val="00D01CF2"/>
    <w:rsid w:val="00D02E82"/>
    <w:rsid w:val="00D03945"/>
    <w:rsid w:val="00D06964"/>
    <w:rsid w:val="00D105CC"/>
    <w:rsid w:val="00D13D79"/>
    <w:rsid w:val="00D14F86"/>
    <w:rsid w:val="00D200AB"/>
    <w:rsid w:val="00D246CD"/>
    <w:rsid w:val="00D24931"/>
    <w:rsid w:val="00D26BFD"/>
    <w:rsid w:val="00D3302C"/>
    <w:rsid w:val="00D34A5D"/>
    <w:rsid w:val="00D36E49"/>
    <w:rsid w:val="00D4239E"/>
    <w:rsid w:val="00D42915"/>
    <w:rsid w:val="00D42A76"/>
    <w:rsid w:val="00D431D6"/>
    <w:rsid w:val="00D43728"/>
    <w:rsid w:val="00D43843"/>
    <w:rsid w:val="00D44414"/>
    <w:rsid w:val="00D51E8F"/>
    <w:rsid w:val="00D569F4"/>
    <w:rsid w:val="00D61B02"/>
    <w:rsid w:val="00D64C2D"/>
    <w:rsid w:val="00D6625E"/>
    <w:rsid w:val="00D67A09"/>
    <w:rsid w:val="00D67A6F"/>
    <w:rsid w:val="00D77A6C"/>
    <w:rsid w:val="00D77E3D"/>
    <w:rsid w:val="00D816E4"/>
    <w:rsid w:val="00D845B8"/>
    <w:rsid w:val="00D84606"/>
    <w:rsid w:val="00D853D9"/>
    <w:rsid w:val="00D8692F"/>
    <w:rsid w:val="00D86ED8"/>
    <w:rsid w:val="00D90EFF"/>
    <w:rsid w:val="00D92FA6"/>
    <w:rsid w:val="00D95FDD"/>
    <w:rsid w:val="00DA17DC"/>
    <w:rsid w:val="00DA2DFD"/>
    <w:rsid w:val="00DA6E1A"/>
    <w:rsid w:val="00DB4421"/>
    <w:rsid w:val="00DB5E06"/>
    <w:rsid w:val="00DC2445"/>
    <w:rsid w:val="00DC570E"/>
    <w:rsid w:val="00DD021C"/>
    <w:rsid w:val="00DD372F"/>
    <w:rsid w:val="00DD7904"/>
    <w:rsid w:val="00DE1FE4"/>
    <w:rsid w:val="00DF2F37"/>
    <w:rsid w:val="00DF5C3E"/>
    <w:rsid w:val="00E009EA"/>
    <w:rsid w:val="00E02CF7"/>
    <w:rsid w:val="00E062E5"/>
    <w:rsid w:val="00E101C2"/>
    <w:rsid w:val="00E124EF"/>
    <w:rsid w:val="00E128E3"/>
    <w:rsid w:val="00E13C9E"/>
    <w:rsid w:val="00E172B1"/>
    <w:rsid w:val="00E24704"/>
    <w:rsid w:val="00E24CB9"/>
    <w:rsid w:val="00E367ED"/>
    <w:rsid w:val="00E50A5A"/>
    <w:rsid w:val="00E50AEE"/>
    <w:rsid w:val="00E537C5"/>
    <w:rsid w:val="00E57EEA"/>
    <w:rsid w:val="00E601A6"/>
    <w:rsid w:val="00E60C57"/>
    <w:rsid w:val="00E66845"/>
    <w:rsid w:val="00E70A86"/>
    <w:rsid w:val="00E735F1"/>
    <w:rsid w:val="00E73CEB"/>
    <w:rsid w:val="00E75338"/>
    <w:rsid w:val="00E80F0B"/>
    <w:rsid w:val="00E817C8"/>
    <w:rsid w:val="00E826E5"/>
    <w:rsid w:val="00E86820"/>
    <w:rsid w:val="00E87375"/>
    <w:rsid w:val="00E92C43"/>
    <w:rsid w:val="00E935BC"/>
    <w:rsid w:val="00E96534"/>
    <w:rsid w:val="00EA2688"/>
    <w:rsid w:val="00EA4C57"/>
    <w:rsid w:val="00EA7A33"/>
    <w:rsid w:val="00EB09B1"/>
    <w:rsid w:val="00EB56E0"/>
    <w:rsid w:val="00EC7BB4"/>
    <w:rsid w:val="00ED199C"/>
    <w:rsid w:val="00ED2E49"/>
    <w:rsid w:val="00ED30B3"/>
    <w:rsid w:val="00ED31B0"/>
    <w:rsid w:val="00ED787B"/>
    <w:rsid w:val="00EE37D3"/>
    <w:rsid w:val="00EE7AC7"/>
    <w:rsid w:val="00EF17C4"/>
    <w:rsid w:val="00EF22FD"/>
    <w:rsid w:val="00EF3329"/>
    <w:rsid w:val="00F0165A"/>
    <w:rsid w:val="00F0177A"/>
    <w:rsid w:val="00F034C3"/>
    <w:rsid w:val="00F0429E"/>
    <w:rsid w:val="00F04714"/>
    <w:rsid w:val="00F077D3"/>
    <w:rsid w:val="00F07A00"/>
    <w:rsid w:val="00F111C7"/>
    <w:rsid w:val="00F11702"/>
    <w:rsid w:val="00F14D8A"/>
    <w:rsid w:val="00F167A5"/>
    <w:rsid w:val="00F167A9"/>
    <w:rsid w:val="00F310A4"/>
    <w:rsid w:val="00F31103"/>
    <w:rsid w:val="00F313BA"/>
    <w:rsid w:val="00F353F1"/>
    <w:rsid w:val="00F409B5"/>
    <w:rsid w:val="00F44F6F"/>
    <w:rsid w:val="00F45DA0"/>
    <w:rsid w:val="00F51833"/>
    <w:rsid w:val="00F54193"/>
    <w:rsid w:val="00F56DA2"/>
    <w:rsid w:val="00F6656C"/>
    <w:rsid w:val="00F71216"/>
    <w:rsid w:val="00F716A1"/>
    <w:rsid w:val="00F85232"/>
    <w:rsid w:val="00F86059"/>
    <w:rsid w:val="00F95570"/>
    <w:rsid w:val="00F974CF"/>
    <w:rsid w:val="00FA0AD1"/>
    <w:rsid w:val="00FA0E3F"/>
    <w:rsid w:val="00FA40D1"/>
    <w:rsid w:val="00FA40F8"/>
    <w:rsid w:val="00FA7E64"/>
    <w:rsid w:val="00FB5B1A"/>
    <w:rsid w:val="00FC22C0"/>
    <w:rsid w:val="00FD046F"/>
    <w:rsid w:val="00FD0E0C"/>
    <w:rsid w:val="00FD153D"/>
    <w:rsid w:val="00FD7605"/>
    <w:rsid w:val="00FE0033"/>
    <w:rsid w:val="00FF1DA5"/>
    <w:rsid w:val="00FF45F5"/>
    <w:rsid w:val="00F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7D"/>
    <w:pPr>
      <w:spacing w:after="0" w:line="240" w:lineRule="auto"/>
    </w:pPr>
    <w:rPr>
      <w:rFonts w:ascii="Arial" w:eastAsia="Times New Roman" w:hAnsi="Arial" w:cs="Arial"/>
      <w:color w:val="000000"/>
      <w:spacing w:val="-4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02DAB"/>
    <w:pPr>
      <w:keepNext/>
      <w:overflowPunct w:val="0"/>
      <w:autoSpaceDE w:val="0"/>
      <w:autoSpaceDN w:val="0"/>
      <w:adjustRightInd w:val="0"/>
      <w:spacing w:before="240" w:after="60" w:line="288" w:lineRule="auto"/>
      <w:ind w:firstLine="709"/>
      <w:textAlignment w:val="baseline"/>
      <w:outlineLvl w:val="0"/>
    </w:pPr>
    <w:rPr>
      <w:b/>
      <w:bCs/>
      <w:color w:val="auto"/>
      <w:spacing w:val="0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9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2D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217D"/>
    <w:pPr>
      <w:widowControl w:val="0"/>
      <w:suppressAutoHyphens/>
      <w:spacing w:after="0"/>
      <w:jc w:val="both"/>
    </w:pPr>
    <w:rPr>
      <w:rFonts w:ascii="Calibri" w:eastAsia="DejaVu Sans" w:hAnsi="Calibri" w:cs="DejaVu Sans"/>
      <w:kern w:val="1"/>
      <w:lang w:eastAsia="ar-SA"/>
    </w:rPr>
  </w:style>
  <w:style w:type="paragraph" w:customStyle="1" w:styleId="ConsPlusTitle">
    <w:name w:val="ConsPlusTitle"/>
    <w:uiPriority w:val="99"/>
    <w:rsid w:val="0030694E"/>
    <w:pPr>
      <w:widowControl w:val="0"/>
      <w:suppressAutoHyphens/>
      <w:spacing w:after="0"/>
      <w:jc w:val="both"/>
    </w:pPr>
    <w:rPr>
      <w:rFonts w:ascii="Calibri" w:eastAsia="DejaVu Sans" w:hAnsi="Calibri" w:cs="DejaVu Sans"/>
      <w:kern w:val="1"/>
      <w:lang w:eastAsia="ar-SA"/>
    </w:rPr>
  </w:style>
  <w:style w:type="paragraph" w:customStyle="1" w:styleId="ConsPlusCell">
    <w:name w:val="ConsPlusCell"/>
    <w:uiPriority w:val="99"/>
    <w:rsid w:val="003069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1E6E"/>
    <w:pPr>
      <w:ind w:left="720"/>
      <w:contextualSpacing/>
    </w:pPr>
    <w:rPr>
      <w:rFonts w:ascii="Times New Roman" w:hAnsi="Times New Roman" w:cs="Times New Roman"/>
      <w:color w:val="auto"/>
      <w:spacing w:val="0"/>
      <w:sz w:val="24"/>
      <w:szCs w:val="24"/>
    </w:rPr>
  </w:style>
  <w:style w:type="character" w:customStyle="1" w:styleId="10">
    <w:name w:val="Заголовок 1 Знак"/>
    <w:basedOn w:val="a0"/>
    <w:link w:val="1"/>
    <w:rsid w:val="00002DA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Body Text Indent"/>
    <w:aliases w:val=" Знак, Знак Знак1"/>
    <w:basedOn w:val="a"/>
    <w:link w:val="a5"/>
    <w:rsid w:val="003D23AF"/>
    <w:pPr>
      <w:ind w:firstLine="720"/>
      <w:jc w:val="both"/>
    </w:pPr>
    <w:rPr>
      <w:rFonts w:ascii="Times New Roman" w:hAnsi="Times New Roman" w:cs="Times New Roman"/>
      <w:color w:val="auto"/>
      <w:spacing w:val="0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aliases w:val=" Знак Знак, Знак Знак1 Знак"/>
    <w:basedOn w:val="a0"/>
    <w:link w:val="a4"/>
    <w:rsid w:val="003D23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No Spacing"/>
    <w:uiPriority w:val="1"/>
    <w:qFormat/>
    <w:rsid w:val="00E367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CE54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252D7"/>
    <w:rPr>
      <w:rFonts w:asciiTheme="majorHAnsi" w:eastAsiaTheme="majorEastAsia" w:hAnsiTheme="majorHAnsi" w:cstheme="majorBidi"/>
      <w:color w:val="243F60" w:themeColor="accent1" w:themeShade="7F"/>
      <w:spacing w:val="-4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A252D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120" w:line="288" w:lineRule="auto"/>
      <w:ind w:firstLine="709"/>
      <w:textAlignment w:val="baseline"/>
    </w:pPr>
    <w:rPr>
      <w:rFonts w:ascii="Times New Roman" w:hAnsi="Times New Roman" w:cs="Times New Roman"/>
      <w:color w:val="auto"/>
      <w:spacing w:val="0"/>
      <w:sz w:val="22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A252D7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a9">
    <w:name w:val="page number"/>
    <w:basedOn w:val="a0"/>
    <w:rsid w:val="00A252D7"/>
  </w:style>
  <w:style w:type="paragraph" w:styleId="aa">
    <w:name w:val="Balloon Text"/>
    <w:basedOn w:val="a"/>
    <w:link w:val="ab"/>
    <w:uiPriority w:val="99"/>
    <w:semiHidden/>
    <w:unhideWhenUsed/>
    <w:rsid w:val="00813E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3E31"/>
    <w:rPr>
      <w:rFonts w:ascii="Tahoma" w:eastAsia="Times New Roman" w:hAnsi="Tahoma" w:cs="Tahoma"/>
      <w:color w:val="000000"/>
      <w:spacing w:val="-4"/>
      <w:sz w:val="16"/>
      <w:szCs w:val="16"/>
      <w:lang w:eastAsia="ru-RU"/>
    </w:rPr>
  </w:style>
  <w:style w:type="paragraph" w:styleId="ac">
    <w:name w:val="Body Text"/>
    <w:basedOn w:val="a"/>
    <w:link w:val="ad"/>
    <w:rsid w:val="008D4E44"/>
    <w:pPr>
      <w:spacing w:after="120"/>
    </w:pPr>
  </w:style>
  <w:style w:type="character" w:customStyle="1" w:styleId="ad">
    <w:name w:val="Основной текст Знак"/>
    <w:basedOn w:val="a0"/>
    <w:link w:val="ac"/>
    <w:rsid w:val="008D4E44"/>
    <w:rPr>
      <w:rFonts w:ascii="Arial" w:eastAsia="Times New Roman" w:hAnsi="Arial" w:cs="Arial"/>
      <w:color w:val="000000"/>
      <w:spacing w:val="-4"/>
      <w:sz w:val="28"/>
      <w:szCs w:val="28"/>
      <w:lang w:eastAsia="ru-RU"/>
    </w:rPr>
  </w:style>
  <w:style w:type="paragraph" w:styleId="ae">
    <w:name w:val="Normal (Web)"/>
    <w:basedOn w:val="a"/>
    <w:uiPriority w:val="99"/>
    <w:unhideWhenUsed/>
    <w:rsid w:val="00197CD9"/>
    <w:pPr>
      <w:spacing w:line="300" w:lineRule="atLeast"/>
      <w:ind w:firstLine="400"/>
      <w:jc w:val="both"/>
    </w:pPr>
    <w:rPr>
      <w:rFonts w:ascii="Verdana" w:hAnsi="Verdana" w:cs="Times New Roman"/>
      <w:spacing w:val="0"/>
      <w:sz w:val="19"/>
      <w:szCs w:val="19"/>
    </w:rPr>
  </w:style>
  <w:style w:type="paragraph" w:customStyle="1" w:styleId="ConsPlusNonformat">
    <w:name w:val="ConsPlusNonformat"/>
    <w:rsid w:val="00EF17C4"/>
    <w:pPr>
      <w:widowControl w:val="0"/>
      <w:suppressAutoHyphens/>
      <w:spacing w:after="0"/>
      <w:jc w:val="both"/>
    </w:pPr>
    <w:rPr>
      <w:rFonts w:ascii="Calibri" w:eastAsia="DejaVu Sans" w:hAnsi="Calibri" w:cs="DejaVu Sans"/>
      <w:kern w:val="1"/>
      <w:lang w:eastAsia="ar-SA"/>
    </w:rPr>
  </w:style>
  <w:style w:type="paragraph" w:customStyle="1" w:styleId="af">
    <w:name w:val="Прижатый влево"/>
    <w:basedOn w:val="a"/>
    <w:next w:val="a"/>
    <w:uiPriority w:val="99"/>
    <w:rsid w:val="00EF17C4"/>
    <w:pPr>
      <w:widowControl w:val="0"/>
      <w:autoSpaceDE w:val="0"/>
      <w:autoSpaceDN w:val="0"/>
      <w:adjustRightInd w:val="0"/>
    </w:pPr>
    <w:rPr>
      <w:rFonts w:cs="Times New Roman"/>
      <w:color w:val="auto"/>
      <w:spacing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0549D1"/>
    <w:rPr>
      <w:rFonts w:asciiTheme="majorHAnsi" w:eastAsiaTheme="majorEastAsia" w:hAnsiTheme="majorHAnsi" w:cstheme="majorBidi"/>
      <w:b/>
      <w:bCs/>
      <w:color w:val="4F81BD" w:themeColor="accent1"/>
      <w:spacing w:val="-4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7D"/>
    <w:pPr>
      <w:spacing w:after="0" w:line="240" w:lineRule="auto"/>
    </w:pPr>
    <w:rPr>
      <w:rFonts w:ascii="Arial" w:eastAsia="Times New Roman" w:hAnsi="Arial" w:cs="Arial"/>
      <w:color w:val="000000"/>
      <w:spacing w:val="-4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02DAB"/>
    <w:pPr>
      <w:keepNext/>
      <w:overflowPunct w:val="0"/>
      <w:autoSpaceDE w:val="0"/>
      <w:autoSpaceDN w:val="0"/>
      <w:adjustRightInd w:val="0"/>
      <w:spacing w:before="240" w:after="60" w:line="288" w:lineRule="auto"/>
      <w:ind w:firstLine="709"/>
      <w:textAlignment w:val="baseline"/>
      <w:outlineLvl w:val="0"/>
    </w:pPr>
    <w:rPr>
      <w:b/>
      <w:bCs/>
      <w:color w:val="auto"/>
      <w:spacing w:val="0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9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2D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217D"/>
    <w:pPr>
      <w:widowControl w:val="0"/>
      <w:suppressAutoHyphens/>
      <w:spacing w:after="0"/>
      <w:jc w:val="both"/>
    </w:pPr>
    <w:rPr>
      <w:rFonts w:ascii="Calibri" w:eastAsia="DejaVu Sans" w:hAnsi="Calibri" w:cs="DejaVu Sans"/>
      <w:kern w:val="1"/>
      <w:lang w:eastAsia="ar-SA"/>
    </w:rPr>
  </w:style>
  <w:style w:type="paragraph" w:customStyle="1" w:styleId="ConsPlusTitle">
    <w:name w:val="ConsPlusTitle"/>
    <w:uiPriority w:val="99"/>
    <w:rsid w:val="0030694E"/>
    <w:pPr>
      <w:widowControl w:val="0"/>
      <w:suppressAutoHyphens/>
      <w:spacing w:after="0"/>
      <w:jc w:val="both"/>
    </w:pPr>
    <w:rPr>
      <w:rFonts w:ascii="Calibri" w:eastAsia="DejaVu Sans" w:hAnsi="Calibri" w:cs="DejaVu Sans"/>
      <w:kern w:val="1"/>
      <w:lang w:eastAsia="ar-SA"/>
    </w:rPr>
  </w:style>
  <w:style w:type="paragraph" w:customStyle="1" w:styleId="ConsPlusCell">
    <w:name w:val="ConsPlusCell"/>
    <w:uiPriority w:val="99"/>
    <w:rsid w:val="003069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1E6E"/>
    <w:pPr>
      <w:ind w:left="720"/>
      <w:contextualSpacing/>
    </w:pPr>
    <w:rPr>
      <w:rFonts w:ascii="Times New Roman" w:hAnsi="Times New Roman" w:cs="Times New Roman"/>
      <w:color w:val="auto"/>
      <w:spacing w:val="0"/>
      <w:sz w:val="24"/>
      <w:szCs w:val="24"/>
    </w:rPr>
  </w:style>
  <w:style w:type="character" w:customStyle="1" w:styleId="10">
    <w:name w:val="Заголовок 1 Знак"/>
    <w:basedOn w:val="a0"/>
    <w:link w:val="1"/>
    <w:rsid w:val="00002DA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Body Text Indent"/>
    <w:aliases w:val=" Знак, Знак Знак1"/>
    <w:basedOn w:val="a"/>
    <w:link w:val="a5"/>
    <w:rsid w:val="003D23AF"/>
    <w:pPr>
      <w:ind w:firstLine="720"/>
      <w:jc w:val="both"/>
    </w:pPr>
    <w:rPr>
      <w:rFonts w:ascii="Times New Roman" w:hAnsi="Times New Roman" w:cs="Times New Roman"/>
      <w:color w:val="auto"/>
      <w:spacing w:val="0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aliases w:val=" Знак Знак, Знак Знак1 Знак"/>
    <w:basedOn w:val="a0"/>
    <w:link w:val="a4"/>
    <w:rsid w:val="003D23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No Spacing"/>
    <w:uiPriority w:val="1"/>
    <w:qFormat/>
    <w:rsid w:val="00E367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CE54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252D7"/>
    <w:rPr>
      <w:rFonts w:asciiTheme="majorHAnsi" w:eastAsiaTheme="majorEastAsia" w:hAnsiTheme="majorHAnsi" w:cstheme="majorBidi"/>
      <w:color w:val="243F60" w:themeColor="accent1" w:themeShade="7F"/>
      <w:spacing w:val="-4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A252D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120" w:line="288" w:lineRule="auto"/>
      <w:ind w:firstLine="709"/>
      <w:textAlignment w:val="baseline"/>
    </w:pPr>
    <w:rPr>
      <w:rFonts w:ascii="Times New Roman" w:hAnsi="Times New Roman" w:cs="Times New Roman"/>
      <w:color w:val="auto"/>
      <w:spacing w:val="0"/>
      <w:sz w:val="22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A252D7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a9">
    <w:name w:val="page number"/>
    <w:basedOn w:val="a0"/>
    <w:rsid w:val="00A252D7"/>
  </w:style>
  <w:style w:type="paragraph" w:styleId="aa">
    <w:name w:val="Balloon Text"/>
    <w:basedOn w:val="a"/>
    <w:link w:val="ab"/>
    <w:uiPriority w:val="99"/>
    <w:semiHidden/>
    <w:unhideWhenUsed/>
    <w:rsid w:val="00813E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3E31"/>
    <w:rPr>
      <w:rFonts w:ascii="Tahoma" w:eastAsia="Times New Roman" w:hAnsi="Tahoma" w:cs="Tahoma"/>
      <w:color w:val="000000"/>
      <w:spacing w:val="-4"/>
      <w:sz w:val="16"/>
      <w:szCs w:val="16"/>
      <w:lang w:eastAsia="ru-RU"/>
    </w:rPr>
  </w:style>
  <w:style w:type="paragraph" w:styleId="ac">
    <w:name w:val="Body Text"/>
    <w:basedOn w:val="a"/>
    <w:link w:val="ad"/>
    <w:rsid w:val="008D4E44"/>
    <w:pPr>
      <w:spacing w:after="120"/>
    </w:pPr>
  </w:style>
  <w:style w:type="character" w:customStyle="1" w:styleId="ad">
    <w:name w:val="Основной текст Знак"/>
    <w:basedOn w:val="a0"/>
    <w:link w:val="ac"/>
    <w:rsid w:val="008D4E44"/>
    <w:rPr>
      <w:rFonts w:ascii="Arial" w:eastAsia="Times New Roman" w:hAnsi="Arial" w:cs="Arial"/>
      <w:color w:val="000000"/>
      <w:spacing w:val="-4"/>
      <w:sz w:val="28"/>
      <w:szCs w:val="28"/>
      <w:lang w:eastAsia="ru-RU"/>
    </w:rPr>
  </w:style>
  <w:style w:type="paragraph" w:styleId="ae">
    <w:name w:val="Normal (Web)"/>
    <w:basedOn w:val="a"/>
    <w:uiPriority w:val="99"/>
    <w:unhideWhenUsed/>
    <w:rsid w:val="00197CD9"/>
    <w:pPr>
      <w:spacing w:line="300" w:lineRule="atLeast"/>
      <w:ind w:firstLine="400"/>
      <w:jc w:val="both"/>
    </w:pPr>
    <w:rPr>
      <w:rFonts w:ascii="Verdana" w:hAnsi="Verdana" w:cs="Times New Roman"/>
      <w:spacing w:val="0"/>
      <w:sz w:val="19"/>
      <w:szCs w:val="19"/>
    </w:rPr>
  </w:style>
  <w:style w:type="paragraph" w:customStyle="1" w:styleId="ConsPlusNonformat">
    <w:name w:val="ConsPlusNonformat"/>
    <w:rsid w:val="00EF17C4"/>
    <w:pPr>
      <w:widowControl w:val="0"/>
      <w:suppressAutoHyphens/>
      <w:spacing w:after="0"/>
      <w:jc w:val="both"/>
    </w:pPr>
    <w:rPr>
      <w:rFonts w:ascii="Calibri" w:eastAsia="DejaVu Sans" w:hAnsi="Calibri" w:cs="DejaVu Sans"/>
      <w:kern w:val="1"/>
      <w:lang w:eastAsia="ar-SA"/>
    </w:rPr>
  </w:style>
  <w:style w:type="paragraph" w:customStyle="1" w:styleId="af">
    <w:name w:val="Прижатый влево"/>
    <w:basedOn w:val="a"/>
    <w:next w:val="a"/>
    <w:uiPriority w:val="99"/>
    <w:rsid w:val="00EF17C4"/>
    <w:pPr>
      <w:widowControl w:val="0"/>
      <w:autoSpaceDE w:val="0"/>
      <w:autoSpaceDN w:val="0"/>
      <w:adjustRightInd w:val="0"/>
    </w:pPr>
    <w:rPr>
      <w:rFonts w:cs="Times New Roman"/>
      <w:color w:val="auto"/>
      <w:spacing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0549D1"/>
    <w:rPr>
      <w:rFonts w:asciiTheme="majorHAnsi" w:eastAsiaTheme="majorEastAsia" w:hAnsiTheme="majorHAnsi" w:cstheme="majorBidi"/>
      <w:b/>
      <w:bCs/>
      <w:color w:val="4F81BD" w:themeColor="accent1"/>
      <w:spacing w:val="-4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B0CD6-1166-4BB8-A4EE-D7EBB4B7C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24</Pages>
  <Words>7022</Words>
  <Characters>40030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И. Гоцман</dc:creator>
  <cp:lastModifiedBy>Гоцман Ольга Ивановна</cp:lastModifiedBy>
  <cp:revision>34</cp:revision>
  <cp:lastPrinted>2017-04-12T01:20:00Z</cp:lastPrinted>
  <dcterms:created xsi:type="dcterms:W3CDTF">2016-03-21T06:36:00Z</dcterms:created>
  <dcterms:modified xsi:type="dcterms:W3CDTF">2017-04-12T01:58:00Z</dcterms:modified>
</cp:coreProperties>
</file>