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FD" w:rsidRDefault="006A2FFD" w:rsidP="006A2FF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A2FFD" w:rsidRDefault="006A2FFD" w:rsidP="006A2FFD">
      <w:pPr>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6A2FFD" w:rsidRDefault="006A2FFD" w:rsidP="006A2FFD">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6A2FFD" w:rsidRDefault="006A2FFD" w:rsidP="006A2FFD">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6A2FFD" w:rsidRDefault="006A2FFD" w:rsidP="006A2FFD">
      <w:pPr>
        <w:autoSpaceDE w:val="0"/>
        <w:autoSpaceDN w:val="0"/>
        <w:adjustRightInd w:val="0"/>
        <w:spacing w:after="0" w:line="240" w:lineRule="auto"/>
        <w:jc w:val="right"/>
        <w:rPr>
          <w:rFonts w:ascii="Calibri" w:hAnsi="Calibri" w:cs="Calibri"/>
        </w:rPr>
      </w:pPr>
      <w:r>
        <w:rPr>
          <w:rFonts w:ascii="Calibri" w:hAnsi="Calibri" w:cs="Calibri"/>
        </w:rPr>
        <w:t>от 19.12.2014 N 563</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6A2FFD" w:rsidRDefault="006A2FFD" w:rsidP="006A2FFD">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ОСУЩЕСТВЛЕНИЯ МУНИЦИПАЛЬНОГО КОНТРОЛЯ</w:t>
      </w:r>
    </w:p>
    <w:p w:rsidR="006A2FFD" w:rsidRDefault="006A2FFD" w:rsidP="006A2FF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ОБЛАСТИ ИСПОЛЬЗОВАНИЯ И ОХРАНЫ ОСОБО </w:t>
      </w:r>
      <w:proofErr w:type="gramStart"/>
      <w:r>
        <w:rPr>
          <w:rFonts w:ascii="Calibri" w:hAnsi="Calibri" w:cs="Calibri"/>
          <w:b/>
          <w:bCs/>
        </w:rPr>
        <w:t>ОХРАНЯЕМЫХ</w:t>
      </w:r>
      <w:proofErr w:type="gramEnd"/>
    </w:p>
    <w:p w:rsidR="006A2FFD" w:rsidRDefault="006A2FFD" w:rsidP="006A2FFD">
      <w:pPr>
        <w:autoSpaceDE w:val="0"/>
        <w:autoSpaceDN w:val="0"/>
        <w:adjustRightInd w:val="0"/>
        <w:spacing w:after="0" w:line="240" w:lineRule="auto"/>
        <w:jc w:val="center"/>
        <w:rPr>
          <w:rFonts w:ascii="Calibri" w:hAnsi="Calibri" w:cs="Calibri"/>
          <w:b/>
          <w:bCs/>
        </w:rPr>
      </w:pPr>
      <w:r>
        <w:rPr>
          <w:rFonts w:ascii="Calibri" w:hAnsi="Calibri" w:cs="Calibri"/>
          <w:b/>
          <w:bCs/>
        </w:rPr>
        <w:t>ПРИРОДНЫХ ТЕРРИТОРИЙ МЕСТНОГО ЗНАЧЕНИЯ</w:t>
      </w:r>
    </w:p>
    <w:p w:rsidR="00A630B5" w:rsidRDefault="006A2FFD" w:rsidP="006A2FFD">
      <w:pPr>
        <w:autoSpaceDE w:val="0"/>
        <w:autoSpaceDN w:val="0"/>
        <w:adjustRightInd w:val="0"/>
        <w:spacing w:after="0" w:line="240" w:lineRule="auto"/>
        <w:rPr>
          <w:rFonts w:ascii="Calibri" w:hAnsi="Calibri" w:cs="Calibri"/>
          <w:color w:val="392C69"/>
        </w:rPr>
      </w:pPr>
      <w:r>
        <w:rPr>
          <w:rFonts w:ascii="Calibri" w:hAnsi="Calibri" w:cs="Calibri"/>
          <w:color w:val="392C69"/>
        </w:rPr>
        <w:t xml:space="preserve">(в ред. Решений Думы Ханкайского муниципального района от 29.08.2017 </w:t>
      </w:r>
      <w:hyperlink r:id="rId5" w:history="1">
        <w:r>
          <w:rPr>
            <w:rFonts w:ascii="Calibri" w:hAnsi="Calibri" w:cs="Calibri"/>
            <w:color w:val="0000FF"/>
          </w:rPr>
          <w:t>N 248</w:t>
        </w:r>
      </w:hyperlink>
      <w:r>
        <w:rPr>
          <w:rFonts w:ascii="Calibri" w:hAnsi="Calibri" w:cs="Calibri"/>
          <w:color w:val="392C69"/>
        </w:rPr>
        <w:t xml:space="preserve">, от 29.05.2018 </w:t>
      </w:r>
      <w:hyperlink r:id="rId6" w:history="1">
        <w:r>
          <w:rPr>
            <w:rFonts w:ascii="Calibri" w:hAnsi="Calibri" w:cs="Calibri"/>
            <w:color w:val="0000FF"/>
          </w:rPr>
          <w:t>N 356</w:t>
        </w:r>
      </w:hyperlink>
      <w:r>
        <w:rPr>
          <w:rFonts w:ascii="Calibri" w:hAnsi="Calibri" w:cs="Calibri"/>
          <w:color w:val="392C69"/>
        </w:rPr>
        <w:t xml:space="preserve">) </w:t>
      </w:r>
    </w:p>
    <w:p w:rsidR="006A2FFD" w:rsidRDefault="006A2FFD" w:rsidP="006A2FFD">
      <w:pPr>
        <w:autoSpaceDE w:val="0"/>
        <w:autoSpaceDN w:val="0"/>
        <w:adjustRightInd w:val="0"/>
        <w:spacing w:after="0" w:line="240" w:lineRule="auto"/>
        <w:rPr>
          <w:rFonts w:ascii="Calibri" w:hAnsi="Calibri" w:cs="Calibri"/>
          <w:color w:val="392C69"/>
        </w:rPr>
      </w:pPr>
    </w:p>
    <w:p w:rsidR="006A2FFD" w:rsidRDefault="006A2FFD" w:rsidP="006A2F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1. Общие положения</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в соответствии с федеральными законами от 06.10.2003 </w:t>
      </w:r>
      <w:hyperlink r:id="rId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23.02.1995 </w:t>
      </w:r>
      <w:hyperlink r:id="rId8" w:history="1">
        <w:r>
          <w:rPr>
            <w:rFonts w:ascii="Calibri" w:hAnsi="Calibri" w:cs="Calibri"/>
            <w:color w:val="0000FF"/>
          </w:rPr>
          <w:t>N 26-ФЗ</w:t>
        </w:r>
      </w:hyperlink>
      <w:r>
        <w:rPr>
          <w:rFonts w:ascii="Calibri" w:hAnsi="Calibri" w:cs="Calibri"/>
        </w:rPr>
        <w:t xml:space="preserve"> "О природных лечебных ресурсах, лечебно-оздоровительных местностях и курортах", от 14.03.1995 </w:t>
      </w:r>
      <w:hyperlink r:id="rId9" w:history="1">
        <w:r>
          <w:rPr>
            <w:rFonts w:ascii="Calibri" w:hAnsi="Calibri" w:cs="Calibri"/>
            <w:color w:val="0000FF"/>
          </w:rPr>
          <w:t>N 33-ФЗ</w:t>
        </w:r>
      </w:hyperlink>
      <w:r>
        <w:rPr>
          <w:rFonts w:ascii="Calibri" w:hAnsi="Calibri" w:cs="Calibri"/>
        </w:rPr>
        <w:t xml:space="preserve"> "Об особо охраняемых природных территориях", от 26.12.2008 </w:t>
      </w:r>
      <w:hyperlink r:id="rId10" w:history="1">
        <w:r>
          <w:rPr>
            <w:rFonts w:ascii="Calibri" w:hAnsi="Calibri" w:cs="Calibri"/>
            <w:color w:val="0000FF"/>
          </w:rPr>
          <w:t>N 294-ФЗ</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w:t>
      </w:r>
      <w:proofErr w:type="gramEnd"/>
      <w:r>
        <w:rPr>
          <w:rFonts w:ascii="Calibri" w:hAnsi="Calibri" w:cs="Calibri"/>
        </w:rPr>
        <w:t xml:space="preserve"> муниципального контроля", </w:t>
      </w:r>
      <w:hyperlink r:id="rId11" w:history="1">
        <w:r>
          <w:rPr>
            <w:rFonts w:ascii="Calibri" w:hAnsi="Calibri" w:cs="Calibri"/>
            <w:color w:val="0000FF"/>
          </w:rPr>
          <w:t>Законом</w:t>
        </w:r>
      </w:hyperlink>
      <w:r>
        <w:rPr>
          <w:rFonts w:ascii="Calibri" w:hAnsi="Calibri" w:cs="Calibri"/>
        </w:rPr>
        <w:t xml:space="preserve"> Приморского края от 16.05.2006 N 363-КЗ "О лечебно-оздоровительных местностях и курортах Приморского края" и определяет организационно-правовое, финансовое обеспечение осуществления организации использования, охраны особо охраняемых природных территорий местного значения территорий, расположенных в границах сельских поселений Ханкайского муниципального района (далее - муниципальный контроль).</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Задачами муниципального контроля являются:</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соблюдения всеми пользователями требований к использованию и охране особо охраняемых природных территориях местного значения, требований федеральных законов и иных нормативных правовых актов Российской Федерации;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и предупреждение нарушений, использования и охраны особо охраняемых природных территорий местного значения, предусмотренных действующим законодательством.</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1.3. Муниципальный контроль осуществляется отделом градостроительства и земельных отношений администрации Ханкайского муниципального района (далее - орган муниципального контроля) при взаимодействии с органами государственного контроля (надзора) при организации и проведении проверок, по следующим вопросам:</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а) соблюдение юридическими, физическими лицами, индивидуальными предпринимателями в результате осуществления хозяйственной и иной деятельности режима использования земельных участков, природных ресурсов и охраны особо охраняемых природных территорий местного значения, установленных нормативными правовыми актами требований федеральных законов и иных нормативных правовых актов Российской Федерации;</w:t>
      </w:r>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выполнение пользователями требований к использованию и охране особо охраняемых природных территорий местного значения, установленных нормативными правовыми актами Российской Федерации и иными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приведение участков земли и других природных объектов, нарушенных при пользовании в состояние, пригодное для их дальнейшего использования.</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2. Формы осуществления муниципального контроля</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ind w:firstLine="540"/>
        <w:jc w:val="both"/>
        <w:rPr>
          <w:rFonts w:ascii="Calibri" w:hAnsi="Calibri" w:cs="Calibri"/>
        </w:rPr>
      </w:pPr>
      <w:r>
        <w:rPr>
          <w:rFonts w:ascii="Calibri" w:hAnsi="Calibri" w:cs="Calibri"/>
        </w:rPr>
        <w:t>2.1. Основной формой деятельности по осуществлению муниципального контроля является проведение плановых и внеплановых проверок соблюдения пользователями земельных участков законодательства Российской Федерации и иных правовых актов, регулирующих вопросы использования земельных участков, природных ресурсов и охраны особо охраняемых природных территорий местного значения.</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Плановая проверка, проводится на основании ежегодного плана проведения проверок, составляемого органом муниципального контроля, и утверждаемого распоряжением администрации Ханкайского муниципального района.</w:t>
      </w:r>
    </w:p>
    <w:p w:rsidR="006A2FFD" w:rsidRDefault="006A2FFD" w:rsidP="006A2F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Решением</w:t>
        </w:r>
      </w:hyperlink>
      <w:r>
        <w:rPr>
          <w:rFonts w:ascii="Calibri" w:hAnsi="Calibri" w:cs="Calibri"/>
        </w:rPr>
        <w:t xml:space="preserve"> Думы Ханкайского муниципального района от 29.08.2017 N 248)</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Внеплановые проверки проводятся в случаях указанных в </w:t>
      </w:r>
      <w:hyperlink r:id="rId13" w:history="1">
        <w:r>
          <w:rPr>
            <w:rFonts w:ascii="Calibri" w:hAnsi="Calibri" w:cs="Calibri"/>
            <w:color w:val="0000FF"/>
          </w:rPr>
          <w:t>части 2 статьи 10</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распоряжения администрации Ханкайского муниципального района о проведении такой проверки.</w:t>
      </w:r>
    </w:p>
    <w:p w:rsidR="006A2FFD" w:rsidRDefault="006A2FFD" w:rsidP="006A2FF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Решением</w:t>
        </w:r>
      </w:hyperlink>
      <w:r>
        <w:rPr>
          <w:rFonts w:ascii="Calibri" w:hAnsi="Calibri" w:cs="Calibri"/>
        </w:rPr>
        <w:t xml:space="preserve"> Думы Ханкайского муниципального района от 29.08.2017 N 248)</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При проведении муниципального контроля орган муниципального контроля в пределах своей компетенции вправе:</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посещать организации и объекты для осуществления муниципального контроля;</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выявлять нарушения требований к использованию и охране особо охраняемых природных территориях местного значения;</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составлять по результатам проверок акты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A2FFD" w:rsidRDefault="006A2FFD" w:rsidP="006A2FFD">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15" w:history="1">
        <w:r>
          <w:rPr>
            <w:rFonts w:ascii="Calibri" w:hAnsi="Calibri" w:cs="Calibri"/>
            <w:color w:val="0000FF"/>
          </w:rPr>
          <w:t>Решения</w:t>
        </w:r>
      </w:hyperlink>
      <w:r>
        <w:rPr>
          <w:rFonts w:ascii="Calibri" w:hAnsi="Calibri" w:cs="Calibri"/>
        </w:rPr>
        <w:t xml:space="preserve"> Думы Ханкайского муниципального района от 29.05.2018 N 356)</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проводить с пользователями информационно-разъяснительную работу по вопросам охраны окружающей природной среды;</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При проведении муниципального контроля орган муниципального контроля в пределах своей компетенции, обязан:</w:t>
      </w:r>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проверки на основании и в строгом соответствии с распоряжениями на проверку;</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Calibri" w:hAnsi="Calibri" w:cs="Calibri"/>
        </w:rPr>
        <w:lastRenderedPageBreak/>
        <w:t xml:space="preserve">Администрации Ханкайского муниципального района и в случае, предусмотренном </w:t>
      </w:r>
      <w:hyperlink r:id="rId16" w:history="1">
        <w:r>
          <w:rPr>
            <w:rFonts w:ascii="Calibri" w:hAnsi="Calibri" w:cs="Calibri"/>
            <w:color w:val="0000FF"/>
          </w:rPr>
          <w:t>частью 5 статьи 10</w:t>
        </w:r>
      </w:hyperlink>
      <w:r>
        <w:rPr>
          <w:rFonts w:ascii="Calibri" w:hAnsi="Calibri" w:cs="Calibri"/>
        </w:rPr>
        <w:t xml:space="preserve"> Федерального закона от 26.12.2008 N 294-ФЗ, копии документа о согласовании проведения проверки;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направлять в уполномоченные органы государственной власти материалы, связанные с нарушением законодательства по безопасному ведению работ, связанных с пользованием недр, для решения вопросов о привлечении виновных лиц к административной ответственности;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w:t>
      </w:r>
      <w:r>
        <w:rPr>
          <w:rFonts w:ascii="Calibri" w:hAnsi="Calibri" w:cs="Calibri"/>
        </w:rPr>
        <w:lastRenderedPageBreak/>
        <w:t>проверку, в пределах полномочий, предусмотренных законодательством Российской Федерации, обязаны:</w:t>
      </w:r>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Calibri" w:hAnsi="Calibri" w:cs="Calibri"/>
        </w:rPr>
        <w:t xml:space="preserve"> </w:t>
      </w:r>
      <w:proofErr w:type="gramStart"/>
      <w:r>
        <w:rPr>
          <w:rFonts w:ascii="Calibri" w:hAnsi="Calibri" w:cs="Calibri"/>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Calibri" w:hAnsi="Calibri" w:cs="Calibri"/>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2FFD" w:rsidRDefault="006A2FFD" w:rsidP="006A2FF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18)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Pr>
          <w:rFonts w:ascii="Calibri" w:hAnsi="Calibri" w:cs="Calibri"/>
        </w:rPr>
        <w:t xml:space="preserve"> </w:t>
      </w:r>
      <w:proofErr w:type="gramStart"/>
      <w:r>
        <w:rPr>
          <w:rFonts w:ascii="Calibri" w:hAnsi="Calibri" w:cs="Calibri"/>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Pr>
          <w:rFonts w:ascii="Calibri" w:hAnsi="Calibri" w:cs="Calibri"/>
        </w:rPr>
        <w:t xml:space="preserve">, </w:t>
      </w:r>
      <w:proofErr w:type="gramStart"/>
      <w:r>
        <w:rPr>
          <w:rFonts w:ascii="Calibri" w:hAnsi="Calibri" w:cs="Calibri"/>
        </w:rPr>
        <w:t xml:space="preserve">индивидуальный предприниматель ранее не привлекались к ответственности за нарушение соответствующих требований, органу муниципального контроля объявить юридическому лицу, индивидуальному предпринимателю предостережение о недопустимости нарушения обязательных требований (при условии, что иное не установлено федеральным законом) и предложить юридическому лицу, индивидуальному </w:t>
      </w:r>
      <w:r>
        <w:rPr>
          <w:rFonts w:ascii="Calibri" w:hAnsi="Calibri" w:cs="Calibri"/>
        </w:rP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Pr>
          <w:rFonts w:ascii="Calibri" w:hAnsi="Calibri" w:cs="Calibri"/>
        </w:rPr>
        <w:t xml:space="preserve"> срок), орган муниципального контроля.</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8"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2FFD" w:rsidRDefault="006A2FFD" w:rsidP="006A2FFD">
      <w:pPr>
        <w:autoSpaceDE w:val="0"/>
        <w:autoSpaceDN w:val="0"/>
        <w:adjustRightInd w:val="0"/>
        <w:spacing w:after="0" w:line="240" w:lineRule="auto"/>
        <w:jc w:val="both"/>
        <w:rPr>
          <w:rFonts w:ascii="Calibri" w:hAnsi="Calibri" w:cs="Calibri"/>
        </w:rPr>
      </w:pPr>
      <w:bookmarkStart w:id="0" w:name="_GoBack"/>
      <w:bookmarkEnd w:id="0"/>
    </w:p>
    <w:p w:rsidR="006A2FFD" w:rsidRDefault="006A2FFD" w:rsidP="006A2F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3. Оформление результатов мероприятий</w:t>
      </w:r>
    </w:p>
    <w:p w:rsidR="006A2FFD" w:rsidRDefault="006A2FFD" w:rsidP="006A2FFD">
      <w:pPr>
        <w:autoSpaceDE w:val="0"/>
        <w:autoSpaceDN w:val="0"/>
        <w:adjustRightInd w:val="0"/>
        <w:spacing w:after="0" w:line="240" w:lineRule="auto"/>
        <w:jc w:val="center"/>
        <w:rPr>
          <w:rFonts w:ascii="Calibri" w:hAnsi="Calibri" w:cs="Calibri"/>
          <w:b/>
          <w:bCs/>
        </w:rPr>
      </w:pPr>
      <w:r>
        <w:rPr>
          <w:rFonts w:ascii="Calibri" w:hAnsi="Calibri" w:cs="Calibri"/>
          <w:b/>
          <w:bCs/>
        </w:rPr>
        <w:t>по муниципальному контролю</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ind w:firstLine="540"/>
        <w:jc w:val="both"/>
        <w:rPr>
          <w:rFonts w:ascii="Calibri" w:hAnsi="Calibri" w:cs="Calibri"/>
        </w:rPr>
      </w:pPr>
      <w:r>
        <w:rPr>
          <w:rFonts w:ascii="Calibri" w:hAnsi="Calibri" w:cs="Calibri"/>
        </w:rPr>
        <w:t>3.1. По результатам проверки использования и охране особо охраняемых природных территориях местного значения, должностным лицом органа муниципального контроля составляется а</w:t>
      </w:r>
      <w:proofErr w:type="gramStart"/>
      <w:r>
        <w:rPr>
          <w:rFonts w:ascii="Calibri" w:hAnsi="Calibri" w:cs="Calibri"/>
        </w:rPr>
        <w:t>кт в дв</w:t>
      </w:r>
      <w:proofErr w:type="gramEnd"/>
      <w:r>
        <w:rPr>
          <w:rFonts w:ascii="Calibri" w:hAnsi="Calibri" w:cs="Calibri"/>
        </w:rPr>
        <w:t>ух экземплярах, один из которых с копиями приложений вручается пользователю или его уполномоченному представителю под расписку об ознакомлении либо отказе в ознакомлении с актом проверки.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К акту проверки прилагаются объяснения работников, заинтересованных лиц, пояснения свидетелей и иные документы или их копии, подтверждающие или опровергающие наличие нарушения законодательства в сфере рационального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территориях местного значения.</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выявления нарушений акт проверки с прилагаемыми документами направляется в соответствующие органы для принятия мер к нарушителю, в соответствии с действующим законодательством.</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4. Ответственность должностных лиц</w:t>
      </w:r>
    </w:p>
    <w:p w:rsidR="006A2FFD" w:rsidRDefault="006A2FFD" w:rsidP="006A2FFD">
      <w:pPr>
        <w:autoSpaceDE w:val="0"/>
        <w:autoSpaceDN w:val="0"/>
        <w:adjustRightInd w:val="0"/>
        <w:spacing w:after="0" w:line="240" w:lineRule="auto"/>
        <w:jc w:val="center"/>
        <w:rPr>
          <w:rFonts w:ascii="Calibri" w:hAnsi="Calibri" w:cs="Calibri"/>
          <w:b/>
          <w:bCs/>
        </w:rPr>
      </w:pPr>
      <w:r>
        <w:rPr>
          <w:rFonts w:ascii="Calibri" w:hAnsi="Calibri" w:cs="Calibri"/>
          <w:b/>
          <w:bCs/>
        </w:rPr>
        <w:t>органа муниципального контроля</w:t>
      </w:r>
    </w:p>
    <w:p w:rsidR="006A2FFD" w:rsidRDefault="006A2FFD" w:rsidP="006A2FFD">
      <w:pPr>
        <w:autoSpaceDE w:val="0"/>
        <w:autoSpaceDN w:val="0"/>
        <w:adjustRightInd w:val="0"/>
        <w:spacing w:after="0" w:line="240" w:lineRule="auto"/>
        <w:jc w:val="both"/>
        <w:rPr>
          <w:rFonts w:ascii="Calibri" w:hAnsi="Calibri" w:cs="Calibri"/>
        </w:rPr>
      </w:pPr>
    </w:p>
    <w:p w:rsidR="006A2FFD" w:rsidRDefault="006A2FFD" w:rsidP="006A2FFD">
      <w:pPr>
        <w:autoSpaceDE w:val="0"/>
        <w:autoSpaceDN w:val="0"/>
        <w:adjustRightInd w:val="0"/>
        <w:spacing w:after="0" w:line="240" w:lineRule="auto"/>
        <w:ind w:firstLine="540"/>
        <w:jc w:val="both"/>
        <w:rPr>
          <w:rFonts w:ascii="Calibri" w:hAnsi="Calibri" w:cs="Calibri"/>
        </w:rPr>
      </w:pPr>
      <w:r>
        <w:rPr>
          <w:rFonts w:ascii="Calibri" w:hAnsi="Calibri" w:cs="Calibri"/>
        </w:rPr>
        <w:t>4.1. Решения, действия (бездействие) должностных лиц органа муниципального контроля могу быть обжалованы в судебном порядке, установленном законодательством Российской Федерации.</w:t>
      </w:r>
    </w:p>
    <w:p w:rsidR="006A2FFD" w:rsidRDefault="006A2FFD" w:rsidP="006A2FFD">
      <w:pPr>
        <w:autoSpaceDE w:val="0"/>
        <w:autoSpaceDN w:val="0"/>
        <w:adjustRightInd w:val="0"/>
        <w:spacing w:before="220" w:after="0" w:line="240" w:lineRule="auto"/>
        <w:ind w:firstLine="540"/>
        <w:jc w:val="both"/>
        <w:rPr>
          <w:rFonts w:ascii="Calibri" w:hAnsi="Calibri" w:cs="Calibri"/>
        </w:rPr>
      </w:pPr>
      <w:r>
        <w:rPr>
          <w:rFonts w:ascii="Calibri" w:hAnsi="Calibri" w:cs="Calibri"/>
        </w:rPr>
        <w:t>4.2. Должностные лица, осуществляющие муниципальный контроль, несут ответственность в соответствии с законодательством Российской Федерации.</w:t>
      </w:r>
    </w:p>
    <w:p w:rsidR="006A2FFD" w:rsidRDefault="006A2FFD" w:rsidP="006A2FFD">
      <w:pPr>
        <w:autoSpaceDE w:val="0"/>
        <w:autoSpaceDN w:val="0"/>
        <w:adjustRightInd w:val="0"/>
        <w:spacing w:after="0" w:line="240" w:lineRule="auto"/>
      </w:pPr>
    </w:p>
    <w:sectPr w:rsidR="006A2FFD" w:rsidSect="00AF1D3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FD"/>
    <w:rsid w:val="006A2FFD"/>
    <w:rsid w:val="00A6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1351BB0CD178FF4F4A6BC83904B0190191182254C2EDB67741DE5035A6D7DE01E5F3729841F23D7EEE6EC26s3K4F" TargetMode="External"/><Relationship Id="rId13" Type="http://schemas.openxmlformats.org/officeDocument/2006/relationships/hyperlink" Target="consultantplus://offline/ref=6231351BB0CD178FF4F4A6BC83904B01921C148F2C4E2EDB67741DE5035A6D7DF21E073B2B810021D2FBB0BD6368F4764A1034F144B968F0sCK5F" TargetMode="External"/><Relationship Id="rId18" Type="http://schemas.openxmlformats.org/officeDocument/2006/relationships/hyperlink" Target="consultantplus://offline/ref=6231351BB0CD178FF4F4A6BC83904B01921C148F2C4E2EDB67741DE5035A6D7DE01E5F3729841F23D7EEE6EC26s3K4F" TargetMode="External"/><Relationship Id="rId3" Type="http://schemas.openxmlformats.org/officeDocument/2006/relationships/settings" Target="settings.xml"/><Relationship Id="rId7" Type="http://schemas.openxmlformats.org/officeDocument/2006/relationships/hyperlink" Target="consultantplus://offline/ref=6231351BB0CD178FF4F4A6BC83904B01921D108C2B4A2EDB67741DE5035A6D7DF21E07382E880A7784B4B1E12538E7744D1036F35BsBK2F" TargetMode="External"/><Relationship Id="rId12" Type="http://schemas.openxmlformats.org/officeDocument/2006/relationships/hyperlink" Target="consultantplus://offline/ref=6231351BB0CD178FF4F4B8B195FC150E911749872C49248D3F291BB25C0A6B28B25E016E68C50C22D5F0E4EC2136AD250B5B39F15FA568F3D2757CF0s6KBF" TargetMode="External"/><Relationship Id="rId17" Type="http://schemas.openxmlformats.org/officeDocument/2006/relationships/hyperlink" Target="consultantplus://offline/ref=6231351BB0CD178FF4F4A6BC83904B01921D1289284D2EDB67741DE5035A6D7DE01E5F3729841F23D7EEE6EC26s3K4F" TargetMode="External"/><Relationship Id="rId2" Type="http://schemas.microsoft.com/office/2007/relationships/stylesWithEffects" Target="stylesWithEffects.xml"/><Relationship Id="rId16" Type="http://schemas.openxmlformats.org/officeDocument/2006/relationships/hyperlink" Target="consultantplus://offline/ref=6231351BB0CD178FF4F4A6BC83904B01921C148F2C4E2EDB67741DE5035A6D7DF21E073929860A7784B4B1E12538E7744D1036F35BsBK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D40E62D8C96B66B3E5728EE88B3D893EC2FD4D4CC49D51879B584B83B4A2AD5019C5DFCEC174CD2402900CD1EF74F69B76399174EAA3F81EF3216BD6K1F" TargetMode="External"/><Relationship Id="rId11" Type="http://schemas.openxmlformats.org/officeDocument/2006/relationships/hyperlink" Target="consultantplus://offline/ref=6231351BB0CD178FF4F4B8B195FC150E911749872A48268A3E2B46B85453672AB5515E6B6FD40C21D0EEE4EE393FF975s4K6F" TargetMode="External"/><Relationship Id="rId5" Type="http://schemas.openxmlformats.org/officeDocument/2006/relationships/hyperlink" Target="consultantplus://offline/ref=B7D40E62D8C96B66B3E5728EE88B3D893EC2FD4D4CC79E52879A584B83B4A2AD5019C5DFCEC174CD2402900CD1EF74F69B76399174EAA3F81EF3216BD6K1F" TargetMode="External"/><Relationship Id="rId15" Type="http://schemas.openxmlformats.org/officeDocument/2006/relationships/hyperlink" Target="consultantplus://offline/ref=6231351BB0CD178FF4F4B8B195FC150E911749872C4A278E3F281BB25C0A6B28B25E016E68C50C22D5F0E4EC2136AD250B5B39F15FA568F3D2757CF0s6KBF" TargetMode="External"/><Relationship Id="rId10" Type="http://schemas.openxmlformats.org/officeDocument/2006/relationships/hyperlink" Target="consultantplus://offline/ref=6231351BB0CD178FF4F4A6BC83904B01921C148F2C4E2EDB67741DE5035A6D7DE01E5F3729841F23D7EEE6EC26s3K4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31351BB0CD178FF4F4A6BC83904B01921C178229482EDB67741DE5035A6D7DF21E073B2B810225D5FBB0BD6368F4764A1034F144B968F0sCK5F" TargetMode="External"/><Relationship Id="rId14" Type="http://schemas.openxmlformats.org/officeDocument/2006/relationships/hyperlink" Target="consultantplus://offline/ref=6231351BB0CD178FF4F4B8B195FC150E911749872C49248D3F291BB25C0A6B28B25E016E68C50C22D5F0E4EC2F36AD250B5B39F15FA568F3D2757CF0s6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Гоцман Ольга Ивановна</dc:creator>
  <cp:lastModifiedBy>Гоцман Ольга Ивановна</cp:lastModifiedBy>
  <cp:revision>1</cp:revision>
  <dcterms:created xsi:type="dcterms:W3CDTF">2019-02-25T05:09:00Z</dcterms:created>
  <dcterms:modified xsi:type="dcterms:W3CDTF">2019-02-25T05:12:00Z</dcterms:modified>
</cp:coreProperties>
</file>