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C9" w:rsidRPr="00686AC9" w:rsidRDefault="00686AC9" w:rsidP="00686AC9">
      <w:pPr>
        <w:pageBreakBefore/>
        <w:jc w:val="right"/>
        <w:rPr>
          <w:rFonts w:ascii="Times New Roman" w:hAnsi="Times New Roman" w:cs="Times New Roman"/>
          <w:b/>
          <w:color w:val="auto"/>
          <w:spacing w:val="0"/>
          <w:szCs w:val="20"/>
          <w:u w:val="single"/>
        </w:rPr>
      </w:pPr>
      <w:bookmarkStart w:id="0" w:name="_GoBack"/>
      <w:bookmarkEnd w:id="0"/>
      <w:r w:rsidRPr="00686AC9">
        <w:rPr>
          <w:rFonts w:ascii="Times New Roman" w:hAnsi="Times New Roman" w:cs="Times New Roman"/>
          <w:b/>
          <w:color w:val="auto"/>
          <w:spacing w:val="0"/>
          <w:szCs w:val="20"/>
          <w:u w:val="single"/>
        </w:rPr>
        <w:t>ПРОЕКТ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200" w:firstRow="0" w:lastRow="0" w:firstColumn="0" w:lastColumn="0" w:noHBand="1" w:noVBand="0"/>
      </w:tblPr>
      <w:tblGrid>
        <w:gridCol w:w="3227"/>
        <w:gridCol w:w="1276"/>
        <w:gridCol w:w="1985"/>
        <w:gridCol w:w="809"/>
        <w:gridCol w:w="892"/>
        <w:gridCol w:w="1275"/>
      </w:tblGrid>
      <w:tr w:rsidR="00686AC9" w:rsidRPr="00686AC9" w:rsidTr="00F40E11">
        <w:trPr>
          <w:trHeight w:val="294"/>
        </w:trPr>
        <w:tc>
          <w:tcPr>
            <w:tcW w:w="3227" w:type="dxa"/>
          </w:tcPr>
          <w:p w:rsidR="00686AC9" w:rsidRPr="00686AC9" w:rsidRDefault="00686AC9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686AC9" w:rsidRPr="00686AC9" w:rsidRDefault="00686AC9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AC9">
              <w:rPr>
                <w:rFonts w:ascii="Times New Roman" w:hAnsi="Times New Roman" w:cs="Times New Roman"/>
                <w:b/>
              </w:rPr>
              <w:t>с. Камень-Рыболов</w:t>
            </w:r>
          </w:p>
        </w:tc>
        <w:tc>
          <w:tcPr>
            <w:tcW w:w="1701" w:type="dxa"/>
            <w:gridSpan w:val="2"/>
          </w:tcPr>
          <w:p w:rsidR="00686AC9" w:rsidRPr="00686AC9" w:rsidRDefault="00686AC9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686AC9" w:rsidRPr="00686AC9" w:rsidRDefault="00686AC9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DC7EA5" w:rsidRPr="00686AC9" w:rsidTr="00F40E11">
        <w:trPr>
          <w:trHeight w:val="294"/>
        </w:trPr>
        <w:tc>
          <w:tcPr>
            <w:tcW w:w="3227" w:type="dxa"/>
          </w:tcPr>
          <w:p w:rsidR="00DC7EA5" w:rsidRPr="00686AC9" w:rsidRDefault="00DC7EA5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783"/>
        </w:trPr>
        <w:tc>
          <w:tcPr>
            <w:tcW w:w="4503" w:type="dxa"/>
            <w:gridSpan w:val="2"/>
          </w:tcPr>
          <w:p w:rsidR="00686AC9" w:rsidRPr="00D25CED" w:rsidRDefault="00FC2DB2" w:rsidP="004E3D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4F88">
              <w:rPr>
                <w:rFonts w:ascii="Times New Roman" w:hAnsi="Times New Roman" w:cs="Times New Roman"/>
              </w:rPr>
              <w:t xml:space="preserve">О внесении </w:t>
            </w:r>
            <w:r w:rsidRPr="00F53DB6">
              <w:rPr>
                <w:rFonts w:ascii="Times New Roman" w:hAnsi="Times New Roman" w:cs="Times New Roman"/>
              </w:rPr>
              <w:t xml:space="preserve">изменения </w:t>
            </w:r>
            <w:r w:rsidRPr="00F53DB6">
              <w:rPr>
                <w:rFonts w:ascii="Times New Roman" w:hAnsi="Times New Roman" w:cs="Times New Roman"/>
                <w:color w:val="auto"/>
                <w:spacing w:val="0"/>
              </w:rPr>
              <w:t xml:space="preserve">в пункт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10</w:t>
            </w:r>
            <w:r w:rsidRPr="00F53DB6">
              <w:rPr>
                <w:rFonts w:ascii="Times New Roman" w:hAnsi="Times New Roman" w:cs="Times New Roman"/>
                <w:color w:val="auto"/>
                <w:spacing w:val="0"/>
              </w:rPr>
              <w:t xml:space="preserve"> Положения </w:t>
            </w:r>
            <w:r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lang w:eastAsia="ar-SA"/>
              </w:rPr>
              <w:t xml:space="preserve">о </w:t>
            </w:r>
            <w:r w:rsidRPr="003C7AB1">
              <w:rPr>
                <w:rFonts w:ascii="Times New Roman" w:hAnsi="Times New Roman" w:cs="Times New Roman"/>
              </w:rPr>
              <w:t xml:space="preserve">предоставлении </w:t>
            </w:r>
            <w:r w:rsidRPr="00616F01">
              <w:rPr>
                <w:rFonts w:ascii="Times New Roman" w:hAnsi="Times New Roman" w:cs="Times New Roman"/>
                <w:color w:val="auto"/>
                <w:spacing w:val="0"/>
              </w:rPr>
              <w:t>гра</w:t>
            </w:r>
            <w:r w:rsidRPr="00616F01">
              <w:rPr>
                <w:rFonts w:ascii="Times New Roman" w:hAnsi="Times New Roman" w:cs="Times New Roman"/>
                <w:color w:val="auto"/>
                <w:spacing w:val="0"/>
              </w:rPr>
              <w:t>ж</w:t>
            </w:r>
            <w:r w:rsidRPr="00616F01">
              <w:rPr>
                <w:rFonts w:ascii="Times New Roman" w:hAnsi="Times New Roman" w:cs="Times New Roman"/>
                <w:color w:val="auto"/>
                <w:spacing w:val="0"/>
              </w:rPr>
              <w:t>данином, претендующим на зам</w:t>
            </w:r>
            <w:r w:rsidRPr="00616F01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Pr="00616F01">
              <w:rPr>
                <w:rFonts w:ascii="Times New Roman" w:hAnsi="Times New Roman" w:cs="Times New Roman"/>
                <w:color w:val="auto"/>
                <w:spacing w:val="0"/>
              </w:rPr>
              <w:t>щение должности</w:t>
            </w:r>
            <w:r w:rsidRPr="008533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руководителя муниципального учреждения </w:t>
            </w:r>
            <w:r w:rsidRPr="00F35DFC">
              <w:rPr>
                <w:rFonts w:ascii="Times New Roman" w:hAnsi="Times New Roman" w:cs="Times New Roman"/>
              </w:rPr>
              <w:t>Ха</w:t>
            </w:r>
            <w:r w:rsidRPr="00F35DFC">
              <w:rPr>
                <w:rFonts w:ascii="Times New Roman" w:hAnsi="Times New Roman" w:cs="Times New Roman"/>
              </w:rPr>
              <w:t>н</w:t>
            </w:r>
            <w:r w:rsidRPr="00F35DFC">
              <w:rPr>
                <w:rFonts w:ascii="Times New Roman" w:hAnsi="Times New Roman" w:cs="Times New Roman"/>
              </w:rPr>
              <w:t>кайского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, и руководителем муниципального учреждения </w:t>
            </w:r>
            <w:r w:rsidRPr="00F35DFC">
              <w:rPr>
                <w:rFonts w:ascii="Times New Roman" w:hAnsi="Times New Roman" w:cs="Times New Roman"/>
              </w:rPr>
              <w:t>Ханкайского муниц</w:t>
            </w:r>
            <w:r w:rsidRPr="00F35DFC">
              <w:rPr>
                <w:rFonts w:ascii="Times New Roman" w:hAnsi="Times New Roman" w:cs="Times New Roman"/>
              </w:rPr>
              <w:t>и</w:t>
            </w:r>
            <w:r w:rsidRPr="00F35DFC">
              <w:rPr>
                <w:rFonts w:ascii="Times New Roman" w:hAnsi="Times New Roman" w:cs="Times New Roman"/>
              </w:rPr>
              <w:t xml:space="preserve">пального района </w:t>
            </w:r>
            <w:r w:rsidRPr="003C7AB1">
              <w:rPr>
                <w:rFonts w:ascii="Times New Roman" w:hAnsi="Times New Roman" w:cs="Times New Roman"/>
              </w:rPr>
              <w:t xml:space="preserve">сведений о </w:t>
            </w:r>
            <w:r>
              <w:rPr>
                <w:rFonts w:ascii="Times New Roman" w:hAnsi="Times New Roman" w:cs="Times New Roman"/>
              </w:rPr>
              <w:t xml:space="preserve">своих </w:t>
            </w:r>
            <w:r w:rsidRPr="003C7AB1">
              <w:rPr>
                <w:rFonts w:ascii="Times New Roman" w:hAnsi="Times New Roman" w:cs="Times New Roman"/>
              </w:rPr>
              <w:t>доходах, об имуществе и  обязател</w:t>
            </w:r>
            <w:r w:rsidRPr="003C7AB1">
              <w:rPr>
                <w:rFonts w:ascii="Times New Roman" w:hAnsi="Times New Roman" w:cs="Times New Roman"/>
              </w:rPr>
              <w:t>ь</w:t>
            </w:r>
            <w:r w:rsidRPr="003C7AB1">
              <w:rPr>
                <w:rFonts w:ascii="Times New Roman" w:hAnsi="Times New Roman" w:cs="Times New Roman"/>
              </w:rPr>
              <w:t>ствах имущественного характера, а также о доходах, об имуществе и обязательствах имущественного х</w:t>
            </w:r>
            <w:r w:rsidRPr="003C7AB1">
              <w:rPr>
                <w:rFonts w:ascii="Times New Roman" w:hAnsi="Times New Roman" w:cs="Times New Roman"/>
              </w:rPr>
              <w:t>а</w:t>
            </w:r>
            <w:r w:rsidRPr="003C7AB1">
              <w:rPr>
                <w:rFonts w:ascii="Times New Roman" w:hAnsi="Times New Roman" w:cs="Times New Roman"/>
              </w:rPr>
              <w:t>рактера своих супруги (супруга) и несовершеннолетних детей</w:t>
            </w:r>
            <w:r w:rsidRPr="00F53DB6">
              <w:rPr>
                <w:rFonts w:ascii="Times New Roman" w:hAnsi="Times New Roman" w:cs="Times New Roman"/>
                <w:color w:val="auto"/>
                <w:spacing w:val="0"/>
              </w:rPr>
              <w:t>, утве</w:t>
            </w:r>
            <w:r w:rsidRPr="00F53DB6"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 w:rsidRPr="00F53DB6">
              <w:rPr>
                <w:rFonts w:ascii="Times New Roman" w:hAnsi="Times New Roman" w:cs="Times New Roman"/>
                <w:color w:val="auto"/>
                <w:spacing w:val="0"/>
              </w:rPr>
              <w:t>жденного решением Думы Ханка</w:t>
            </w:r>
            <w:r w:rsidRPr="00F53DB6">
              <w:rPr>
                <w:rFonts w:ascii="Times New Roman" w:hAnsi="Times New Roman" w:cs="Times New Roman"/>
                <w:color w:val="auto"/>
                <w:spacing w:val="0"/>
              </w:rPr>
              <w:t>й</w:t>
            </w:r>
            <w:r w:rsidRPr="00F53DB6">
              <w:rPr>
                <w:rFonts w:ascii="Times New Roman" w:hAnsi="Times New Roman" w:cs="Times New Roman"/>
                <w:color w:val="auto"/>
                <w:spacing w:val="0"/>
              </w:rPr>
              <w:t>ского муниципального района от</w:t>
            </w:r>
            <w:proofErr w:type="gramEnd"/>
            <w:r w:rsidRPr="00F53DB6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26.02.2013 № 326</w:t>
            </w:r>
          </w:p>
        </w:tc>
        <w:tc>
          <w:tcPr>
            <w:tcW w:w="4961" w:type="dxa"/>
            <w:gridSpan w:val="4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281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281"/>
        </w:trPr>
        <w:tc>
          <w:tcPr>
            <w:tcW w:w="9464" w:type="dxa"/>
            <w:gridSpan w:val="6"/>
          </w:tcPr>
          <w:p w:rsidR="00686AC9" w:rsidRPr="005817F4" w:rsidRDefault="005817F4" w:rsidP="003B0C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FC2DB2">
              <w:rPr>
                <w:rFonts w:ascii="Times New Roman" w:hAnsi="Times New Roman" w:cs="Times New Roman"/>
                <w:color w:val="auto"/>
                <w:spacing w:val="0"/>
              </w:rPr>
              <w:t xml:space="preserve">Федеральным законом от 25.12.2008 </w:t>
            </w:r>
            <w:hyperlink r:id="rId9" w:history="1">
              <w:r w:rsidR="00FC2DB2" w:rsidRPr="00AC37D7">
                <w:rPr>
                  <w:rFonts w:ascii="Times New Roman" w:hAnsi="Times New Roman" w:cs="Times New Roman"/>
                  <w:color w:val="auto"/>
                  <w:spacing w:val="0"/>
                </w:rPr>
                <w:t>№ 273-ФЗ</w:t>
              </w:r>
            </w:hyperlink>
            <w:r w:rsidR="00FC2DB2">
              <w:rPr>
                <w:rFonts w:ascii="Times New Roman" w:hAnsi="Times New Roman" w:cs="Times New Roman"/>
                <w:color w:val="auto"/>
                <w:spacing w:val="0"/>
              </w:rPr>
              <w:t xml:space="preserve"> «О противодействии коррупции», руководствуясь 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постановлением Губернатора Приморского края от 03.02.2014 № 5-пг «О внесении изменений в некот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рые постановления Губернатора Приморского края по вопросам проверки достоверности и полноты сведений о доходах, об имуществе и обязател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ствах имущественного характера, представляемых гражданами, претенду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ю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щими на замещение должностей государственной гражданской службы Приморского края, государственных должностей Приморского края, мун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ципальной службы</w:t>
            </w:r>
            <w:proofErr w:type="gramEnd"/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, поступающими на должность руководителя краевого государственного учреждения, должностными лицами при замещении названных должностей, а также соблюдения ими антикоррупционных ста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н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дартов»</w:t>
            </w:r>
            <w:r w:rsidR="00B15AE5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6944A9">
              <w:rPr>
                <w:rFonts w:ascii="Times New Roman" w:hAnsi="Times New Roman" w:cs="Times New Roman"/>
              </w:rPr>
              <w:t>на основании Устава Ханкайского муниципального района</w:t>
            </w:r>
          </w:p>
        </w:tc>
      </w:tr>
      <w:tr w:rsidR="00686AC9" w:rsidRPr="00686AC9" w:rsidTr="00F40E11">
        <w:trPr>
          <w:trHeight w:val="281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403"/>
        </w:trPr>
        <w:tc>
          <w:tcPr>
            <w:tcW w:w="9464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РЕШИЛА:</w:t>
            </w: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760C41" w:rsidRDefault="00686AC9" w:rsidP="00760C4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25CED">
              <w:rPr>
                <w:rFonts w:ascii="Times New Roman" w:hAnsi="Times New Roman"/>
              </w:rPr>
              <w:lastRenderedPageBreak/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4E3D36" w:rsidRPr="006A4F88">
              <w:rPr>
                <w:rFonts w:ascii="Times New Roman" w:hAnsi="Times New Roman" w:cs="Times New Roman"/>
              </w:rPr>
              <w:t xml:space="preserve">в </w:t>
            </w:r>
            <w:r w:rsidR="00F53DB6">
              <w:rPr>
                <w:rFonts w:ascii="Times New Roman" w:hAnsi="Times New Roman" w:cs="Times New Roman"/>
              </w:rPr>
              <w:t xml:space="preserve">подпункт «г» </w:t>
            </w:r>
            <w:r w:rsidR="003B0C73">
              <w:rPr>
                <w:rFonts w:ascii="Times New Roman" w:hAnsi="Times New Roman" w:cs="Times New Roman"/>
                <w:color w:val="auto"/>
                <w:spacing w:val="0"/>
              </w:rPr>
              <w:t>пункт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="003B0C73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FC2DB2">
              <w:rPr>
                <w:rFonts w:ascii="Times New Roman" w:hAnsi="Times New Roman" w:cs="Times New Roman"/>
                <w:color w:val="auto"/>
                <w:spacing w:val="0"/>
              </w:rPr>
              <w:t>10</w:t>
            </w:r>
            <w:r w:rsidR="00FC2DB2" w:rsidRPr="00F53DB6">
              <w:rPr>
                <w:rFonts w:ascii="Times New Roman" w:hAnsi="Times New Roman" w:cs="Times New Roman"/>
                <w:color w:val="auto"/>
                <w:spacing w:val="0"/>
              </w:rPr>
              <w:t xml:space="preserve"> Положения </w:t>
            </w:r>
            <w:r w:rsidR="00FC2DB2">
              <w:rPr>
                <w:rFonts w:ascii="Times New Roman" w:eastAsia="DejaVu Sans" w:hAnsi="Times New Roman" w:cs="Times New Roman"/>
                <w:color w:val="auto"/>
                <w:spacing w:val="0"/>
                <w:kern w:val="2"/>
                <w:lang w:eastAsia="ar-SA"/>
              </w:rPr>
              <w:t xml:space="preserve">о </w:t>
            </w:r>
            <w:r w:rsidR="00FC2DB2" w:rsidRPr="003C7AB1">
              <w:rPr>
                <w:rFonts w:ascii="Times New Roman" w:hAnsi="Times New Roman" w:cs="Times New Roman"/>
              </w:rPr>
              <w:t xml:space="preserve">предоставлении </w:t>
            </w:r>
            <w:r w:rsidR="00FC2DB2" w:rsidRPr="00616F01">
              <w:rPr>
                <w:rFonts w:ascii="Times New Roman" w:hAnsi="Times New Roman" w:cs="Times New Roman"/>
                <w:color w:val="auto"/>
                <w:spacing w:val="0"/>
              </w:rPr>
              <w:t>гра</w:t>
            </w:r>
            <w:r w:rsidR="00FC2DB2" w:rsidRPr="00616F01">
              <w:rPr>
                <w:rFonts w:ascii="Times New Roman" w:hAnsi="Times New Roman" w:cs="Times New Roman"/>
                <w:color w:val="auto"/>
                <w:spacing w:val="0"/>
              </w:rPr>
              <w:t>ж</w:t>
            </w:r>
            <w:r w:rsidR="00FC2DB2" w:rsidRPr="00616F01">
              <w:rPr>
                <w:rFonts w:ascii="Times New Roman" w:hAnsi="Times New Roman" w:cs="Times New Roman"/>
                <w:color w:val="auto"/>
                <w:spacing w:val="0"/>
              </w:rPr>
              <w:t>данином, претендующим на замещение должности</w:t>
            </w:r>
            <w:r w:rsidR="00FC2DB2" w:rsidRPr="008533F1">
              <w:rPr>
                <w:rFonts w:ascii="Times New Roman" w:hAnsi="Times New Roman" w:cs="Times New Roman"/>
                <w:b/>
              </w:rPr>
              <w:t xml:space="preserve"> </w:t>
            </w:r>
            <w:r w:rsidR="00FC2DB2">
              <w:rPr>
                <w:rFonts w:ascii="Times New Roman" w:hAnsi="Times New Roman" w:cs="Times New Roman"/>
              </w:rPr>
              <w:t>руководителя муниц</w:t>
            </w:r>
            <w:r w:rsidR="00FC2DB2">
              <w:rPr>
                <w:rFonts w:ascii="Times New Roman" w:hAnsi="Times New Roman" w:cs="Times New Roman"/>
              </w:rPr>
              <w:t>и</w:t>
            </w:r>
            <w:r w:rsidR="00FC2DB2">
              <w:rPr>
                <w:rFonts w:ascii="Times New Roman" w:hAnsi="Times New Roman" w:cs="Times New Roman"/>
              </w:rPr>
              <w:t xml:space="preserve">пального учреждения </w:t>
            </w:r>
            <w:r w:rsidR="00FC2DB2" w:rsidRPr="00F35DFC">
              <w:rPr>
                <w:rFonts w:ascii="Times New Roman" w:hAnsi="Times New Roman" w:cs="Times New Roman"/>
              </w:rPr>
              <w:t>Ханкайского муниципального района</w:t>
            </w:r>
            <w:r w:rsidR="00FC2DB2">
              <w:rPr>
                <w:rFonts w:ascii="Times New Roman" w:hAnsi="Times New Roman" w:cs="Times New Roman"/>
              </w:rPr>
              <w:t xml:space="preserve">, и руководителем муниципального учреждения </w:t>
            </w:r>
            <w:r w:rsidR="00FC2DB2" w:rsidRPr="00F35DFC">
              <w:rPr>
                <w:rFonts w:ascii="Times New Roman" w:hAnsi="Times New Roman" w:cs="Times New Roman"/>
              </w:rPr>
              <w:t xml:space="preserve">Ханкайского муниципального района </w:t>
            </w:r>
            <w:r w:rsidR="00FC2DB2" w:rsidRPr="003C7AB1">
              <w:rPr>
                <w:rFonts w:ascii="Times New Roman" w:hAnsi="Times New Roman" w:cs="Times New Roman"/>
              </w:rPr>
              <w:t xml:space="preserve">сведений о </w:t>
            </w:r>
            <w:r w:rsidR="00FC2DB2">
              <w:rPr>
                <w:rFonts w:ascii="Times New Roman" w:hAnsi="Times New Roman" w:cs="Times New Roman"/>
              </w:rPr>
              <w:t xml:space="preserve">своих </w:t>
            </w:r>
            <w:r w:rsidR="00FC2DB2" w:rsidRPr="003C7AB1">
              <w:rPr>
                <w:rFonts w:ascii="Times New Roman" w:hAnsi="Times New Roman" w:cs="Times New Roman"/>
              </w:rPr>
              <w:t>доходах, об имуществе и 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FC2DB2" w:rsidRPr="00F53DB6">
              <w:rPr>
                <w:rFonts w:ascii="Times New Roman" w:hAnsi="Times New Roman" w:cs="Times New Roman"/>
                <w:color w:val="auto"/>
                <w:spacing w:val="0"/>
              </w:rPr>
              <w:t>, утвержденного реш</w:t>
            </w:r>
            <w:r w:rsidR="00FC2DB2" w:rsidRPr="00F53DB6">
              <w:rPr>
                <w:rFonts w:ascii="Times New Roman" w:hAnsi="Times New Roman" w:cs="Times New Roman"/>
                <w:color w:val="auto"/>
                <w:spacing w:val="0"/>
              </w:rPr>
              <w:t>е</w:t>
            </w:r>
            <w:r w:rsidR="00FC2DB2" w:rsidRPr="00F53DB6">
              <w:rPr>
                <w:rFonts w:ascii="Times New Roman" w:hAnsi="Times New Roman" w:cs="Times New Roman"/>
                <w:color w:val="auto"/>
                <w:spacing w:val="0"/>
              </w:rPr>
              <w:t xml:space="preserve">нием Думы Ханкайского муниципального района от </w:t>
            </w:r>
            <w:r w:rsidR="00FC2DB2">
              <w:rPr>
                <w:rFonts w:ascii="Times New Roman" w:hAnsi="Times New Roman" w:cs="Times New Roman"/>
              </w:rPr>
              <w:t xml:space="preserve">26.02.2013 № </w:t>
            </w:r>
            <w:r w:rsidR="00FC2DB2" w:rsidRPr="00E618FD">
              <w:rPr>
                <w:rFonts w:ascii="Times New Roman" w:hAnsi="Times New Roman" w:cs="Times New Roman"/>
                <w:color w:val="auto"/>
              </w:rPr>
              <w:t>326</w:t>
            </w:r>
            <w:r w:rsidR="00C95DCB">
              <w:rPr>
                <w:rFonts w:ascii="Times New Roman" w:hAnsi="Times New Roman" w:cs="Times New Roman"/>
                <w:color w:val="auto"/>
              </w:rPr>
              <w:t xml:space="preserve"> (в р</w:t>
            </w:r>
            <w:r w:rsidR="00C95DCB">
              <w:rPr>
                <w:rFonts w:ascii="Times New Roman" w:hAnsi="Times New Roman" w:cs="Times New Roman"/>
                <w:color w:val="auto"/>
              </w:rPr>
              <w:t>е</w:t>
            </w:r>
            <w:r w:rsidR="00C95DCB">
              <w:rPr>
                <w:rFonts w:ascii="Times New Roman" w:hAnsi="Times New Roman" w:cs="Times New Roman"/>
                <w:color w:val="auto"/>
              </w:rPr>
              <w:t xml:space="preserve">дакции решений Думы Ханкайского муниципального района </w:t>
            </w:r>
            <w:r w:rsidR="00C06ABB" w:rsidRPr="00E618FD">
              <w:rPr>
                <w:rFonts w:ascii="Times New Roman" w:hAnsi="Times New Roman" w:cs="Times New Roman"/>
                <w:color w:val="auto"/>
                <w:spacing w:val="0"/>
              </w:rPr>
              <w:t xml:space="preserve">от 30.04.2013 </w:t>
            </w:r>
            <w:hyperlink r:id="rId10" w:history="1">
              <w:r w:rsidR="00E618FD">
                <w:rPr>
                  <w:rFonts w:ascii="Times New Roman" w:hAnsi="Times New Roman" w:cs="Times New Roman"/>
                  <w:color w:val="auto"/>
                  <w:spacing w:val="0"/>
                </w:rPr>
                <w:t>№</w:t>
              </w:r>
              <w:r w:rsidR="00C06ABB" w:rsidRPr="00E618FD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345</w:t>
              </w:r>
            </w:hyperlink>
            <w:r w:rsidR="00C06ABB" w:rsidRPr="00E618FD">
              <w:rPr>
                <w:rFonts w:ascii="Times New Roman" w:hAnsi="Times New Roman" w:cs="Times New Roman"/>
                <w:color w:val="auto"/>
                <w:spacing w:val="0"/>
              </w:rPr>
              <w:t xml:space="preserve">, от 27.08.2013 </w:t>
            </w:r>
            <w:hyperlink r:id="rId11" w:history="1">
              <w:r w:rsidR="00C95DCB">
                <w:rPr>
                  <w:rFonts w:ascii="Times New Roman" w:hAnsi="Times New Roman" w:cs="Times New Roman"/>
                  <w:color w:val="auto"/>
                  <w:spacing w:val="0"/>
                </w:rPr>
                <w:t>№</w:t>
              </w:r>
            </w:hyperlink>
            <w:r w:rsidR="00C95DCB">
              <w:rPr>
                <w:rFonts w:ascii="Times New Roman" w:hAnsi="Times New Roman" w:cs="Times New Roman"/>
                <w:color w:val="auto"/>
                <w:spacing w:val="0"/>
              </w:rPr>
              <w:t xml:space="preserve"> 383)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BE674B">
              <w:rPr>
                <w:rFonts w:ascii="Times New Roman" w:hAnsi="Times New Roman" w:cs="Times New Roman"/>
              </w:rPr>
              <w:t>измене</w:t>
            </w:r>
            <w:r w:rsidR="00ED5CAF">
              <w:rPr>
                <w:rFonts w:ascii="Times New Roman" w:hAnsi="Times New Roman" w:cs="Times New Roman"/>
              </w:rPr>
              <w:t xml:space="preserve">ние, дополнив </w:t>
            </w:r>
            <w:r w:rsidR="004868B0">
              <w:rPr>
                <w:rFonts w:ascii="Times New Roman" w:hAnsi="Times New Roman" w:cs="Times New Roman"/>
              </w:rPr>
              <w:t xml:space="preserve">его </w:t>
            </w:r>
            <w:r w:rsidR="00760C41">
              <w:rPr>
                <w:rFonts w:ascii="Times New Roman" w:hAnsi="Times New Roman" w:cs="Times New Roman"/>
                <w:color w:val="auto"/>
                <w:spacing w:val="0"/>
              </w:rPr>
              <w:t xml:space="preserve">словами «, 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Обществе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н</w:t>
            </w:r>
            <w:r w:rsidR="00F53DB6">
              <w:rPr>
                <w:rFonts w:ascii="Times New Roman" w:hAnsi="Times New Roman" w:cs="Times New Roman"/>
                <w:color w:val="auto"/>
                <w:spacing w:val="0"/>
              </w:rPr>
              <w:t>ной палатой Приморского края</w:t>
            </w:r>
            <w:r w:rsidR="00760C41">
              <w:rPr>
                <w:rFonts w:ascii="Times New Roman" w:hAnsi="Times New Roman" w:cs="Times New Roman"/>
                <w:color w:val="auto"/>
                <w:spacing w:val="0"/>
              </w:rPr>
              <w:t>».</w:t>
            </w:r>
          </w:p>
          <w:p w:rsidR="00F40E11" w:rsidRDefault="00B15AE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55722">
              <w:rPr>
                <w:rFonts w:ascii="Times New Roman" w:hAnsi="Times New Roman" w:cs="Times New Roman"/>
              </w:rPr>
              <w:t>Настоящее решение вступает в силу с момента официального опубл</w:t>
            </w:r>
            <w:r w:rsidR="00A55722">
              <w:rPr>
                <w:rFonts w:ascii="Times New Roman" w:hAnsi="Times New Roman" w:cs="Times New Roman"/>
              </w:rPr>
              <w:t>и</w:t>
            </w:r>
            <w:r w:rsidR="00A55722">
              <w:rPr>
                <w:rFonts w:ascii="Times New Roman" w:hAnsi="Times New Roman" w:cs="Times New Roman"/>
              </w:rPr>
              <w:t>кования.</w:t>
            </w:r>
          </w:p>
          <w:p w:rsidR="00686AC9" w:rsidRPr="00686AC9" w:rsidRDefault="00B15AE5" w:rsidP="00760C4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</w:t>
            </w:r>
            <w:r w:rsidR="00686AC9">
              <w:rPr>
                <w:rFonts w:ascii="Times New Roman" w:hAnsi="Times New Roman" w:cs="Times New Roman"/>
              </w:rPr>
              <w:t>з</w:t>
            </w:r>
            <w:r w:rsidR="00686AC9">
              <w:rPr>
                <w:rFonts w:ascii="Times New Roman" w:hAnsi="Times New Roman" w:cs="Times New Roman"/>
              </w:rPr>
              <w:t xml:space="preserve">местить на официальном сайте </w:t>
            </w:r>
            <w:r w:rsidR="00760C41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686AC9">
              <w:rPr>
                <w:rFonts w:ascii="Times New Roman" w:hAnsi="Times New Roman" w:cs="Times New Roman"/>
              </w:rPr>
              <w:t>Ханкайского муниципального района.</w:t>
            </w:r>
          </w:p>
        </w:tc>
      </w:tr>
      <w:tr w:rsidR="00686AC9" w:rsidRPr="00686AC9" w:rsidTr="00F40E11">
        <w:trPr>
          <w:trHeight w:val="285"/>
        </w:trPr>
        <w:tc>
          <w:tcPr>
            <w:tcW w:w="9464" w:type="dxa"/>
            <w:gridSpan w:val="6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Pr="00686AC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285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</w:tc>
      </w:tr>
      <w:tr w:rsidR="00686AC9" w:rsidRPr="00686AC9" w:rsidTr="00F40E11">
        <w:trPr>
          <w:trHeight w:val="285"/>
        </w:trPr>
        <w:tc>
          <w:tcPr>
            <w:tcW w:w="7297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67" w:type="dxa"/>
            <w:gridSpan w:val="2"/>
          </w:tcPr>
          <w:p w:rsidR="00686AC9" w:rsidRP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В.В. Мищенко</w:t>
            </w: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4D25D5">
      <w:headerReference w:type="even" r:id="rId12"/>
      <w:pgSz w:w="11907" w:h="16840"/>
      <w:pgMar w:top="1134" w:right="851" w:bottom="851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D4" w:rsidRDefault="00C476D4">
      <w:r>
        <w:separator/>
      </w:r>
    </w:p>
  </w:endnote>
  <w:endnote w:type="continuationSeparator" w:id="0">
    <w:p w:rsidR="00C476D4" w:rsidRDefault="00C4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D4" w:rsidRDefault="00C476D4">
      <w:r>
        <w:separator/>
      </w:r>
    </w:p>
  </w:footnote>
  <w:footnote w:type="continuationSeparator" w:id="0">
    <w:p w:rsidR="00C476D4" w:rsidRDefault="00C4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E4" w:rsidRDefault="00D219E4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3E8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3408"/>
    <w:rsid w:val="00266FD2"/>
    <w:rsid w:val="002701B7"/>
    <w:rsid w:val="00276006"/>
    <w:rsid w:val="002767FC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3C31"/>
    <w:rsid w:val="00334710"/>
    <w:rsid w:val="00336A6C"/>
    <w:rsid w:val="0034205F"/>
    <w:rsid w:val="00343EC0"/>
    <w:rsid w:val="0035673A"/>
    <w:rsid w:val="00360DAE"/>
    <w:rsid w:val="003712FB"/>
    <w:rsid w:val="003745D1"/>
    <w:rsid w:val="00376AD3"/>
    <w:rsid w:val="0038558E"/>
    <w:rsid w:val="00387295"/>
    <w:rsid w:val="00387BA6"/>
    <w:rsid w:val="003900AF"/>
    <w:rsid w:val="00390DB4"/>
    <w:rsid w:val="003919E4"/>
    <w:rsid w:val="0039707E"/>
    <w:rsid w:val="003A2616"/>
    <w:rsid w:val="003B0C73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21076"/>
    <w:rsid w:val="004253EA"/>
    <w:rsid w:val="004275EA"/>
    <w:rsid w:val="00427F44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868B0"/>
    <w:rsid w:val="004872B7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D25D5"/>
    <w:rsid w:val="004D49B1"/>
    <w:rsid w:val="004E1E35"/>
    <w:rsid w:val="004E1EAA"/>
    <w:rsid w:val="004E3CF0"/>
    <w:rsid w:val="004E3D36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6442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C43"/>
    <w:rsid w:val="00625E6A"/>
    <w:rsid w:val="00630121"/>
    <w:rsid w:val="00633AC5"/>
    <w:rsid w:val="00635D4E"/>
    <w:rsid w:val="0063631E"/>
    <w:rsid w:val="00637050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4F88"/>
    <w:rsid w:val="006B1D23"/>
    <w:rsid w:val="006B4FC3"/>
    <w:rsid w:val="006C5969"/>
    <w:rsid w:val="006C75F6"/>
    <w:rsid w:val="006C7E2F"/>
    <w:rsid w:val="006D09BF"/>
    <w:rsid w:val="006D3056"/>
    <w:rsid w:val="006D3542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2E6"/>
    <w:rsid w:val="007079D3"/>
    <w:rsid w:val="00711DCF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0C41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5F2"/>
    <w:rsid w:val="007D072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065D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2E6"/>
    <w:rsid w:val="00986CAC"/>
    <w:rsid w:val="0099226D"/>
    <w:rsid w:val="00994EAB"/>
    <w:rsid w:val="0099549C"/>
    <w:rsid w:val="009A36ED"/>
    <w:rsid w:val="009A4F27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8D8"/>
    <w:rsid w:val="009F7B77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37D7"/>
    <w:rsid w:val="00AC40A6"/>
    <w:rsid w:val="00AC6FAE"/>
    <w:rsid w:val="00AD1614"/>
    <w:rsid w:val="00AD1E67"/>
    <w:rsid w:val="00AD3464"/>
    <w:rsid w:val="00AD4E01"/>
    <w:rsid w:val="00AD651B"/>
    <w:rsid w:val="00AD6B78"/>
    <w:rsid w:val="00AF2199"/>
    <w:rsid w:val="00AF3689"/>
    <w:rsid w:val="00AF4273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52E96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ABB"/>
    <w:rsid w:val="00C06CF8"/>
    <w:rsid w:val="00C10570"/>
    <w:rsid w:val="00C11991"/>
    <w:rsid w:val="00C12B93"/>
    <w:rsid w:val="00C13F60"/>
    <w:rsid w:val="00C15C06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476D4"/>
    <w:rsid w:val="00C5708D"/>
    <w:rsid w:val="00C6091E"/>
    <w:rsid w:val="00C661B5"/>
    <w:rsid w:val="00C73DA1"/>
    <w:rsid w:val="00C7556D"/>
    <w:rsid w:val="00C762B4"/>
    <w:rsid w:val="00C76C72"/>
    <w:rsid w:val="00C80877"/>
    <w:rsid w:val="00C8235D"/>
    <w:rsid w:val="00C86988"/>
    <w:rsid w:val="00C86C97"/>
    <w:rsid w:val="00C8764F"/>
    <w:rsid w:val="00C87E5D"/>
    <w:rsid w:val="00C90526"/>
    <w:rsid w:val="00C93C91"/>
    <w:rsid w:val="00C95436"/>
    <w:rsid w:val="00C95DCB"/>
    <w:rsid w:val="00C95EC9"/>
    <w:rsid w:val="00CA080E"/>
    <w:rsid w:val="00CA2837"/>
    <w:rsid w:val="00CA558C"/>
    <w:rsid w:val="00CB2388"/>
    <w:rsid w:val="00CC1BCA"/>
    <w:rsid w:val="00CC3008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678C"/>
    <w:rsid w:val="00D13A7A"/>
    <w:rsid w:val="00D14F8A"/>
    <w:rsid w:val="00D165A6"/>
    <w:rsid w:val="00D1733D"/>
    <w:rsid w:val="00D17898"/>
    <w:rsid w:val="00D219E4"/>
    <w:rsid w:val="00D2225D"/>
    <w:rsid w:val="00D25CED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618F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31B2"/>
    <w:rsid w:val="00ED5CAF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69D"/>
    <w:rsid w:val="00F363A5"/>
    <w:rsid w:val="00F40E11"/>
    <w:rsid w:val="00F456A8"/>
    <w:rsid w:val="00F4748D"/>
    <w:rsid w:val="00F50E53"/>
    <w:rsid w:val="00F50F0F"/>
    <w:rsid w:val="00F52C50"/>
    <w:rsid w:val="00F53DB6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30CD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2DB2"/>
    <w:rsid w:val="00FC56DA"/>
    <w:rsid w:val="00FD0481"/>
    <w:rsid w:val="00FD089E"/>
    <w:rsid w:val="00FD25D7"/>
    <w:rsid w:val="00FD4792"/>
    <w:rsid w:val="00FD4FD0"/>
    <w:rsid w:val="00FD593B"/>
    <w:rsid w:val="00FD5FCE"/>
    <w:rsid w:val="00FE47E4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14797606CE939A4FCFDA16C5F62BEA86F555E5205879FAE5E51C27DA5B553654650ED675AFBC9D7A4DDBL0QBW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14797606CE939A4FCFDA16C5F62BEA86F555E5205D79FFE0E51C27DA5B553654650ED675AFBC9D7A4DDBL0QB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C369BE4F3ECCFB67C0B824141CDC662A8AB7DEA56CDBACF8ABCD6DA572DB5008357B52M5NFW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BCBB-36BD-47C5-8ED0-B0039C47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21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Варвара Юрьевна Корнюшина</cp:lastModifiedBy>
  <cp:revision>5</cp:revision>
  <cp:lastPrinted>2014-02-19T22:23:00Z</cp:lastPrinted>
  <dcterms:created xsi:type="dcterms:W3CDTF">2014-02-19T06:32:00Z</dcterms:created>
  <dcterms:modified xsi:type="dcterms:W3CDTF">2014-03-11T00:57:00Z</dcterms:modified>
</cp:coreProperties>
</file>