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_GoBack"/>
      <w:bookmarkEnd w:id="0"/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32F88" w:rsidRPr="00632F88" w:rsidRDefault="00A73F7F" w:rsidP="00632F88">
      <w:pPr>
        <w:ind w:left="-108" w:right="-108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632F88" w:rsidRPr="00632F88">
        <w:rPr>
          <w:rFonts w:ascii="Times New Roman" w:hAnsi="Times New Roman" w:cs="Times New Roman"/>
          <w:sz w:val="26"/>
          <w:szCs w:val="26"/>
          <w:lang w:eastAsia="en-US"/>
        </w:rPr>
        <w:t>Присвоение адресов объектам адресации,</w:t>
      </w:r>
    </w:p>
    <w:p w:rsidR="00A73F7F" w:rsidRDefault="00632F88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632F88">
        <w:rPr>
          <w:rFonts w:ascii="Times New Roman" w:hAnsi="Times New Roman" w:cs="Times New Roman"/>
          <w:sz w:val="26"/>
          <w:szCs w:val="26"/>
          <w:lang w:eastAsia="en-US"/>
        </w:rPr>
        <w:t xml:space="preserve"> изменение, аннулирование адресов на территории Ханкайского муниципального округа</w:t>
      </w:r>
      <w:r w:rsidR="00A73F7F"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632F88" w:rsidRPr="00632F88">
        <w:rPr>
          <w:rFonts w:ascii="Times New Roman" w:hAnsi="Times New Roman" w:cs="Times New Roman"/>
        </w:rPr>
        <w:t>Присвоение адресов объектам адресации,</w:t>
      </w:r>
      <w:r w:rsidR="00632F88">
        <w:rPr>
          <w:rFonts w:ascii="Times New Roman" w:hAnsi="Times New Roman" w:cs="Times New Roman"/>
        </w:rPr>
        <w:t xml:space="preserve"> </w:t>
      </w:r>
      <w:r w:rsidR="00632F88" w:rsidRPr="00632F88">
        <w:rPr>
          <w:rFonts w:ascii="Times New Roman" w:hAnsi="Times New Roman" w:cs="Times New Roman"/>
        </w:rPr>
        <w:t xml:space="preserve"> изменение, аннулирование адресов на территории Ха</w:t>
      </w:r>
      <w:r w:rsidR="00632F88" w:rsidRPr="00632F88">
        <w:rPr>
          <w:rFonts w:ascii="Times New Roman" w:hAnsi="Times New Roman" w:cs="Times New Roman"/>
        </w:rPr>
        <w:t>н</w:t>
      </w:r>
      <w:r w:rsidR="00632F88" w:rsidRPr="00632F88">
        <w:rPr>
          <w:rFonts w:ascii="Times New Roman" w:hAnsi="Times New Roman" w:cs="Times New Roman"/>
        </w:rPr>
        <w:t>кайского муниципального округа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881123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установления сроков и последовательности процедур и административных действий и (или) принятия решения Администрацией Ханка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  <w:r w:rsidRPr="00440D70">
        <w:rPr>
          <w:rFonts w:ascii="Times New Roman" w:hAnsi="Times New Roman" w:cs="Times New Roman"/>
        </w:rPr>
        <w:t xml:space="preserve"> </w:t>
      </w:r>
      <w:r w:rsidR="00976CE7" w:rsidRPr="00881123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976CE7" w:rsidRPr="00881123">
        <w:rPr>
          <w:rFonts w:ascii="Times New Roman" w:hAnsi="Times New Roman"/>
          <w:sz w:val="28"/>
          <w:szCs w:val="28"/>
        </w:rPr>
        <w:t>уст</w:t>
      </w:r>
      <w:r w:rsidR="00976CE7" w:rsidRPr="00881123">
        <w:rPr>
          <w:rFonts w:ascii="Times New Roman" w:hAnsi="Times New Roman"/>
          <w:sz w:val="28"/>
          <w:szCs w:val="28"/>
        </w:rPr>
        <w:t>а</w:t>
      </w:r>
      <w:r w:rsidR="00976CE7" w:rsidRPr="00881123">
        <w:rPr>
          <w:rFonts w:ascii="Times New Roman" w:hAnsi="Times New Roman"/>
          <w:sz w:val="28"/>
          <w:szCs w:val="28"/>
        </w:rPr>
        <w:t>навливает стандарт предоставления муниципальной услуги, состав, сроки и последовательность административных процедур (действий) при предоста</w:t>
      </w:r>
      <w:r w:rsidR="00976CE7" w:rsidRPr="00881123">
        <w:rPr>
          <w:rFonts w:ascii="Times New Roman" w:hAnsi="Times New Roman"/>
          <w:sz w:val="28"/>
          <w:szCs w:val="28"/>
        </w:rPr>
        <w:t>в</w:t>
      </w:r>
      <w:r w:rsidR="00976CE7" w:rsidRPr="00881123">
        <w:rPr>
          <w:rFonts w:ascii="Times New Roman" w:hAnsi="Times New Roman"/>
          <w:sz w:val="28"/>
          <w:szCs w:val="28"/>
        </w:rPr>
        <w:t>лении муниципальной услуги, требования к порядку их выполнения, пор</w:t>
      </w:r>
      <w:r w:rsidR="00976CE7" w:rsidRPr="00881123">
        <w:rPr>
          <w:rFonts w:ascii="Times New Roman" w:hAnsi="Times New Roman"/>
          <w:sz w:val="28"/>
          <w:szCs w:val="28"/>
        </w:rPr>
        <w:t>я</w:t>
      </w:r>
      <w:r w:rsidR="00976CE7" w:rsidRPr="00881123">
        <w:rPr>
          <w:rFonts w:ascii="Times New Roman" w:hAnsi="Times New Roman"/>
          <w:sz w:val="28"/>
          <w:szCs w:val="28"/>
        </w:rPr>
        <w:t>док</w:t>
      </w:r>
      <w:proofErr w:type="gramEnd"/>
      <w:r w:rsidR="00976CE7" w:rsidRPr="00881123">
        <w:rPr>
          <w:rFonts w:ascii="Times New Roman" w:hAnsi="Times New Roman"/>
          <w:sz w:val="28"/>
          <w:szCs w:val="28"/>
        </w:rPr>
        <w:t xml:space="preserve">, формы </w:t>
      </w:r>
      <w:proofErr w:type="gramStart"/>
      <w:r w:rsidR="00976CE7" w:rsidRPr="008811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76CE7" w:rsidRPr="00881123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</w:t>
      </w:r>
      <w:r w:rsidR="00976CE7" w:rsidRPr="00881123">
        <w:rPr>
          <w:rFonts w:ascii="Times New Roman" w:hAnsi="Times New Roman"/>
          <w:sz w:val="28"/>
          <w:szCs w:val="28"/>
        </w:rPr>
        <w:t>у</w:t>
      </w:r>
      <w:r w:rsidR="00976CE7" w:rsidRPr="00881123">
        <w:rPr>
          <w:rFonts w:ascii="Times New Roman" w:hAnsi="Times New Roman"/>
          <w:sz w:val="28"/>
          <w:szCs w:val="28"/>
        </w:rPr>
        <w:t>дебный (внесудебный) порядок обжалования решений и действий (безде</w:t>
      </w:r>
      <w:r w:rsidR="00976CE7" w:rsidRPr="00881123">
        <w:rPr>
          <w:rFonts w:ascii="Times New Roman" w:hAnsi="Times New Roman"/>
          <w:sz w:val="28"/>
          <w:szCs w:val="28"/>
        </w:rPr>
        <w:t>й</w:t>
      </w:r>
      <w:r w:rsidR="00976CE7" w:rsidRPr="00881123">
        <w:rPr>
          <w:rFonts w:ascii="Times New Roman" w:hAnsi="Times New Roman"/>
          <w:sz w:val="28"/>
          <w:szCs w:val="28"/>
        </w:rPr>
        <w:t>ствия) Администрации Ханкайского муниципа</w:t>
      </w:r>
      <w:r w:rsidR="001E11BF">
        <w:rPr>
          <w:rFonts w:ascii="Times New Roman" w:hAnsi="Times New Roman"/>
          <w:sz w:val="28"/>
          <w:szCs w:val="28"/>
        </w:rPr>
        <w:t>льного округа</w:t>
      </w:r>
      <w:r w:rsidR="00544F91" w:rsidRPr="00881123">
        <w:rPr>
          <w:rFonts w:ascii="Times New Roman" w:hAnsi="Times New Roman"/>
          <w:sz w:val="28"/>
          <w:szCs w:val="28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 об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 адресации</w:t>
      </w:r>
      <w:r w:rsidR="00360D34" w:rsidRPr="00440D70">
        <w:rPr>
          <w:rFonts w:ascii="Times New Roman" w:hAnsi="Times New Roman" w:cs="Times New Roman"/>
          <w:sz w:val="26"/>
          <w:szCs w:val="26"/>
        </w:rPr>
        <w:t>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18</cp:revision>
  <cp:lastPrinted>2021-03-01T03:48:00Z</cp:lastPrinted>
  <dcterms:created xsi:type="dcterms:W3CDTF">2020-02-11T00:15:00Z</dcterms:created>
  <dcterms:modified xsi:type="dcterms:W3CDTF">2021-03-01T03:48:00Z</dcterms:modified>
</cp:coreProperties>
</file>