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3" w:rsidRPr="00356553" w:rsidRDefault="00C256BF" w:rsidP="003565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92" style="position:absolute;left:0;text-align:left;margin-left:583.8pt;margin-top:6.05pt;width:181.5pt;height:75pt;z-index:251712512">
            <v:textbox>
              <w:txbxContent>
                <w:p w:rsidR="00B33E6E" w:rsidRPr="00D822E3" w:rsidRDefault="00356553" w:rsidP="00356553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                                         Утверждена                                                          решением Собрания представителей Среднеканского городского округа</w:t>
                  </w:r>
                </w:p>
                <w:p w:rsidR="00356553" w:rsidRPr="00D822E3" w:rsidRDefault="00B33E6E" w:rsidP="00356553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822E3">
                    <w:t xml:space="preserve">от </w:t>
                  </w:r>
                  <w:r w:rsidR="00D822E3">
                    <w:rPr>
                      <w:u w:val="single"/>
                    </w:rPr>
                    <w:t xml:space="preserve"> _03.10.2019_</w:t>
                  </w:r>
                  <w:r w:rsidR="00D822E3">
                    <w:t xml:space="preserve">  № </w:t>
                  </w:r>
                  <w:r w:rsidR="00D822E3">
                    <w:rPr>
                      <w:u w:val="single"/>
                    </w:rPr>
                    <w:t xml:space="preserve"> _37</w:t>
                  </w:r>
                  <w:bookmarkStart w:id="0" w:name="_GoBack"/>
                  <w:bookmarkEnd w:id="0"/>
                  <w:r w:rsidR="00D822E3">
                    <w:rPr>
                      <w:u w:val="single"/>
                    </w:rPr>
                    <w:t>___</w:t>
                  </w:r>
                </w:p>
              </w:txbxContent>
            </v:textbox>
          </v:rect>
        </w:pict>
      </w:r>
      <w:r w:rsidR="00006D0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655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56553" w:rsidRPr="00356553">
        <w:rPr>
          <w:rFonts w:ascii="Times New Roman" w:hAnsi="Times New Roman" w:cs="Times New Roman"/>
          <w:b/>
          <w:sz w:val="32"/>
          <w:szCs w:val="32"/>
        </w:rPr>
        <w:t>Структура Администрации Среднеканского городского округа</w:t>
      </w:r>
    </w:p>
    <w:p w:rsidR="00D222A5" w:rsidRDefault="00C256BF">
      <w:r>
        <w:rPr>
          <w:noProof/>
        </w:rPr>
        <w:pict>
          <v:rect id="_x0000_s1026" style="position:absolute;margin-left:113.55pt;margin-top:8.65pt;width:435.75pt;height:24pt;z-index:251658240">
            <v:textbox>
              <w:txbxContent>
                <w:p w:rsidR="00B47E14" w:rsidRPr="0074583D" w:rsidRDefault="00B47E14" w:rsidP="00B47E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583D">
                    <w:rPr>
                      <w:b/>
                      <w:sz w:val="28"/>
                      <w:szCs w:val="28"/>
                    </w:rPr>
                    <w:t>Глава Администрации Среднеканского городского округа</w:t>
                  </w:r>
                </w:p>
              </w:txbxContent>
            </v:textbox>
          </v:rect>
        </w:pict>
      </w:r>
    </w:p>
    <w:p w:rsidR="0098571C" w:rsidRDefault="00C256BF">
      <w:r>
        <w:rPr>
          <w:noProof/>
        </w:rPr>
        <w:pict>
          <v:rect id="_x0000_s1029" style="position:absolute;margin-left:37.05pt;margin-top:148.2pt;width:294pt;height:27.75pt;z-index:251661312">
            <v:textbox style="mso-next-textbox:#_x0000_s1029">
              <w:txbxContent>
                <w:p w:rsidR="0098571C" w:rsidRPr="00FC7A06" w:rsidRDefault="0098571C" w:rsidP="00985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делам ГО и ЧС</w:t>
                  </w:r>
                </w:p>
                <w:p w:rsidR="00AE0815" w:rsidRPr="00FC7A06" w:rsidRDefault="00AE0815" w:rsidP="00AE08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37.8pt;margin-top:33.45pt;width:294pt;height:54.75pt;z-index:251732992">
            <v:textbox>
              <w:txbxContent>
                <w:p w:rsidR="00F42CDE" w:rsidRPr="00F42CDE" w:rsidRDefault="00F00B0A" w:rsidP="00F42C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</w:t>
                  </w:r>
                  <w:r w:rsidR="00DE5B68">
                    <w:rPr>
                      <w:b/>
                      <w:sz w:val="24"/>
                      <w:szCs w:val="24"/>
                    </w:rPr>
                    <w:t xml:space="preserve">аместитель </w:t>
                  </w:r>
                  <w:r w:rsidR="00F42CDE" w:rsidRPr="00F42CDE">
                    <w:rPr>
                      <w:b/>
                      <w:sz w:val="24"/>
                      <w:szCs w:val="24"/>
                    </w:rPr>
                    <w:t>Главы Администраци</w:t>
                  </w:r>
                  <w:r w:rsidR="00DE5B68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>, руководитель управления жилищно-коммунального</w:t>
                  </w:r>
                  <w:r w:rsidR="0058625F">
                    <w:rPr>
                      <w:b/>
                      <w:sz w:val="24"/>
                      <w:szCs w:val="24"/>
                    </w:rPr>
                    <w:t xml:space="preserve"> хозяйства</w:t>
                  </w:r>
                  <w:r>
                    <w:rPr>
                      <w:b/>
                      <w:sz w:val="24"/>
                      <w:szCs w:val="24"/>
                    </w:rPr>
                    <w:t>, архитектуры  и градостроительства</w:t>
                  </w:r>
                  <w:r w:rsidR="00F42CD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45.3pt;margin-top:46.35pt;width:0;height:121.35pt;z-index:251747328" o:connectortype="straight"/>
        </w:pict>
      </w:r>
      <w:r>
        <w:rPr>
          <w:noProof/>
        </w:rPr>
        <w:pict>
          <v:shape id="_x0000_s1138" type="#_x0000_t32" style="position:absolute;margin-left:332.55pt;margin-top:46.35pt;width:12.75pt;height:0;z-index:251746304" o:connectortype="straight"/>
        </w:pict>
      </w:r>
      <w:r>
        <w:rPr>
          <w:noProof/>
        </w:rPr>
        <w:pict>
          <v:shape id="_x0000_s1131" type="#_x0000_t32" style="position:absolute;margin-left:331.8pt;margin-top:167.7pt;width:13.5pt;height:0;flip:x;z-index:251741184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409.05pt;margin-top:31.35pt;width:317.7pt;height:44.1pt;z-index:251659264">
            <v:textbox style="mso-next-textbox:#_x0000_s1027">
              <w:txbxContent>
                <w:p w:rsidR="00DE5B68" w:rsidRPr="00F42CDE" w:rsidRDefault="00DE5B68" w:rsidP="00DE5B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2CDE">
                    <w:rPr>
                      <w:b/>
                      <w:sz w:val="24"/>
                      <w:szCs w:val="24"/>
                    </w:rPr>
                    <w:t>Заместитель Главы Администраци</w:t>
                  </w:r>
                  <w:r>
                    <w:rPr>
                      <w:b/>
                      <w:sz w:val="24"/>
                      <w:szCs w:val="24"/>
                    </w:rPr>
                    <w:t>и, руководитель комитета по управлению муниципальным имуществом</w:t>
                  </w:r>
                </w:p>
                <w:p w:rsidR="001107C3" w:rsidRPr="005E1659" w:rsidRDefault="00761EC2" w:rsidP="00761E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1659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AE0815" w:rsidRPr="005E165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margin-left:197.55pt;margin-top:7.2pt;width:0;height:26.25pt;z-index:25173401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364.8pt;margin-top:380.65pt;width:0;height:24.8pt;z-index:251694080" o:connectortype="straight"/>
        </w:pict>
      </w:r>
      <w:r>
        <w:rPr>
          <w:noProof/>
        </w:rPr>
        <w:pict>
          <v:shape id="_x0000_s1049" type="#_x0000_t32" style="position:absolute;margin-left:364.8pt;margin-top:9.3pt;width:0;height:371.35pt;z-index:251675648" o:connectortype="straight"/>
        </w:pict>
      </w:r>
      <w:r>
        <w:rPr>
          <w:noProof/>
        </w:rPr>
        <w:pict>
          <v:shape id="_x0000_s1088" type="#_x0000_t32" style="position:absolute;margin-left:388.8pt;margin-top:46.35pt;width:0;height:13.45pt;flip:y;z-index:251709440" o:connectortype="straight"/>
        </w:pict>
      </w:r>
      <w:r>
        <w:rPr>
          <w:noProof/>
        </w:rPr>
        <w:pict>
          <v:shape id="_x0000_s1057" type="#_x0000_t32" style="position:absolute;margin-left:388.8pt;margin-top:46.35pt;width:20.25pt;height:0;flip:x;z-index:251682816" o:connectortype="straight"/>
        </w:pict>
      </w:r>
      <w:r>
        <w:rPr>
          <w:noProof/>
        </w:rPr>
        <w:pict>
          <v:shape id="_x0000_s1032" type="#_x0000_t32" style="position:absolute;margin-left:505.05pt;margin-top:7.2pt;width:.05pt;height:26.25pt;z-index:251663360" o:connectortype="straight">
            <v:stroke endarrow="block"/>
          </v:shape>
        </w:pict>
      </w:r>
    </w:p>
    <w:p w:rsidR="0098571C" w:rsidRPr="0098571C" w:rsidRDefault="00C256BF" w:rsidP="0098571C">
      <w:r>
        <w:rPr>
          <w:noProof/>
        </w:rPr>
        <w:pict>
          <v:shape id="_x0000_s1159" type="#_x0000_t32" style="position:absolute;margin-left:389.4pt;margin-top:20.9pt;width:0;height:160.35pt;z-index:251762688" o:connectortype="straight"/>
        </w:pict>
      </w:r>
    </w:p>
    <w:p w:rsidR="0098571C" w:rsidRPr="0098571C" w:rsidRDefault="0098571C" w:rsidP="0098571C"/>
    <w:p w:rsidR="0098571C" w:rsidRPr="0098571C" w:rsidRDefault="00C256BF" w:rsidP="0098571C">
      <w:r>
        <w:rPr>
          <w:noProof/>
        </w:rPr>
        <w:pict>
          <v:rect id="_x0000_s1039" style="position:absolute;margin-left:409pt;margin-top:11.85pt;width:317.75pt;height:43.5pt;z-index:251667456">
            <v:textbox style="mso-next-textbox:#_x0000_s1039">
              <w:txbxContent>
                <w:p w:rsidR="00DE5B68" w:rsidRPr="00FC7A06" w:rsidRDefault="00DE5B68" w:rsidP="00DE5B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1107C3" w:rsidRPr="0074583D" w:rsidRDefault="001107C3">
                  <w:pPr>
                    <w:rPr>
                      <w:b/>
                    </w:rPr>
                  </w:pPr>
                </w:p>
                <w:p w:rsidR="001107C3" w:rsidRDefault="001107C3"/>
                <w:p w:rsidR="001107C3" w:rsidRDefault="001107C3"/>
                <w:p w:rsidR="001107C3" w:rsidRDefault="001107C3"/>
                <w:p w:rsidR="001107C3" w:rsidRDefault="001107C3"/>
                <w:p w:rsidR="001107C3" w:rsidRDefault="001107C3"/>
              </w:txbxContent>
            </v:textbox>
          </v:rect>
        </w:pict>
      </w:r>
      <w:r>
        <w:rPr>
          <w:noProof/>
        </w:rPr>
        <w:pict>
          <v:rect id="_x0000_s1127" style="position:absolute;margin-left:37.05pt;margin-top:23.85pt;width:294pt;height:42.75pt;z-index:251738112">
            <v:textbox>
              <w:txbxContent>
                <w:p w:rsidR="0098571C" w:rsidRPr="00FC7A06" w:rsidRDefault="0098571C" w:rsidP="009857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жилищно-коммунального хозяйства, архитектуры и градостроительства</w:t>
                  </w:r>
                </w:p>
                <w:p w:rsidR="00522E5E" w:rsidRPr="00522E5E" w:rsidRDefault="00DE5B68" w:rsidP="00522E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образования и молодежной политики</w:t>
                  </w:r>
                </w:p>
              </w:txbxContent>
            </v:textbox>
          </v:rect>
        </w:pict>
      </w:r>
    </w:p>
    <w:p w:rsidR="0098571C" w:rsidRPr="0098571C" w:rsidRDefault="00C256BF" w:rsidP="0098571C">
      <w:r>
        <w:rPr>
          <w:noProof/>
        </w:rPr>
        <w:pict>
          <v:shape id="_x0000_s1160" type="#_x0000_t32" style="position:absolute;margin-left:389.4pt;margin-top:5.2pt;width:19.3pt;height:.75pt;z-index:251763712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331.05pt;margin-top:20.95pt;width:14.25pt;height:0;flip:x;z-index:251752448" o:connectortype="straight">
            <v:stroke endarrow="block"/>
          </v:shape>
        </w:pict>
      </w:r>
    </w:p>
    <w:p w:rsidR="0098571C" w:rsidRPr="0098571C" w:rsidRDefault="00C256BF" w:rsidP="0098571C">
      <w:r>
        <w:rPr>
          <w:noProof/>
        </w:rPr>
        <w:pict>
          <v:rect id="_x0000_s1097" style="position:absolute;margin-left:409pt;margin-top:21pt;width:317.3pt;height:27.75pt;z-index:251716608">
            <v:textbox style="mso-next-textbox:#_x0000_s1097">
              <w:txbxContent>
                <w:p w:rsidR="0098571C" w:rsidRPr="00FC7A06" w:rsidRDefault="0098571C" w:rsidP="009857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 финансов</w:t>
                  </w:r>
                </w:p>
                <w:p w:rsidR="00707FBC" w:rsidRPr="00BD2405" w:rsidRDefault="00707FBC" w:rsidP="00707F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8571C" w:rsidRDefault="00C256BF" w:rsidP="0098571C">
      <w:r>
        <w:rPr>
          <w:noProof/>
        </w:rPr>
        <w:pict>
          <v:shape id="_x0000_s1098" type="#_x0000_t32" style="position:absolute;margin-left:389.4pt;margin-top:9.8pt;width:20.05pt;height:0;z-index:251717632" o:connectortype="straight">
            <v:stroke endarrow="block"/>
          </v:shape>
        </w:pict>
      </w:r>
      <w:r>
        <w:rPr>
          <w:noProof/>
        </w:rPr>
        <w:pict>
          <v:shape id="_x0000_s1146" type="#_x0000_t32" style="position:absolute;margin-left:91.05pt;margin-top:23.3pt;width:.75pt;height:15.75pt;z-index:251753472" o:connectortype="straight">
            <v:stroke endarrow="block"/>
          </v:shape>
        </w:pict>
      </w:r>
    </w:p>
    <w:p w:rsidR="0098571C" w:rsidRPr="009F3F5B" w:rsidRDefault="00C256BF" w:rsidP="0098571C">
      <w:pPr>
        <w:jc w:val="center"/>
        <w:rPr>
          <w:i/>
        </w:rPr>
      </w:pPr>
      <w:r>
        <w:rPr>
          <w:noProof/>
        </w:rPr>
        <w:pict>
          <v:rect id="_x0000_s1147" style="position:absolute;left:0;text-align:left;margin-left:409.45pt;margin-top:13.6pt;width:316.85pt;height:33pt;z-index:251754496">
            <v:textbox>
              <w:txbxContent>
                <w:p w:rsidR="0098571C" w:rsidRPr="00FC7A06" w:rsidRDefault="0098571C" w:rsidP="00985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экономики и развития</w:t>
                  </w:r>
                </w:p>
                <w:p w:rsidR="0098571C" w:rsidRDefault="0098571C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7.8pt;margin-top:13.6pt;width:117pt;height:33pt;z-index:251664384">
            <v:textbox style="mso-next-textbox:#_x0000_s1036">
              <w:txbxContent>
                <w:p w:rsidR="0098571C" w:rsidRPr="009F3F5B" w:rsidRDefault="0098571C" w:rsidP="0098571C">
                  <w:pPr>
                    <w:jc w:val="center"/>
                    <w:rPr>
                      <w:i/>
                    </w:rPr>
                  </w:pPr>
                  <w:r w:rsidRPr="009F3F5B">
                    <w:rPr>
                      <w:i/>
                    </w:rPr>
                    <w:t>ЕДДС</w:t>
                  </w:r>
                </w:p>
                <w:p w:rsidR="001915EE" w:rsidRPr="005E1659" w:rsidRDefault="001915EE" w:rsidP="005E16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8571C">
        <w:tab/>
      </w:r>
    </w:p>
    <w:p w:rsidR="00405733" w:rsidRPr="0098571C" w:rsidRDefault="00C256BF" w:rsidP="0098571C">
      <w:pPr>
        <w:tabs>
          <w:tab w:val="left" w:pos="1530"/>
        </w:tabs>
      </w:pPr>
      <w:r>
        <w:rPr>
          <w:noProof/>
        </w:rPr>
        <w:pict>
          <v:shape id="_x0000_s1164" type="#_x0000_t32" style="position:absolute;margin-left:364.8pt;margin-top:228.9pt;width:43.15pt;height:0;z-index:251767808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margin-left:363.3pt;margin-top:190.65pt;width:45.75pt;height:0;z-index:251766784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364.8pt;margin-top:201.9pt;width:0;height:27pt;z-index:251765760" o:connectortype="straight"/>
        </w:pict>
      </w:r>
      <w:r>
        <w:rPr>
          <w:noProof/>
        </w:rPr>
        <w:pict>
          <v:shape id="_x0000_s1142" type="#_x0000_t32" style="position:absolute;margin-left:363.3pt;margin-top:142.65pt;width:44.65pt;height:0;z-index:251750400" o:connectortype="straight">
            <v:stroke endarrow="block"/>
          </v:shape>
        </w:pict>
      </w:r>
      <w:r>
        <w:rPr>
          <w:noProof/>
        </w:rPr>
        <w:pict>
          <v:rect id="_x0000_s1161" style="position:absolute;margin-left:409.45pt;margin-top:81.9pt;width:317.3pt;height:27.75pt;z-index:251764736">
            <v:textbox>
              <w:txbxContent>
                <w:p w:rsidR="0058625F" w:rsidRPr="0058625F" w:rsidRDefault="0058625F" w:rsidP="005862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1" type="#_x0000_t32" style="position:absolute;margin-left:364.8pt;margin-top:93.9pt;width:45.4pt;height:.75pt;z-index:251749376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margin-left:368.55pt;margin-top:56.4pt;width:40.9pt;height:0;z-index:251748352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margin-left:389.4pt;margin-top:3.15pt;width:20.05pt;height:0;z-index:251756544" o:connectortype="straight">
            <v:stroke endarrow="block"/>
          </v:shape>
        </w:pict>
      </w:r>
      <w:r>
        <w:rPr>
          <w:noProof/>
        </w:rPr>
        <w:pict>
          <v:rect id="_x0000_s1073" style="position:absolute;margin-left:409.15pt;margin-top:35.4pt;width:317.15pt;height:33.75pt;z-index:251695104">
            <v:textbox style="mso-next-textbox:#_x0000_s1073">
              <w:txbxContent>
                <w:p w:rsidR="00BC147A" w:rsidRPr="00FC7A06" w:rsidRDefault="00FC7A06" w:rsidP="00DA1C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 и молодежной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408.85pt;margin-top:124.65pt;width:317.9pt;height:39.75pt;z-index:251696128">
            <v:textbox style="mso-next-textbox:#_x0000_s1074">
              <w:txbxContent>
                <w:p w:rsidR="00FC7A06" w:rsidRPr="00FC7A06" w:rsidRDefault="00FC7A06" w:rsidP="00FC7A06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муниципальной службы и организационной работы</w:t>
                  </w:r>
                </w:p>
                <w:p w:rsidR="005763FF" w:rsidRDefault="005763FF" w:rsidP="00DA1C37">
                  <w:pPr>
                    <w:pStyle w:val="a3"/>
                  </w:pPr>
                </w:p>
                <w:p w:rsidR="005763FF" w:rsidRPr="005763FF" w:rsidRDefault="005763FF" w:rsidP="005763FF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409.45pt;margin-top:177.1pt;width:317.3pt;height:24.8pt;z-index:251674624">
            <v:textbox style="mso-next-textbox:#_x0000_s1047">
              <w:txbxContent>
                <w:p w:rsidR="00FC7A06" w:rsidRPr="00FC7A06" w:rsidRDefault="00FC7A06" w:rsidP="00FC7A0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Правовое управление</w:t>
                  </w:r>
                </w:p>
                <w:p w:rsidR="00274642" w:rsidRPr="0097247D" w:rsidRDefault="00274642" w:rsidP="00DA1C37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04" type="#_x0000_t32" style="position:absolute;margin-left:331.8pt;margin-top:47.4pt;width:32.25pt;height:0;flip:x;z-index:251723776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331.05pt;margin-top:101.4pt;width:32.25pt;height:0;flip:x;z-index:251725824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18.3pt;margin-top:221.4pt;width:19.5pt;height:0;z-index:251761664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8.3pt;margin-top:150.9pt;width:19.5pt;height:.75pt;z-index:251760640" o:connectortype="straight">
            <v:stroke endarrow="block"/>
          </v:shape>
        </w:pict>
      </w:r>
      <w:r>
        <w:rPr>
          <w:noProof/>
        </w:rPr>
        <w:pict>
          <v:shape id="_x0000_s1156" type="#_x0000_t32" style="position:absolute;margin-left:18.3pt;margin-top:101.4pt;width:0;height:120pt;z-index:251759616" o:connectortype="straight"/>
        </w:pict>
      </w:r>
      <w:r>
        <w:rPr>
          <w:noProof/>
        </w:rPr>
        <w:pict>
          <v:shape id="_x0000_s1155" type="#_x0000_t32" style="position:absolute;margin-left:18.3pt;margin-top:101.4pt;width:18.75pt;height:0;flip:x;z-index:251758592" o:connectortype="straight"/>
        </w:pict>
      </w:r>
      <w:r>
        <w:rPr>
          <w:noProof/>
        </w:rPr>
        <w:pict>
          <v:rect id="_x0000_s1083" style="position:absolute;margin-left:37.8pt;margin-top:201.9pt;width:294.75pt;height:41.25pt;z-index:251704320">
            <v:textbox style="mso-next-textbox:#_x0000_s1083">
              <w:txbxContent>
                <w:p w:rsidR="007157CE" w:rsidRPr="00FC7A06" w:rsidRDefault="007157CE" w:rsidP="009F3F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хозяйственно-технического обеспечения</w:t>
                  </w:r>
                </w:p>
                <w:p w:rsidR="007157CE" w:rsidRPr="009F3F5B" w:rsidRDefault="007157CE" w:rsidP="009F3F5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1" style="position:absolute;margin-left:37.8pt;margin-top:129.15pt;width:294pt;height:54.75pt;z-index:251757568">
            <v:textbox>
              <w:txbxContent>
                <w:p w:rsidR="006C4107" w:rsidRPr="00FC7A06" w:rsidRDefault="006C4107" w:rsidP="006C41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документационного обеспечения и информационных ресурсов</w:t>
                  </w:r>
                </w:p>
                <w:p w:rsidR="006C4107" w:rsidRDefault="006C4107"/>
              </w:txbxContent>
            </v:textbox>
          </v:rect>
        </w:pict>
      </w:r>
      <w:r>
        <w:rPr>
          <w:noProof/>
        </w:rPr>
        <w:pict>
          <v:rect id="_x0000_s1041" style="position:absolute;margin-left:37.05pt;margin-top:87.15pt;width:294.75pt;height:27pt;z-index:251669504">
            <v:textbox style="mso-next-textbox:#_x0000_s1041">
              <w:txbxContent>
                <w:p w:rsidR="00AE0815" w:rsidRPr="00FC7A06" w:rsidRDefault="006C4107" w:rsidP="009F3F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408.85pt;margin-top:215.4pt;width:317.9pt;height:27.75pt;z-index:251744256">
            <v:textbox>
              <w:txbxContent>
                <w:p w:rsidR="006C4107" w:rsidRPr="00FC7A06" w:rsidRDefault="006C4107" w:rsidP="006C41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 учета, финансов и отчетности</w:t>
                  </w:r>
                </w:p>
                <w:p w:rsidR="00BD2405" w:rsidRPr="00B55C72" w:rsidRDefault="00BD2405" w:rsidP="00B55C7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7.8pt;margin-top:35.4pt;width:294.75pt;height:29.25pt;z-index:251665408">
            <v:textbox style="mso-next-textbox:#_x0000_s1037">
              <w:txbxContent>
                <w:p w:rsidR="006C4107" w:rsidRPr="00FC7A06" w:rsidRDefault="006C4107" w:rsidP="006C4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i/>
                    </w:rPr>
                    <w:t xml:space="preserve">    </w:t>
                  </w:r>
                  <w:r w:rsidRPr="00FC7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Территориальный отдел с.Верхний Сеймчан</w:t>
                  </w:r>
                </w:p>
                <w:p w:rsidR="00C72EFB" w:rsidRPr="0074583D" w:rsidRDefault="00C72EFB" w:rsidP="00C72EFB">
                  <w:pPr>
                    <w:rPr>
                      <w:b/>
                      <w:i/>
                    </w:rPr>
                  </w:pPr>
                </w:p>
                <w:p w:rsidR="00C72EFB" w:rsidRDefault="00C72EFB" w:rsidP="00AE0815">
                  <w:pPr>
                    <w:pStyle w:val="a3"/>
                  </w:pPr>
                </w:p>
                <w:p w:rsidR="00AE0815" w:rsidRDefault="00AE0815"/>
                <w:p w:rsidR="00AE0815" w:rsidRDefault="00AE0815"/>
              </w:txbxContent>
            </v:textbox>
          </v:rect>
        </w:pict>
      </w:r>
    </w:p>
    <w:sectPr w:rsidR="00405733" w:rsidRPr="0098571C" w:rsidSect="003565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F" w:rsidRDefault="00C256BF" w:rsidP="00D222A5">
      <w:pPr>
        <w:spacing w:after="0" w:line="240" w:lineRule="auto"/>
      </w:pPr>
      <w:r>
        <w:separator/>
      </w:r>
    </w:p>
  </w:endnote>
  <w:endnote w:type="continuationSeparator" w:id="0">
    <w:p w:rsidR="00C256BF" w:rsidRDefault="00C256BF" w:rsidP="00D2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F" w:rsidRDefault="00C256BF" w:rsidP="00D222A5">
      <w:pPr>
        <w:spacing w:after="0" w:line="240" w:lineRule="auto"/>
      </w:pPr>
      <w:r>
        <w:separator/>
      </w:r>
    </w:p>
  </w:footnote>
  <w:footnote w:type="continuationSeparator" w:id="0">
    <w:p w:rsidR="00C256BF" w:rsidRDefault="00C256BF" w:rsidP="00D22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E14"/>
    <w:rsid w:val="00000F9F"/>
    <w:rsid w:val="00006D0A"/>
    <w:rsid w:val="000375F4"/>
    <w:rsid w:val="00037E84"/>
    <w:rsid w:val="0004780E"/>
    <w:rsid w:val="00053CE3"/>
    <w:rsid w:val="00065546"/>
    <w:rsid w:val="001107C3"/>
    <w:rsid w:val="00116428"/>
    <w:rsid w:val="00116E34"/>
    <w:rsid w:val="001371FF"/>
    <w:rsid w:val="00140F37"/>
    <w:rsid w:val="00145A95"/>
    <w:rsid w:val="0015005C"/>
    <w:rsid w:val="00161A63"/>
    <w:rsid w:val="00177B5B"/>
    <w:rsid w:val="00184173"/>
    <w:rsid w:val="001915EE"/>
    <w:rsid w:val="001A75D3"/>
    <w:rsid w:val="00250972"/>
    <w:rsid w:val="00274642"/>
    <w:rsid w:val="00290741"/>
    <w:rsid w:val="00291F94"/>
    <w:rsid w:val="002976AD"/>
    <w:rsid w:val="002B158C"/>
    <w:rsid w:val="002D29F5"/>
    <w:rsid w:val="002F2F11"/>
    <w:rsid w:val="002F304A"/>
    <w:rsid w:val="00307591"/>
    <w:rsid w:val="0031313C"/>
    <w:rsid w:val="003440FB"/>
    <w:rsid w:val="00356553"/>
    <w:rsid w:val="00364833"/>
    <w:rsid w:val="00377B37"/>
    <w:rsid w:val="003F4D63"/>
    <w:rsid w:val="00405733"/>
    <w:rsid w:val="004277AA"/>
    <w:rsid w:val="004F02E2"/>
    <w:rsid w:val="00522E5E"/>
    <w:rsid w:val="00530E6E"/>
    <w:rsid w:val="00563936"/>
    <w:rsid w:val="005763FF"/>
    <w:rsid w:val="0058625F"/>
    <w:rsid w:val="005C3B6A"/>
    <w:rsid w:val="005E1659"/>
    <w:rsid w:val="006A0B44"/>
    <w:rsid w:val="006B10E2"/>
    <w:rsid w:val="006C4107"/>
    <w:rsid w:val="006F2285"/>
    <w:rsid w:val="00707FBC"/>
    <w:rsid w:val="007157CE"/>
    <w:rsid w:val="00724BCD"/>
    <w:rsid w:val="00733052"/>
    <w:rsid w:val="0074583D"/>
    <w:rsid w:val="00761EC2"/>
    <w:rsid w:val="007A7E09"/>
    <w:rsid w:val="007E2355"/>
    <w:rsid w:val="00805A2E"/>
    <w:rsid w:val="00843D8F"/>
    <w:rsid w:val="008C4E57"/>
    <w:rsid w:val="00933A2B"/>
    <w:rsid w:val="009368DE"/>
    <w:rsid w:val="00960386"/>
    <w:rsid w:val="0097247D"/>
    <w:rsid w:val="0097618C"/>
    <w:rsid w:val="0098571C"/>
    <w:rsid w:val="0099073D"/>
    <w:rsid w:val="009B10B5"/>
    <w:rsid w:val="009E16D6"/>
    <w:rsid w:val="009E7845"/>
    <w:rsid w:val="009F057D"/>
    <w:rsid w:val="009F3F5B"/>
    <w:rsid w:val="00A07575"/>
    <w:rsid w:val="00A47674"/>
    <w:rsid w:val="00A92A96"/>
    <w:rsid w:val="00AB077F"/>
    <w:rsid w:val="00AD7269"/>
    <w:rsid w:val="00AE0815"/>
    <w:rsid w:val="00AF1842"/>
    <w:rsid w:val="00B1265B"/>
    <w:rsid w:val="00B2565A"/>
    <w:rsid w:val="00B33E6E"/>
    <w:rsid w:val="00B47E14"/>
    <w:rsid w:val="00B55C72"/>
    <w:rsid w:val="00BA0B66"/>
    <w:rsid w:val="00BC147A"/>
    <w:rsid w:val="00BC7884"/>
    <w:rsid w:val="00BD2405"/>
    <w:rsid w:val="00C25553"/>
    <w:rsid w:val="00C256BF"/>
    <w:rsid w:val="00C4429F"/>
    <w:rsid w:val="00C72EFB"/>
    <w:rsid w:val="00C806A9"/>
    <w:rsid w:val="00CC39A9"/>
    <w:rsid w:val="00CD35C8"/>
    <w:rsid w:val="00CF1413"/>
    <w:rsid w:val="00CF48BF"/>
    <w:rsid w:val="00D16AED"/>
    <w:rsid w:val="00D21B42"/>
    <w:rsid w:val="00D222A5"/>
    <w:rsid w:val="00D50B95"/>
    <w:rsid w:val="00D822E3"/>
    <w:rsid w:val="00DA0779"/>
    <w:rsid w:val="00DA1C37"/>
    <w:rsid w:val="00DE5B68"/>
    <w:rsid w:val="00E0249A"/>
    <w:rsid w:val="00E23371"/>
    <w:rsid w:val="00E76523"/>
    <w:rsid w:val="00E97317"/>
    <w:rsid w:val="00EB4AEF"/>
    <w:rsid w:val="00EE302A"/>
    <w:rsid w:val="00EF2D91"/>
    <w:rsid w:val="00F00B0A"/>
    <w:rsid w:val="00F0532C"/>
    <w:rsid w:val="00F42CDE"/>
    <w:rsid w:val="00F84019"/>
    <w:rsid w:val="00FA661C"/>
    <w:rsid w:val="00FB4CFD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1" type="connector" idref="#_x0000_s1104"/>
        <o:r id="V:Rule2" type="connector" idref="#_x0000_s1138"/>
        <o:r id="V:Rule3" type="connector" idref="#_x0000_s1117"/>
        <o:r id="V:Rule4" type="connector" idref="#_x0000_s1141"/>
        <o:r id="V:Rule5" type="connector" idref="#_x0000_s1150"/>
        <o:r id="V:Rule6" type="connector" idref="#_x0000_s1071"/>
        <o:r id="V:Rule7" type="connector" idref="#_x0000_s1155"/>
        <o:r id="V:Rule8" type="connector" idref="#_x0000_s1032"/>
        <o:r id="V:Rule9" type="connector" idref="#_x0000_s1139"/>
        <o:r id="V:Rule10" type="connector" idref="#_x0000_s1142"/>
        <o:r id="V:Rule11" type="connector" idref="#_x0000_s1157"/>
        <o:r id="V:Rule12" type="connector" idref="#_x0000_s1156"/>
        <o:r id="V:Rule13" type="connector" idref="#_x0000_s1057"/>
        <o:r id="V:Rule14" type="connector" idref="#_x0000_s1158"/>
        <o:r id="V:Rule15" type="connector" idref="#_x0000_s1088"/>
        <o:r id="V:Rule16" type="connector" idref="#_x0000_s1106"/>
        <o:r id="V:Rule17" type="connector" idref="#_x0000_s1159"/>
        <o:r id="V:Rule18" type="connector" idref="#_x0000_s1163"/>
        <o:r id="V:Rule19" type="connector" idref="#_x0000_s1146"/>
        <o:r id="V:Rule20" type="connector" idref="#_x0000_s1140"/>
        <o:r id="V:Rule21" type="connector" idref="#_x0000_s1098"/>
        <o:r id="V:Rule22" type="connector" idref="#_x0000_s1049"/>
        <o:r id="V:Rule23" type="connector" idref="#_x0000_s1164"/>
        <o:r id="V:Rule24" type="connector" idref="#_x0000_s1131"/>
        <o:r id="V:Rule25" type="connector" idref="#_x0000_s1162"/>
        <o:r id="V:Rule26" type="connector" idref="#_x0000_s1160"/>
        <o:r id="V:Rule27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81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2A5"/>
  </w:style>
  <w:style w:type="paragraph" w:styleId="a6">
    <w:name w:val="footer"/>
    <w:basedOn w:val="a"/>
    <w:link w:val="a7"/>
    <w:uiPriority w:val="99"/>
    <w:semiHidden/>
    <w:unhideWhenUsed/>
    <w:rsid w:val="00D2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2019-10-02T23:26:00Z</cp:lastPrinted>
  <dcterms:created xsi:type="dcterms:W3CDTF">2016-10-14T02:35:00Z</dcterms:created>
  <dcterms:modified xsi:type="dcterms:W3CDTF">2019-10-03T22:21:00Z</dcterms:modified>
</cp:coreProperties>
</file>