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6C9" w:rsidRPr="002556C9" w:rsidRDefault="002556C9" w:rsidP="0025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6C9">
        <w:rPr>
          <w:rFonts w:ascii="Times New Roman" w:hAnsi="Times New Roman" w:cs="Times New Roman"/>
          <w:sz w:val="28"/>
          <w:szCs w:val="28"/>
        </w:rPr>
        <w:t>АНАТОЛИЙ ПРИСТАВКИН</w:t>
      </w:r>
    </w:p>
    <w:p w:rsidR="002556C9" w:rsidRPr="002556C9" w:rsidRDefault="002556C9" w:rsidP="0025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6C9">
        <w:rPr>
          <w:rFonts w:ascii="Times New Roman" w:hAnsi="Times New Roman" w:cs="Times New Roman"/>
          <w:sz w:val="28"/>
          <w:szCs w:val="28"/>
        </w:rPr>
        <w:t>17 октября 1931 года родился Анатолий Игнатьевич Приставкин – советский и российский писатель, общественный деятель.</w:t>
      </w:r>
    </w:p>
    <w:p w:rsidR="002556C9" w:rsidRPr="002556C9" w:rsidRDefault="002556C9" w:rsidP="0025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6C9">
        <w:rPr>
          <w:rFonts w:ascii="Times New Roman" w:hAnsi="Times New Roman" w:cs="Times New Roman"/>
          <w:sz w:val="28"/>
          <w:szCs w:val="28"/>
        </w:rPr>
        <w:t>Анатолий Приставкин был наделен даром, который сейчас становится все более и более редким – это дар сердечности, отзывчивости на чужую беду, готовности понять и принять ее как свою собственную. Все его книги пронизаны этими чувствами. Ярче всего этот дар проявился в его повести «Ночевала тучка золотая…». Эта книга исполнена трагизма и правды. Она является отражением действительности, которую писателю довелось увидеть в детские годы. Повесть переведена на множество языков.</w:t>
      </w:r>
    </w:p>
    <w:p w:rsidR="007B39E4" w:rsidRPr="002556C9" w:rsidRDefault="002556C9" w:rsidP="002556C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556C9">
        <w:rPr>
          <w:rFonts w:ascii="Times New Roman" w:hAnsi="Times New Roman" w:cs="Times New Roman"/>
          <w:sz w:val="28"/>
          <w:szCs w:val="28"/>
        </w:rPr>
        <w:t>Приставкин писал не только для взрослых. Для детей им написаны сказки, которые он когда-то сочинял для дочери. Самое известное его произведение для детей «Летающая тетушка», в которую вошли произведения, написанные специально для детей ("</w:t>
      </w:r>
      <w:proofErr w:type="gramStart"/>
      <w:r w:rsidRPr="002556C9">
        <w:rPr>
          <w:rFonts w:ascii="Times New Roman" w:hAnsi="Times New Roman" w:cs="Times New Roman"/>
          <w:sz w:val="28"/>
          <w:szCs w:val="28"/>
        </w:rPr>
        <w:t>Сказки про ежиков</w:t>
      </w:r>
      <w:proofErr w:type="gramEnd"/>
      <w:r w:rsidRPr="002556C9">
        <w:rPr>
          <w:rFonts w:ascii="Times New Roman" w:hAnsi="Times New Roman" w:cs="Times New Roman"/>
          <w:sz w:val="28"/>
          <w:szCs w:val="28"/>
        </w:rPr>
        <w:t xml:space="preserve">", "Сказки старого Берлина", </w:t>
      </w:r>
      <w:bookmarkStart w:id="0" w:name="_GoBack"/>
      <w:bookmarkEnd w:id="0"/>
      <w:r w:rsidRPr="002556C9">
        <w:rPr>
          <w:rFonts w:ascii="Times New Roman" w:hAnsi="Times New Roman" w:cs="Times New Roman"/>
          <w:sz w:val="28"/>
          <w:szCs w:val="28"/>
        </w:rPr>
        <w:t>"Дядя Тумба-Магазин"), а также тонкие, глубокие, формирующие экологическое сознание рассказы об отношениях человека с животными, с природой.</w:t>
      </w:r>
    </w:p>
    <w:sectPr w:rsidR="007B39E4" w:rsidRPr="00255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DB"/>
    <w:rsid w:val="002556C9"/>
    <w:rsid w:val="007B39E4"/>
    <w:rsid w:val="007C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2020-10-17T08:08:00Z</dcterms:created>
  <dcterms:modified xsi:type="dcterms:W3CDTF">2020-10-17T08:08:00Z</dcterms:modified>
</cp:coreProperties>
</file>