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E7" w:rsidRPr="000B3E4E" w:rsidRDefault="00496DE7" w:rsidP="00496DE7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</w:p>
    <w:p w:rsidR="00496DE7" w:rsidRPr="000B3E4E" w:rsidRDefault="00496DE7" w:rsidP="00496DE7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0B3E4E"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496DE7" w:rsidRPr="000B3E4E" w:rsidRDefault="00496DE7" w:rsidP="00496DE7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0B3E4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496DE7" w:rsidRPr="000B3E4E" w:rsidRDefault="00496DE7" w:rsidP="00496DE7">
      <w:pPr>
        <w:ind w:right="-540"/>
        <w:jc w:val="center"/>
        <w:rPr>
          <w:rFonts w:ascii="Times New Roman" w:hAnsi="Times New Roman"/>
          <w:b/>
          <w:sz w:val="28"/>
          <w:szCs w:val="28"/>
        </w:rPr>
      </w:pPr>
    </w:p>
    <w:p w:rsidR="00496DE7" w:rsidRPr="000B3E4E" w:rsidRDefault="00496DE7" w:rsidP="00496DE7">
      <w:pPr>
        <w:jc w:val="center"/>
        <w:rPr>
          <w:rFonts w:ascii="Times New Roman" w:hAnsi="Times New Roman"/>
          <w:b/>
          <w:sz w:val="40"/>
          <w:szCs w:val="40"/>
        </w:rPr>
      </w:pPr>
      <w:r w:rsidRPr="000B3E4E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496DE7" w:rsidRPr="000B3E4E" w:rsidRDefault="00496DE7" w:rsidP="00496DE7">
      <w:pPr>
        <w:jc w:val="center"/>
        <w:rPr>
          <w:rFonts w:ascii="Times New Roman" w:hAnsi="Times New Roman"/>
          <w:b/>
          <w:sz w:val="40"/>
          <w:szCs w:val="40"/>
        </w:rPr>
      </w:pPr>
      <w:r w:rsidRPr="000B3E4E">
        <w:rPr>
          <w:b/>
          <w:sz w:val="40"/>
          <w:szCs w:val="40"/>
        </w:rPr>
        <w:t></w:t>
      </w:r>
      <w:r w:rsidRPr="000B3E4E">
        <w:rPr>
          <w:b/>
          <w:sz w:val="40"/>
          <w:szCs w:val="40"/>
        </w:rPr>
        <w:t></w:t>
      </w:r>
      <w:r w:rsidRPr="000B3E4E">
        <w:rPr>
          <w:b/>
          <w:sz w:val="40"/>
          <w:szCs w:val="40"/>
        </w:rPr>
        <w:t>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4634"/>
      </w:tblGrid>
      <w:tr w:rsidR="00496DE7" w:rsidRPr="000B3E4E" w:rsidTr="00D13B1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96DE7" w:rsidRPr="000B3E4E" w:rsidRDefault="00496DE7" w:rsidP="00BA5780">
            <w:pPr>
              <w:rPr>
                <w:rFonts w:ascii="Times New Roman" w:hAnsi="Times New Roman"/>
                <w:sz w:val="24"/>
              </w:rPr>
            </w:pPr>
            <w:r w:rsidRPr="000B3E4E">
              <w:rPr>
                <w:rFonts w:ascii="Times New Roman" w:hAnsi="Times New Roman"/>
                <w:sz w:val="24"/>
              </w:rPr>
              <w:t xml:space="preserve">  </w:t>
            </w:r>
            <w:r w:rsidR="00BA5780">
              <w:rPr>
                <w:rFonts w:ascii="Times New Roman" w:hAnsi="Times New Roman"/>
                <w:sz w:val="24"/>
                <w:u w:val="single"/>
              </w:rPr>
              <w:t>28.01.2016</w:t>
            </w:r>
            <w:r w:rsidRPr="000B3E4E"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496DE7" w:rsidRPr="000B3E4E" w:rsidRDefault="00496DE7" w:rsidP="00BA5780">
            <w:pPr>
              <w:jc w:val="right"/>
              <w:rPr>
                <w:rFonts w:ascii="Times New Roman" w:hAnsi="Times New Roman"/>
                <w:sz w:val="24"/>
              </w:rPr>
            </w:pPr>
            <w:r w:rsidRPr="000B3E4E">
              <w:rPr>
                <w:rFonts w:ascii="Times New Roman" w:hAnsi="Times New Roman"/>
                <w:sz w:val="24"/>
              </w:rPr>
              <w:t>№_</w:t>
            </w:r>
            <w:r w:rsidR="00BA5780">
              <w:rPr>
                <w:rFonts w:ascii="Times New Roman" w:hAnsi="Times New Roman"/>
                <w:sz w:val="24"/>
                <w:u w:val="single"/>
              </w:rPr>
              <w:t>29</w:t>
            </w:r>
            <w:r w:rsidRPr="000B3E4E">
              <w:rPr>
                <w:rFonts w:ascii="Times New Roman" w:hAnsi="Times New Roman"/>
                <w:sz w:val="24"/>
              </w:rPr>
              <w:t>___</w:t>
            </w:r>
          </w:p>
        </w:tc>
      </w:tr>
    </w:tbl>
    <w:p w:rsidR="00496DE7" w:rsidRPr="000B3E4E" w:rsidRDefault="00496DE7" w:rsidP="00496DE7">
      <w:pPr>
        <w:pStyle w:val="1"/>
        <w:shd w:val="clear" w:color="auto" w:fill="FFFFFF"/>
        <w:spacing w:before="0" w:after="180"/>
        <w:rPr>
          <w:rFonts w:ascii="Times New Roman" w:hAnsi="Times New Roman" w:cs="Times New Roman"/>
        </w:rPr>
      </w:pPr>
    </w:p>
    <w:p w:rsidR="00496DE7" w:rsidRPr="000B3E4E" w:rsidRDefault="00496DE7" w:rsidP="00496DE7">
      <w:pPr>
        <w:pStyle w:val="1"/>
        <w:shd w:val="clear" w:color="auto" w:fill="FFFFFF"/>
        <w:spacing w:before="0" w:after="180"/>
        <w:jc w:val="center"/>
        <w:rPr>
          <w:rFonts w:ascii="Times New Roman" w:hAnsi="Times New Roman" w:cs="Times New Roman"/>
        </w:rPr>
      </w:pPr>
      <w:r w:rsidRPr="000B3E4E">
        <w:rPr>
          <w:rFonts w:ascii="Times New Roman" w:hAnsi="Times New Roman" w:cs="Times New Roman"/>
        </w:rPr>
        <w:t xml:space="preserve">О создании антитеррористической комиссии </w:t>
      </w:r>
    </w:p>
    <w:p w:rsidR="00496DE7" w:rsidRPr="000B3E4E" w:rsidRDefault="00496DE7" w:rsidP="00496DE7">
      <w:pPr>
        <w:pStyle w:val="1"/>
        <w:shd w:val="clear" w:color="auto" w:fill="FFFFFF"/>
        <w:spacing w:before="0" w:after="180"/>
        <w:jc w:val="center"/>
        <w:rPr>
          <w:caps/>
          <w:sz w:val="27"/>
          <w:szCs w:val="27"/>
        </w:rPr>
      </w:pPr>
      <w:r w:rsidRPr="000B3E4E">
        <w:rPr>
          <w:rFonts w:ascii="Times New Roman" w:hAnsi="Times New Roman" w:cs="Times New Roman"/>
        </w:rPr>
        <w:t>в Среднеканском городском округе</w:t>
      </w:r>
    </w:p>
    <w:p w:rsidR="00496DE7" w:rsidRPr="000B3E4E" w:rsidRDefault="00496DE7" w:rsidP="00496DE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B3E4E">
        <w:rPr>
          <w:sz w:val="28"/>
          <w:szCs w:val="28"/>
        </w:rPr>
        <w:t>Руководствуясь Федеральным законом от 06.03.2006 №35-ФЗ «О противодействию терроризму», Указом Президента Российской Федерации от 15.02.2006  № 116  «О мерах по противодействию терроризму»,  в соответствии с пунктом 7.1. части 1 статьи 16 Федерального закона от 06.10.2003 № 131- ФЗ "Об общих принципах организации местного самоуправления в Российской Федерации"  в целях обеспечения реализации полномочий по противодействию терроризму на территории Среднеканского  городского округа,</w:t>
      </w:r>
    </w:p>
    <w:p w:rsidR="00496DE7" w:rsidRPr="000B3E4E" w:rsidRDefault="00496DE7" w:rsidP="00496DE7">
      <w:pPr>
        <w:pStyle w:val="juscontext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B3E4E">
        <w:rPr>
          <w:b/>
          <w:sz w:val="28"/>
          <w:szCs w:val="28"/>
        </w:rPr>
        <w:t xml:space="preserve">п  о с т а н о в л я ю: 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1. Создать антитеррористическую комиссию в Среднеканском  городском округе.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2. Утвердить: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2.1. Состав антитеррористической комиссии в Среднеканском городском округе (прилагается).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2.2. Положение об антитеррористической комиссии в Среднеканском городском округе (прилагается).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2.3. План работы антитеррористической комиссии в  Среднеканском городском округе (прилагается).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3.</w:t>
      </w:r>
      <w:r w:rsidRPr="000B3E4E">
        <w:rPr>
          <w:rStyle w:val="apple-converted-space"/>
          <w:sz w:val="28"/>
          <w:szCs w:val="28"/>
        </w:rPr>
        <w:t> </w:t>
      </w:r>
      <w:hyperlink r:id="rId4" w:history="1">
        <w:r w:rsidRPr="000B3E4E">
          <w:rPr>
            <w:rStyle w:val="a3"/>
            <w:sz w:val="28"/>
            <w:szCs w:val="28"/>
          </w:rPr>
          <w:t>Постановление</w:t>
        </w:r>
      </w:hyperlink>
      <w:r w:rsidRPr="000B3E4E">
        <w:rPr>
          <w:sz w:val="28"/>
          <w:szCs w:val="28"/>
        </w:rPr>
        <w:t xml:space="preserve"> Администрации муниципального образования «Среднеканский район»</w:t>
      </w:r>
      <w:r w:rsidRPr="000B3E4E">
        <w:rPr>
          <w:rStyle w:val="apple-converted-space"/>
          <w:sz w:val="28"/>
          <w:szCs w:val="28"/>
        </w:rPr>
        <w:t> </w:t>
      </w:r>
      <w:r w:rsidRPr="000B3E4E">
        <w:rPr>
          <w:sz w:val="28"/>
          <w:szCs w:val="28"/>
        </w:rPr>
        <w:t xml:space="preserve">  от 27.08.2014г.  № 144 "Об утверждении состава комиссии по профилактике терроризма и экстремизма на территории </w:t>
      </w:r>
      <w:r w:rsidRPr="000B3E4E">
        <w:rPr>
          <w:sz w:val="28"/>
          <w:szCs w:val="28"/>
        </w:rPr>
        <w:lastRenderedPageBreak/>
        <w:t>муниципального образования «Среднеканский район»" признать  утратившим силу.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4.Настоящее постановление подлежит официальному опубликованию в районной газете «Новая Колыма».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5. Контроль исполнения настоящего Постановления оставляю за собой.</w:t>
      </w:r>
    </w:p>
    <w:p w:rsidR="00496DE7" w:rsidRPr="000B3E4E" w:rsidRDefault="00496DE7" w:rsidP="00496DE7">
      <w:pPr>
        <w:pStyle w:val="1"/>
        <w:shd w:val="clear" w:color="auto" w:fill="FFFFFF"/>
        <w:spacing w:before="0" w:after="180" w:line="360" w:lineRule="auto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496DE7" w:rsidRPr="000B3E4E" w:rsidRDefault="00496DE7" w:rsidP="00496DE7">
      <w:pPr>
        <w:rPr>
          <w:rFonts w:ascii="Times New Roman" w:hAnsi="Times New Roman"/>
          <w:sz w:val="28"/>
          <w:szCs w:val="28"/>
        </w:rPr>
      </w:pPr>
      <w:r w:rsidRPr="000B3E4E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0B3E4E">
        <w:rPr>
          <w:rFonts w:ascii="Times New Roman" w:hAnsi="Times New Roman"/>
          <w:sz w:val="28"/>
          <w:szCs w:val="28"/>
        </w:rPr>
        <w:tab/>
      </w:r>
      <w:r w:rsidRPr="000B3E4E">
        <w:rPr>
          <w:rFonts w:ascii="Times New Roman" w:hAnsi="Times New Roman"/>
          <w:sz w:val="28"/>
          <w:szCs w:val="28"/>
        </w:rPr>
        <w:tab/>
      </w:r>
      <w:r w:rsidRPr="000B3E4E">
        <w:rPr>
          <w:rFonts w:ascii="Times New Roman" w:hAnsi="Times New Roman"/>
          <w:sz w:val="28"/>
          <w:szCs w:val="28"/>
        </w:rPr>
        <w:tab/>
      </w:r>
      <w:r w:rsidRPr="000B3E4E">
        <w:rPr>
          <w:rFonts w:ascii="Times New Roman" w:hAnsi="Times New Roman"/>
          <w:sz w:val="28"/>
          <w:szCs w:val="28"/>
        </w:rPr>
        <w:tab/>
      </w:r>
      <w:r w:rsidRPr="000B3E4E">
        <w:rPr>
          <w:rFonts w:ascii="Times New Roman" w:hAnsi="Times New Roman"/>
          <w:sz w:val="28"/>
          <w:szCs w:val="28"/>
        </w:rPr>
        <w:tab/>
      </w:r>
      <w:r w:rsidRPr="000B3E4E">
        <w:rPr>
          <w:rFonts w:ascii="Times New Roman" w:hAnsi="Times New Roman"/>
          <w:sz w:val="28"/>
          <w:szCs w:val="28"/>
        </w:rPr>
        <w:tab/>
      </w:r>
      <w:r w:rsidRPr="000B3E4E">
        <w:rPr>
          <w:rFonts w:ascii="Times New Roman" w:hAnsi="Times New Roman"/>
          <w:sz w:val="28"/>
          <w:szCs w:val="28"/>
        </w:rPr>
        <w:tab/>
        <w:t xml:space="preserve">   Ф.Ф. Трибух</w:t>
      </w:r>
    </w:p>
    <w:p w:rsidR="00496DE7" w:rsidRPr="000B3E4E" w:rsidRDefault="00496DE7" w:rsidP="00496DE7">
      <w:pPr>
        <w:pStyle w:val="1"/>
        <w:shd w:val="clear" w:color="auto" w:fill="FFFFFF"/>
        <w:tabs>
          <w:tab w:val="left" w:pos="285"/>
        </w:tabs>
        <w:spacing w:before="0" w:after="180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496DE7" w:rsidRPr="000B3E4E" w:rsidRDefault="00496DE7" w:rsidP="00496DE7">
      <w:pPr>
        <w:pStyle w:val="1"/>
        <w:shd w:val="clear" w:color="auto" w:fill="FFFFFF"/>
        <w:tabs>
          <w:tab w:val="left" w:pos="285"/>
        </w:tabs>
        <w:spacing w:before="0" w:after="180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496DE7" w:rsidRPr="000B3E4E" w:rsidRDefault="00496DE7" w:rsidP="00496DE7">
      <w:pPr>
        <w:rPr>
          <w:rFonts w:ascii="Times New Roman" w:hAnsi="Times New Roman"/>
          <w:i/>
          <w:sz w:val="22"/>
          <w:szCs w:val="22"/>
        </w:rPr>
      </w:pPr>
      <w:r w:rsidRPr="000B3E4E">
        <w:rPr>
          <w:rFonts w:ascii="Times New Roman" w:hAnsi="Times New Roman"/>
          <w:i/>
          <w:sz w:val="22"/>
          <w:szCs w:val="22"/>
        </w:rPr>
        <w:t xml:space="preserve">Исп. Герасимова О.Н. </w:t>
      </w:r>
    </w:p>
    <w:p w:rsidR="00496DE7" w:rsidRPr="000B3E4E" w:rsidRDefault="00496DE7" w:rsidP="00496DE7">
      <w:pPr>
        <w:pStyle w:val="1"/>
        <w:shd w:val="clear" w:color="auto" w:fill="FFFFFF"/>
        <w:spacing w:before="0" w:after="180"/>
        <w:jc w:val="center"/>
        <w:rPr>
          <w:b w:val="0"/>
          <w:caps/>
          <w:sz w:val="27"/>
          <w:szCs w:val="27"/>
        </w:rPr>
      </w:pPr>
    </w:p>
    <w:p w:rsidR="00496DE7" w:rsidRPr="000B3E4E" w:rsidRDefault="00496DE7" w:rsidP="00496DE7">
      <w:pPr>
        <w:pStyle w:val="1"/>
        <w:shd w:val="clear" w:color="auto" w:fill="FFFFFF"/>
        <w:spacing w:before="0" w:after="180"/>
        <w:jc w:val="center"/>
        <w:rPr>
          <w:b w:val="0"/>
          <w:caps/>
          <w:sz w:val="27"/>
          <w:szCs w:val="27"/>
        </w:rPr>
      </w:pPr>
    </w:p>
    <w:p w:rsidR="00496DE7" w:rsidRPr="000B3E4E" w:rsidRDefault="00496DE7" w:rsidP="00496DE7">
      <w:pPr>
        <w:pStyle w:val="1"/>
        <w:shd w:val="clear" w:color="auto" w:fill="FFFFFF"/>
        <w:spacing w:before="0" w:after="180"/>
        <w:jc w:val="center"/>
        <w:rPr>
          <w:b w:val="0"/>
          <w:caps/>
          <w:sz w:val="27"/>
          <w:szCs w:val="27"/>
        </w:rPr>
      </w:pPr>
    </w:p>
    <w:p w:rsidR="00496DE7" w:rsidRPr="000B3E4E" w:rsidRDefault="00496DE7" w:rsidP="00496DE7">
      <w:pPr>
        <w:pStyle w:val="1"/>
        <w:shd w:val="clear" w:color="auto" w:fill="FFFFFF"/>
        <w:spacing w:before="0" w:after="180"/>
        <w:jc w:val="center"/>
        <w:rPr>
          <w:b w:val="0"/>
          <w:caps/>
          <w:sz w:val="27"/>
          <w:szCs w:val="27"/>
        </w:rPr>
      </w:pPr>
    </w:p>
    <w:p w:rsidR="00496DE7" w:rsidRPr="000B3E4E" w:rsidRDefault="00496DE7" w:rsidP="00496DE7">
      <w:pPr>
        <w:pStyle w:val="1"/>
        <w:shd w:val="clear" w:color="auto" w:fill="FFFFFF"/>
        <w:spacing w:before="0" w:after="180"/>
        <w:jc w:val="center"/>
        <w:rPr>
          <w:b w:val="0"/>
          <w:caps/>
          <w:sz w:val="27"/>
          <w:szCs w:val="27"/>
        </w:rPr>
      </w:pPr>
    </w:p>
    <w:p w:rsidR="00496DE7" w:rsidRPr="000B3E4E" w:rsidRDefault="00496DE7" w:rsidP="00496DE7">
      <w:pPr>
        <w:pStyle w:val="1"/>
        <w:shd w:val="clear" w:color="auto" w:fill="FFFFFF"/>
        <w:spacing w:before="0" w:after="180"/>
        <w:jc w:val="center"/>
        <w:rPr>
          <w:b w:val="0"/>
          <w:caps/>
          <w:sz w:val="27"/>
          <w:szCs w:val="27"/>
        </w:rPr>
      </w:pPr>
    </w:p>
    <w:p w:rsidR="00496DE7" w:rsidRPr="000B3E4E" w:rsidRDefault="00496DE7" w:rsidP="00496DE7">
      <w:pPr>
        <w:pStyle w:val="dobnovl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rFonts w:ascii="Arial" w:hAnsi="Arial" w:cs="Arial"/>
          <w:i/>
          <w:iCs/>
          <w:sz w:val="17"/>
          <w:szCs w:val="17"/>
        </w:rPr>
      </w:pPr>
    </w:p>
    <w:p w:rsidR="00496DE7" w:rsidRDefault="00496DE7" w:rsidP="00496DE7">
      <w:pPr>
        <w:rPr>
          <w:rFonts w:ascii="Times New Roman" w:hAnsi="Times New Roman"/>
          <w:sz w:val="24"/>
          <w:szCs w:val="24"/>
        </w:rPr>
      </w:pPr>
      <w:r w:rsidRPr="000B3E4E">
        <w:rPr>
          <w:rFonts w:ascii="Arial" w:hAnsi="Arial" w:cs="Arial"/>
          <w:sz w:val="21"/>
          <w:szCs w:val="21"/>
        </w:rPr>
        <w:br/>
      </w:r>
    </w:p>
    <w:p w:rsidR="00496DE7" w:rsidRDefault="00496DE7" w:rsidP="00496DE7">
      <w:pPr>
        <w:pStyle w:val="doktekstr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496DE7" w:rsidRDefault="00496DE7" w:rsidP="00496DE7">
      <w:pPr>
        <w:pStyle w:val="doktekstr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496DE7" w:rsidRDefault="00496DE7" w:rsidP="00496DE7">
      <w:pPr>
        <w:pStyle w:val="doktekstr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496DE7" w:rsidRDefault="00496DE7" w:rsidP="00496DE7">
      <w:pPr>
        <w:pStyle w:val="doktekstr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496DE7" w:rsidRDefault="00496DE7" w:rsidP="00496DE7">
      <w:pPr>
        <w:pStyle w:val="doktekstr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496DE7" w:rsidRDefault="00496DE7" w:rsidP="00496DE7">
      <w:pPr>
        <w:pStyle w:val="doktekstr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496DE7" w:rsidRDefault="00496DE7" w:rsidP="00496DE7">
      <w:pPr>
        <w:pStyle w:val="doktekstr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496DE7" w:rsidRDefault="00496DE7" w:rsidP="00496DE7">
      <w:pPr>
        <w:pStyle w:val="doktekstr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496DE7" w:rsidRDefault="00496DE7" w:rsidP="00496DE7">
      <w:pPr>
        <w:pStyle w:val="doktekstr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496DE7" w:rsidRDefault="00496DE7" w:rsidP="00496DE7">
      <w:pPr>
        <w:pStyle w:val="doktekstr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496DE7" w:rsidRDefault="00496DE7" w:rsidP="00496DE7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555555"/>
          <w:sz w:val="21"/>
          <w:szCs w:val="21"/>
        </w:rPr>
        <w:br/>
      </w:r>
    </w:p>
    <w:tbl>
      <w:tblPr>
        <w:tblpPr w:leftFromText="180" w:rightFromText="180" w:vertAnchor="page" w:horzAnchor="margin" w:tblpXSpec="right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5"/>
      </w:tblGrid>
      <w:tr w:rsidR="00496DE7" w:rsidRPr="009A62C1" w:rsidTr="00D13B1D"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5043EC" w:rsidRDefault="00496DE7" w:rsidP="00BA578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sz w:val="22"/>
                <w:szCs w:val="22"/>
              </w:rPr>
              <w:t></w:t>
            </w:r>
            <w:r>
              <w:rPr>
                <w:rFonts w:ascii="Times New Roman" w:hAnsi="Times New Roman"/>
                <w:sz w:val="20"/>
              </w:rPr>
              <w:t>Приложение № 1</w:t>
            </w:r>
          </w:p>
          <w:p w:rsidR="00496DE7" w:rsidRPr="005043EC" w:rsidRDefault="00496DE7" w:rsidP="00BA5780">
            <w:pPr>
              <w:jc w:val="right"/>
              <w:rPr>
                <w:rFonts w:ascii="Times New Roman" w:hAnsi="Times New Roman"/>
                <w:sz w:val="20"/>
              </w:rPr>
            </w:pPr>
            <w:r w:rsidRPr="005043EC">
              <w:rPr>
                <w:rFonts w:ascii="Times New Roman" w:hAnsi="Times New Roman"/>
                <w:sz w:val="20"/>
              </w:rPr>
              <w:t>Утвержден  постановлением</w:t>
            </w:r>
          </w:p>
          <w:p w:rsidR="00496DE7" w:rsidRPr="005043EC" w:rsidRDefault="00496DE7" w:rsidP="00BA5780">
            <w:pPr>
              <w:jc w:val="right"/>
              <w:rPr>
                <w:rFonts w:ascii="Times New Roman" w:hAnsi="Times New Roman"/>
                <w:sz w:val="20"/>
              </w:rPr>
            </w:pPr>
            <w:r w:rsidRPr="005043EC">
              <w:rPr>
                <w:rFonts w:ascii="Times New Roman" w:hAnsi="Times New Roman"/>
                <w:sz w:val="20"/>
              </w:rPr>
              <w:t xml:space="preserve"> Администрации   Среднеканского городского округа </w:t>
            </w:r>
          </w:p>
          <w:p w:rsidR="00496DE7" w:rsidRPr="009A62C1" w:rsidRDefault="00496DE7" w:rsidP="00BA5780">
            <w:pPr>
              <w:pStyle w:val="doktekstr"/>
              <w:spacing w:before="0" w:beforeAutospacing="0" w:after="300" w:afterAutospacing="0" w:line="345" w:lineRule="atLeast"/>
              <w:jc w:val="right"/>
              <w:textAlignment w:val="baseline"/>
              <w:rPr>
                <w:sz w:val="22"/>
                <w:szCs w:val="22"/>
              </w:rPr>
            </w:pPr>
            <w:r w:rsidRPr="005043EC">
              <w:rPr>
                <w:sz w:val="20"/>
              </w:rPr>
              <w:t xml:space="preserve">от  </w:t>
            </w:r>
            <w:r w:rsidR="00BA5780">
              <w:rPr>
                <w:sz w:val="20"/>
                <w:u w:val="single"/>
              </w:rPr>
              <w:t>28.01.2016г.</w:t>
            </w:r>
            <w:r w:rsidRPr="005043EC">
              <w:rPr>
                <w:sz w:val="20"/>
              </w:rPr>
              <w:t xml:space="preserve">      № </w:t>
            </w:r>
            <w:r w:rsidR="00BA5780">
              <w:rPr>
                <w:sz w:val="20"/>
                <w:u w:val="single"/>
              </w:rPr>
              <w:t>29</w:t>
            </w:r>
            <w:r w:rsidRPr="005043EC">
              <w:rPr>
                <w:sz w:val="20"/>
              </w:rPr>
              <w:t>___</w:t>
            </w:r>
          </w:p>
        </w:tc>
      </w:tr>
    </w:tbl>
    <w:p w:rsidR="00496DE7" w:rsidRDefault="00496DE7" w:rsidP="00496D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DE7" w:rsidRPr="000B3E4E" w:rsidRDefault="00496DE7" w:rsidP="00496DE7">
      <w:pPr>
        <w:jc w:val="center"/>
        <w:rPr>
          <w:rFonts w:ascii="Times New Roman" w:hAnsi="Times New Roman"/>
          <w:b/>
          <w:sz w:val="28"/>
          <w:szCs w:val="28"/>
        </w:rPr>
      </w:pPr>
      <w:r w:rsidRPr="000B3E4E">
        <w:rPr>
          <w:rFonts w:ascii="Times New Roman" w:hAnsi="Times New Roman"/>
          <w:b/>
          <w:sz w:val="28"/>
          <w:szCs w:val="28"/>
        </w:rPr>
        <w:t>Состав</w:t>
      </w:r>
    </w:p>
    <w:p w:rsidR="00496DE7" w:rsidRPr="000B3E4E" w:rsidRDefault="00496DE7" w:rsidP="00496DE7">
      <w:pPr>
        <w:jc w:val="center"/>
        <w:rPr>
          <w:rFonts w:ascii="Times New Roman" w:hAnsi="Times New Roman"/>
          <w:b/>
          <w:sz w:val="24"/>
          <w:szCs w:val="24"/>
        </w:rPr>
      </w:pPr>
      <w:r w:rsidRPr="000B3E4E">
        <w:rPr>
          <w:rFonts w:ascii="Times New Roman" w:hAnsi="Times New Roman"/>
          <w:b/>
          <w:sz w:val="28"/>
          <w:szCs w:val="28"/>
        </w:rPr>
        <w:t>антитеррористической комиссии в Среднеканском городском округе</w:t>
      </w:r>
      <w:r w:rsidRPr="000B3E4E">
        <w:rPr>
          <w:rFonts w:ascii="Times New Roman" w:hAnsi="Times New Roman"/>
          <w:b/>
          <w:sz w:val="21"/>
          <w:szCs w:val="21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684"/>
        <w:gridCol w:w="5064"/>
      </w:tblGrid>
      <w:tr w:rsidR="00496DE7" w:rsidRPr="009A62C1" w:rsidTr="00D13B1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Таланов</w:t>
            </w:r>
          </w:p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Глава Среднеканского городского округа, председатель комиссии </w:t>
            </w:r>
          </w:p>
        </w:tc>
      </w:tr>
      <w:tr w:rsidR="00496DE7" w:rsidRPr="009A62C1" w:rsidTr="00D13B1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Трибух</w:t>
            </w:r>
          </w:p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Фадей Фадеевич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Глава  Администрации Среднеканского городского округа,  заместитель председателя  комиссии</w:t>
            </w:r>
          </w:p>
        </w:tc>
      </w:tr>
      <w:tr w:rsidR="00496DE7" w:rsidRPr="009A62C1" w:rsidTr="00D13B1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Коновалов</w:t>
            </w:r>
          </w:p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Олег Юрьевич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и.о. руководителя штаба по делам ГО и ЧС Администрации  Среднеканского городского округа, секретарь комиссии </w:t>
            </w:r>
          </w:p>
        </w:tc>
      </w:tr>
      <w:tr w:rsidR="00496DE7" w:rsidRPr="009A62C1" w:rsidTr="00D13B1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62C1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DE7" w:rsidRPr="009A62C1" w:rsidTr="00D13B1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Антонин</w:t>
            </w:r>
          </w:p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 Владислав Евгеньевич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Директор ОГБДЭУ «Среднеканское» (по согласованию) </w:t>
            </w:r>
          </w:p>
        </w:tc>
      </w:tr>
      <w:tr w:rsidR="00496DE7" w:rsidRPr="009A62C1" w:rsidTr="00D13B1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Андрющенко </w:t>
            </w:r>
          </w:p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Главный государственный инспектор ОГПН по Среднеканскому району (по согласованию)</w:t>
            </w:r>
          </w:p>
        </w:tc>
      </w:tr>
      <w:tr w:rsidR="00496DE7" w:rsidRPr="009A62C1" w:rsidTr="00D13B1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Борисов </w:t>
            </w:r>
          </w:p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Олег Александрович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Начальник отдела военного комиссариата  Магаданской области по Среднеканскому району (по согласованию)</w:t>
            </w:r>
          </w:p>
        </w:tc>
      </w:tr>
      <w:tr w:rsidR="00496DE7" w:rsidRPr="009A62C1" w:rsidTr="00D13B1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Герасимова</w:t>
            </w:r>
          </w:p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Оксана Николаевна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Администрации, управляющий делами Администрации Среднеканского городского округа</w:t>
            </w:r>
          </w:p>
          <w:p w:rsidR="00496DE7" w:rsidRPr="009A62C1" w:rsidRDefault="00496DE7" w:rsidP="00D13B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DE7" w:rsidRPr="009A62C1" w:rsidTr="00D13B1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Гуртовенко</w:t>
            </w:r>
          </w:p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начальник пожарной части ГПС пожарной части № 17 ГПС по Среднеканскому району</w:t>
            </w:r>
          </w:p>
        </w:tc>
      </w:tr>
      <w:tr w:rsidR="00496DE7" w:rsidRPr="009A62C1" w:rsidTr="00D13B1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Шарий</w:t>
            </w:r>
          </w:p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Николай Николаевич </w:t>
            </w:r>
          </w:p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Главный врач МОГ БУЗ «Среднеканская районная больница», заместитель председателя комиссии</w:t>
            </w:r>
          </w:p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496DE7" w:rsidRPr="009A62C1" w:rsidRDefault="00496DE7" w:rsidP="00D13B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DE7" w:rsidRPr="009A62C1" w:rsidTr="00D13B1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Ющенко</w:t>
            </w:r>
          </w:p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Главный государственный санитарный врач по Среднеканскому району, заместитель председателя комиссии </w:t>
            </w:r>
          </w:p>
          <w:p w:rsidR="00496DE7" w:rsidRPr="009A62C1" w:rsidRDefault="00496DE7" w:rsidP="00D13B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96DE7" w:rsidRPr="009A62C1" w:rsidTr="00D13B1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Исмаилов </w:t>
            </w:r>
          </w:p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62C1">
              <w:rPr>
                <w:rFonts w:ascii="Times New Roman" w:hAnsi="Times New Roman"/>
                <w:sz w:val="28"/>
                <w:szCs w:val="28"/>
              </w:rPr>
              <w:t>АзизбекШакуралиевич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Главный врач Филиала Федерального государственного учреждения здравоохранения «Центр гигиены и эпидемиологии в Магаданской области», секретарь комиссии (по согласованию).</w:t>
            </w:r>
          </w:p>
        </w:tc>
      </w:tr>
      <w:tr w:rsidR="00496DE7" w:rsidRPr="009A62C1" w:rsidTr="00D13B1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DE7" w:rsidRPr="009A62C1" w:rsidTr="00D13B1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Кондратенкова</w:t>
            </w:r>
          </w:p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образования и молодежной политики Администрации Среднеканского городского округа </w:t>
            </w:r>
          </w:p>
        </w:tc>
      </w:tr>
      <w:tr w:rsidR="00496DE7" w:rsidRPr="009A62C1" w:rsidTr="00D13B1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Кудрявцев </w:t>
            </w:r>
          </w:p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Владимир Васильевич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Начальник филиала «Аэропорт Сеймчан» ФКП «Аэропорты Севера» (по согласованию)</w:t>
            </w:r>
          </w:p>
        </w:tc>
      </w:tr>
      <w:tr w:rsidR="00496DE7" w:rsidRPr="009A62C1" w:rsidTr="00D13B1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62C1">
              <w:rPr>
                <w:rFonts w:ascii="Times New Roman" w:hAnsi="Times New Roman"/>
                <w:sz w:val="28"/>
                <w:szCs w:val="28"/>
              </w:rPr>
              <w:t>Кужба</w:t>
            </w:r>
            <w:proofErr w:type="spellEnd"/>
          </w:p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Григорий Григорьевич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 Начальник ОМВД России по Среднеканскому району (по согласованию)</w:t>
            </w:r>
          </w:p>
        </w:tc>
      </w:tr>
      <w:tr w:rsidR="00496DE7" w:rsidRPr="009A62C1" w:rsidTr="00D13B1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Лысенкова</w:t>
            </w:r>
          </w:p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Руководитель Управления экономики и развития Администрации Среднеканского городского округа</w:t>
            </w:r>
          </w:p>
        </w:tc>
      </w:tr>
      <w:tr w:rsidR="00496DE7" w:rsidRPr="009A62C1" w:rsidTr="00D13B1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Маслов</w:t>
            </w:r>
          </w:p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Олег Константинович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Директор МУП «Сеймчантеплосеть»</w:t>
            </w:r>
          </w:p>
        </w:tc>
      </w:tr>
      <w:tr w:rsidR="00496DE7" w:rsidRPr="009A62C1" w:rsidTr="00D13B1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Пензин</w:t>
            </w:r>
          </w:p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Игорь Николаевич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ЖКХ и градостроительства Администрации Среднеканского городского округа </w:t>
            </w:r>
          </w:p>
        </w:tc>
      </w:tr>
      <w:tr w:rsidR="00496DE7" w:rsidRPr="009A62C1" w:rsidTr="00D13B1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Сикорская</w:t>
            </w:r>
          </w:p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Елена Сергеевна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 культуры Администрации Среднеканского городского округа </w:t>
            </w:r>
          </w:p>
        </w:tc>
      </w:tr>
      <w:tr w:rsidR="00496DE7" w:rsidRPr="009A62C1" w:rsidTr="00D13B1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Старченко</w:t>
            </w:r>
          </w:p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Александр Иванович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DE7" w:rsidRPr="009A62C1" w:rsidRDefault="00496DE7" w:rsidP="00D13B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Т</w:t>
            </w: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ерриториального отдела  с. Верхний Сеймчан Администрации Среднеканского городского округа </w:t>
            </w:r>
          </w:p>
        </w:tc>
      </w:tr>
    </w:tbl>
    <w:p w:rsidR="00496DE7" w:rsidRPr="005043EC" w:rsidRDefault="00496DE7" w:rsidP="00496D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DE7" w:rsidRPr="005043EC" w:rsidRDefault="00496DE7" w:rsidP="00496DE7">
      <w:pPr>
        <w:jc w:val="center"/>
        <w:rPr>
          <w:rFonts w:ascii="Times New Roman" w:hAnsi="Times New Roman"/>
          <w:b/>
          <w:sz w:val="28"/>
          <w:szCs w:val="28"/>
        </w:rPr>
      </w:pPr>
      <w:r w:rsidRPr="005043EC">
        <w:rPr>
          <w:rFonts w:ascii="Times New Roman" w:hAnsi="Times New Roman"/>
          <w:b/>
          <w:sz w:val="28"/>
          <w:szCs w:val="28"/>
        </w:rPr>
        <w:t>_______________</w:t>
      </w:r>
    </w:p>
    <w:p w:rsidR="00496DE7" w:rsidRPr="005043EC" w:rsidRDefault="00496DE7" w:rsidP="00496DE7">
      <w:pPr>
        <w:pStyle w:val="rigcontext"/>
        <w:shd w:val="clear" w:color="auto" w:fill="FFFFFF"/>
        <w:spacing w:line="293" w:lineRule="atLeast"/>
        <w:jc w:val="right"/>
        <w:rPr>
          <w:sz w:val="28"/>
          <w:szCs w:val="28"/>
        </w:rPr>
      </w:pPr>
    </w:p>
    <w:p w:rsidR="00496DE7" w:rsidRPr="005043EC" w:rsidRDefault="00496DE7" w:rsidP="00496DE7">
      <w:pPr>
        <w:pStyle w:val="rigcontext"/>
        <w:shd w:val="clear" w:color="auto" w:fill="FFFFFF"/>
        <w:spacing w:line="293" w:lineRule="atLeast"/>
        <w:jc w:val="right"/>
        <w:rPr>
          <w:sz w:val="28"/>
          <w:szCs w:val="28"/>
        </w:rPr>
      </w:pPr>
    </w:p>
    <w:p w:rsidR="00496DE7" w:rsidRPr="005043EC" w:rsidRDefault="00496DE7" w:rsidP="00496DE7">
      <w:pPr>
        <w:pStyle w:val="rigcontext"/>
        <w:shd w:val="clear" w:color="auto" w:fill="FFFFFF"/>
        <w:spacing w:line="293" w:lineRule="atLeast"/>
        <w:jc w:val="right"/>
        <w:rPr>
          <w:sz w:val="28"/>
          <w:szCs w:val="28"/>
        </w:rPr>
      </w:pPr>
    </w:p>
    <w:p w:rsidR="00496DE7" w:rsidRPr="005043EC" w:rsidRDefault="00496DE7" w:rsidP="00496DE7">
      <w:pPr>
        <w:pStyle w:val="rigcontext"/>
        <w:shd w:val="clear" w:color="auto" w:fill="FFFFFF"/>
        <w:spacing w:line="293" w:lineRule="atLeast"/>
        <w:jc w:val="right"/>
        <w:rPr>
          <w:sz w:val="28"/>
          <w:szCs w:val="28"/>
        </w:rPr>
      </w:pPr>
    </w:p>
    <w:p w:rsidR="00496DE7" w:rsidRPr="005043EC" w:rsidRDefault="00496DE7" w:rsidP="00496DE7">
      <w:pPr>
        <w:shd w:val="clear" w:color="auto" w:fill="FFFFFF"/>
        <w:spacing w:line="293" w:lineRule="atLeast"/>
        <w:rPr>
          <w:rFonts w:ascii="Times New Roman" w:hAnsi="Times New Roman"/>
          <w:sz w:val="28"/>
          <w:szCs w:val="28"/>
        </w:rPr>
      </w:pPr>
    </w:p>
    <w:p w:rsidR="00496DE7" w:rsidRPr="000B3E4E" w:rsidRDefault="00496DE7" w:rsidP="00496DE7">
      <w:pPr>
        <w:pStyle w:val="doktekstr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sz w:val="22"/>
          <w:szCs w:val="22"/>
        </w:rPr>
      </w:pPr>
    </w:p>
    <w:p w:rsidR="00496DE7" w:rsidRPr="000B3E4E" w:rsidRDefault="00496DE7" w:rsidP="00496DE7">
      <w:pPr>
        <w:rPr>
          <w:rFonts w:ascii="Times New Roman" w:hAnsi="Times New Roman"/>
          <w:sz w:val="24"/>
          <w:szCs w:val="24"/>
        </w:rPr>
      </w:pPr>
    </w:p>
    <w:p w:rsidR="00496DE7" w:rsidRPr="005043EC" w:rsidRDefault="00496DE7" w:rsidP="00BA5780">
      <w:pPr>
        <w:framePr w:hSpace="180" w:wrap="around" w:vAnchor="text" w:hAnchor="margin" w:xAlign="right" w:y="182"/>
        <w:suppressOverlap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ab/>
      </w:r>
      <w:r>
        <w:rPr>
          <w:rFonts w:ascii="Times New Roman" w:hAnsi="Times New Roman"/>
          <w:sz w:val="20"/>
        </w:rPr>
        <w:t>Приложение № 2</w:t>
      </w:r>
    </w:p>
    <w:p w:rsidR="00496DE7" w:rsidRPr="005043EC" w:rsidRDefault="00496DE7" w:rsidP="00BA5780">
      <w:pPr>
        <w:framePr w:hSpace="180" w:wrap="around" w:vAnchor="text" w:hAnchor="margin" w:xAlign="right" w:y="182"/>
        <w:suppressOverlap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Утверждено</w:t>
      </w:r>
      <w:r w:rsidRPr="005043EC">
        <w:rPr>
          <w:rFonts w:ascii="Times New Roman" w:hAnsi="Times New Roman"/>
          <w:sz w:val="20"/>
        </w:rPr>
        <w:t xml:space="preserve"> постановлением</w:t>
      </w:r>
    </w:p>
    <w:p w:rsidR="00496DE7" w:rsidRDefault="00496DE7" w:rsidP="00BA5780">
      <w:pPr>
        <w:framePr w:hSpace="180" w:wrap="around" w:vAnchor="text" w:hAnchor="margin" w:xAlign="right" w:y="182"/>
        <w:suppressOverlap/>
        <w:jc w:val="right"/>
        <w:rPr>
          <w:rFonts w:ascii="Times New Roman" w:hAnsi="Times New Roman"/>
          <w:sz w:val="20"/>
        </w:rPr>
      </w:pPr>
      <w:r w:rsidRPr="005043EC">
        <w:rPr>
          <w:rFonts w:ascii="Times New Roman" w:hAnsi="Times New Roman"/>
          <w:sz w:val="20"/>
        </w:rPr>
        <w:t xml:space="preserve">Администрации  </w:t>
      </w:r>
    </w:p>
    <w:p w:rsidR="00496DE7" w:rsidRPr="005043EC" w:rsidRDefault="00496DE7" w:rsidP="00BA5780">
      <w:pPr>
        <w:framePr w:hSpace="180" w:wrap="around" w:vAnchor="text" w:hAnchor="margin" w:xAlign="right" w:y="182"/>
        <w:suppressOverlap/>
        <w:jc w:val="right"/>
        <w:rPr>
          <w:rFonts w:ascii="Times New Roman" w:hAnsi="Times New Roman"/>
          <w:sz w:val="20"/>
        </w:rPr>
      </w:pPr>
      <w:r w:rsidRPr="005043EC">
        <w:rPr>
          <w:rFonts w:ascii="Times New Roman" w:hAnsi="Times New Roman"/>
          <w:sz w:val="20"/>
        </w:rPr>
        <w:t xml:space="preserve">Среднеканского городского округа </w:t>
      </w:r>
    </w:p>
    <w:p w:rsidR="00496DE7" w:rsidRPr="00BA5780" w:rsidRDefault="00496DE7" w:rsidP="00BA5780">
      <w:pPr>
        <w:pStyle w:val="3"/>
        <w:shd w:val="clear" w:color="auto" w:fill="FFFFFF"/>
        <w:spacing w:before="0" w:after="180"/>
        <w:jc w:val="right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BA5780">
        <w:rPr>
          <w:rFonts w:ascii="Times New Roman" w:hAnsi="Times New Roman"/>
          <w:b w:val="0"/>
          <w:sz w:val="20"/>
        </w:rPr>
        <w:t xml:space="preserve">от </w:t>
      </w:r>
      <w:r w:rsidR="00BA5780">
        <w:rPr>
          <w:rFonts w:ascii="Times New Roman" w:hAnsi="Times New Roman"/>
          <w:b w:val="0"/>
          <w:sz w:val="20"/>
          <w:u w:val="single"/>
        </w:rPr>
        <w:t>28.01.2016г.</w:t>
      </w:r>
      <w:r w:rsidRPr="00BA5780">
        <w:rPr>
          <w:rFonts w:ascii="Times New Roman" w:hAnsi="Times New Roman"/>
          <w:b w:val="0"/>
          <w:sz w:val="20"/>
        </w:rPr>
        <w:t xml:space="preserve">_      № </w:t>
      </w:r>
      <w:r w:rsidR="00BA5780">
        <w:rPr>
          <w:rFonts w:ascii="Times New Roman" w:hAnsi="Times New Roman"/>
          <w:b w:val="0"/>
          <w:sz w:val="20"/>
          <w:u w:val="single"/>
        </w:rPr>
        <w:t>29</w:t>
      </w:r>
      <w:r w:rsidRPr="00BA5780">
        <w:rPr>
          <w:rFonts w:ascii="Times New Roman" w:hAnsi="Times New Roman"/>
          <w:b w:val="0"/>
          <w:sz w:val="20"/>
        </w:rPr>
        <w:t>___</w:t>
      </w:r>
    </w:p>
    <w:p w:rsidR="00496DE7" w:rsidRPr="000B3E4E" w:rsidRDefault="00496DE7" w:rsidP="00496DE7">
      <w:pPr>
        <w:pStyle w:val="3"/>
        <w:shd w:val="clear" w:color="auto" w:fill="FFFFFF"/>
        <w:spacing w:before="0" w:after="18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B3E4E">
        <w:rPr>
          <w:rFonts w:ascii="Times New Roman" w:hAnsi="Times New Roman" w:cs="Times New Roman"/>
          <w:caps/>
          <w:sz w:val="28"/>
          <w:szCs w:val="28"/>
        </w:rPr>
        <w:t>ПОЛОЖЕНИЕ</w:t>
      </w:r>
    </w:p>
    <w:p w:rsidR="00496DE7" w:rsidRPr="000B3E4E" w:rsidRDefault="00496DE7" w:rsidP="00496DE7">
      <w:pPr>
        <w:pStyle w:val="3"/>
        <w:shd w:val="clear" w:color="auto" w:fill="FFFFFF"/>
        <w:spacing w:before="0" w:after="18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B3E4E">
        <w:rPr>
          <w:rFonts w:ascii="Times New Roman" w:hAnsi="Times New Roman" w:cs="Times New Roman"/>
          <w:caps/>
          <w:sz w:val="28"/>
          <w:szCs w:val="28"/>
        </w:rPr>
        <w:t>ОБ АНТИТЕРРОРИСТИЧЕСКОЙ КОМИССИИ В СРЕДНЕКАНСКОМ  ГОРОДСКОМ ОКРУГЕ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1. Антитеррористическая комиссия в Среднеканском  городском округе (далее - Комиссия) является органом, организующим взаимодействие подразделений территориальных органов, федеральных органов исполнительной власти, исполнительных органов государственной власти Магаданской  области, расположенных на территории Среднеканского  городского округа   в сфере профилактики терроризма, экстремизма, а также минимизации и ликвидации последствий его проявлений на подведомственной территории (Комиссия имеет сокращенное название АТК СГО).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Магаданской области, решениями антитеррористической комиссии Магаданской  области, а также настоящим Положением.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3. Председателем Комиссии является Глава   Среднеканского  городского округа.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4.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Магаданской  области, антитеррористической комис</w:t>
      </w:r>
      <w:r>
        <w:rPr>
          <w:sz w:val="28"/>
          <w:szCs w:val="28"/>
        </w:rPr>
        <w:t xml:space="preserve">сией </w:t>
      </w:r>
      <w:r w:rsidRPr="000B3E4E">
        <w:rPr>
          <w:sz w:val="28"/>
          <w:szCs w:val="28"/>
        </w:rPr>
        <w:t xml:space="preserve"> Магаданской  области, общественными организациями и объединениями.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5. В состав Комиссии входят сотрудники Администрации Среднеканского городского округа, руководители, а в их отсутствие представители подразделений территориальных органов федеральных органов исполнительной власти ( МВД, МЧС), представитель военного комиссариата,  представители территориальных отраслевых исполнительных органов государственной власти Магаданской  области, представители надзорных и контролирующих органов (по согласованию).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6. Основными задачами Комиссии являются: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 xml:space="preserve">а) участие в реализации на территории Среднеканского городского округа государственной политики в области противодействия терроризму и </w:t>
      </w:r>
      <w:r w:rsidRPr="000B3E4E">
        <w:rPr>
          <w:sz w:val="28"/>
          <w:szCs w:val="28"/>
        </w:rPr>
        <w:lastRenderedPageBreak/>
        <w:t>экстремизму, а также подготовка предложений антитеррористической к</w:t>
      </w:r>
      <w:r>
        <w:rPr>
          <w:sz w:val="28"/>
          <w:szCs w:val="28"/>
        </w:rPr>
        <w:t xml:space="preserve">омиссии </w:t>
      </w:r>
      <w:r w:rsidRPr="000B3E4E">
        <w:rPr>
          <w:sz w:val="28"/>
          <w:szCs w:val="28"/>
        </w:rPr>
        <w:t xml:space="preserve"> Магаданской  области по совершенствованию законодательства Магаданской области в данной сфере;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б) организация взаимодействия на территории  Среднеканского городского округа подразделений территориальных органов федеральных органов исполнительной власти, исполнительных органов государственной власти Магаданской  области и органа местного самоуправления по профилактике терроризма, экстремизма, а также по минимизации и ликвидации последствий его проявлений;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в) мониторинг политических, социально-экономических и иных процессов, в  Среднеканском городском округе, оказывающих влияние на ситуацию в области противодействий терроризму, экстремизму и систематическое информирование по данным вопросам антитеррористической коми</w:t>
      </w:r>
      <w:r>
        <w:rPr>
          <w:sz w:val="28"/>
          <w:szCs w:val="28"/>
        </w:rPr>
        <w:t xml:space="preserve">ссии </w:t>
      </w:r>
      <w:r w:rsidRPr="000B3E4E">
        <w:rPr>
          <w:sz w:val="28"/>
          <w:szCs w:val="28"/>
        </w:rPr>
        <w:t xml:space="preserve"> Магаданской  области;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г) разработка и организация контроля за реализацией мер по предупреждению терроризма, устранению причин и условий, способствующих его проявлению, обеспечению защищенности объектов возможных террористических посягательств, экстремистской деятельности, а также по минимизации и ликвидации последствий террористических актов на территории городского округа;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д) содействие руководству критически важных для инфраструктуры и потенциально опасных объектов в обеспечении антитеррористической защищенности, минимизации и ликвидации последствий террористических и экстремистских проявлений;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 xml:space="preserve"> 7. Для осуществления своих задач Комиссия имеет право: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а) принимать в пределах своей компетенции решения, касающиеся организации деятельности на территории  Среднеканского городского округа по профилактике терроризма, экстремизма, минимизации и ликвидации последствий его проявлений, а также осуществлять контроль их исполнения;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б) запрашивать и получать в установленном порядке необходимые материалы и информацию от территориальных органов, федеральных органов исполнительной власти, исполнительных органов государственной власти Магаданской  области, органов местного самоуправления, общественных объединений и организаций (независимо от форм собственности) и должностных лиц;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в) создавать рабочие группы для изучения вопросов, касающихся профилактики терроризма, экстремизма,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 xml:space="preserve">г) привлекать для участия в работе Комиссии должностных лиц и специалистов территориальных органов, федеральных органов исполнительной власти, государственной власти Магаданской  области, </w:t>
      </w:r>
      <w:r w:rsidRPr="000B3E4E">
        <w:rPr>
          <w:sz w:val="28"/>
          <w:szCs w:val="28"/>
        </w:rPr>
        <w:lastRenderedPageBreak/>
        <w:t>органов местного самоуправления, а также представителей организаций и общественных объединений (с их согласия);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д) вносить в установленном порядке предложения по вопросам, требующим решения Правительства Магаданской  области и антитеррористической комиссии  Магаданской  области.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 xml:space="preserve">8. Комиссия строит свою работу во взаимодействии с антитеррористической комиссией  Магаданской  области. 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 xml:space="preserve"> 9. Комиссия информирует антитеррористическую комиссию  Магаданской области по итогам своей деятельности.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10. Заседание комиссии проводится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11. Присутствие членов Комиссии на ее заседаниях обязательно. Члены Комиссии не вправе делегировать свои полномочия иным лицам.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В случае невозможности присутствия члена Комиссия на заседании он обязан заблаговременно известить об этом председателя Комиссии.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Комиссии, может присутствовать на заседании с правом совещательного голоса.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12. Заседание Комиссии считается правомочным, если на нем присутствует более половины ее членов.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В зависимости от вопросов, рассматриваемых на заседании Комиссии, к участию в них могут привлекаться иные лица.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13. Решение Комиссии оформляется протоколом, который подписывается председателем Комиссии. Решения, принимаемые Комиссией в соответствии с ее компетенцией, являются обязательными для ее членов. В целях реализации решений Комиссии могут издаваться муниципальные нормативные правовые акты, а также применяться меры административного воздействия надзорными органами в пределах предоставленных им полномочий.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14. Организационное и материально-техническое обеспечение деятельности Комиссии осуществляется Главой Администрации Среднеканского городского округа, который для этих целей назначает должностное лицо (секретаря Комиссии), ответственного за организацию данной работы, и при необходимости его помощника.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15. Основными задачами секретаря Комиссии являются: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а) разработка проекта плана работы Комиссии;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б) обеспечение подготовки и проведения заседаний Комиссии;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lastRenderedPageBreak/>
        <w:t>в) обеспечение деятельности Комиссии по контролю за исполнением ее решений;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г) получение и анализ информации об общественно-политических, социально-экономических и иных процессах в городском округе,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д) обеспечение взаимодействия Комиссии с аппаратом антитеррористической комиссии  Магаданской  области;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е) организация и координация деятельности рабочих органов Комиссии;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ж) организация и ведение делопроизводства Комиссии;</w:t>
      </w:r>
    </w:p>
    <w:p w:rsidR="00496DE7" w:rsidRPr="000B3E4E" w:rsidRDefault="00496DE7" w:rsidP="00496DE7">
      <w:pPr>
        <w:pStyle w:val="doktekstj"/>
        <w:shd w:val="clear" w:color="auto" w:fill="FFFFFF"/>
        <w:spacing w:before="0" w:beforeAutospacing="0" w:after="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0B3E4E">
        <w:rPr>
          <w:sz w:val="28"/>
          <w:szCs w:val="28"/>
        </w:rPr>
        <w:t>з) информационно-аналитическое обеспечение деятельности Комиссии.</w:t>
      </w:r>
    </w:p>
    <w:p w:rsidR="00496DE7" w:rsidRPr="000B3E4E" w:rsidRDefault="00496DE7" w:rsidP="00496DE7">
      <w:pPr>
        <w:jc w:val="center"/>
        <w:rPr>
          <w:rFonts w:ascii="Times New Roman" w:hAnsi="Times New Roman"/>
          <w:sz w:val="28"/>
          <w:szCs w:val="28"/>
        </w:rPr>
      </w:pPr>
      <w:r w:rsidRPr="000B3E4E">
        <w:rPr>
          <w:rFonts w:ascii="Times New Roman" w:hAnsi="Times New Roman"/>
          <w:sz w:val="28"/>
          <w:szCs w:val="28"/>
        </w:rPr>
        <w:br/>
        <w:t>____________________</w:t>
      </w:r>
    </w:p>
    <w:p w:rsidR="00496DE7" w:rsidRPr="000B3E4E" w:rsidRDefault="00496DE7" w:rsidP="00496DE7">
      <w:pPr>
        <w:pStyle w:val="doktekstr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  <w:r w:rsidRPr="000B3E4E">
        <w:rPr>
          <w:rFonts w:ascii="Arial" w:hAnsi="Arial" w:cs="Arial"/>
          <w:sz w:val="21"/>
          <w:szCs w:val="21"/>
        </w:rPr>
        <w:br/>
      </w: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0B3E4E" w:rsidRDefault="00496DE7" w:rsidP="00496DE7">
      <w:pPr>
        <w:rPr>
          <w:rFonts w:ascii="Arial" w:hAnsi="Arial" w:cs="Arial"/>
          <w:sz w:val="21"/>
          <w:szCs w:val="21"/>
        </w:rPr>
      </w:pPr>
    </w:p>
    <w:p w:rsidR="00496DE7" w:rsidRPr="00F45EE3" w:rsidRDefault="00496DE7" w:rsidP="00496DE7">
      <w:pPr>
        <w:rPr>
          <w:rFonts w:ascii="Times New Roman" w:hAnsi="Times New Roman"/>
          <w:sz w:val="21"/>
          <w:szCs w:val="21"/>
        </w:rPr>
      </w:pPr>
    </w:p>
    <w:p w:rsidR="00496DE7" w:rsidRPr="005043EC" w:rsidRDefault="00496DE7" w:rsidP="00BA5780">
      <w:pPr>
        <w:framePr w:hSpace="180" w:wrap="around" w:vAnchor="text" w:hAnchor="margin" w:xAlign="right" w:y="182"/>
        <w:suppressOverlap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                                                                                        </w:t>
      </w:r>
      <w:r w:rsidR="00BA5780">
        <w:rPr>
          <w:rFonts w:ascii="Times New Roman" w:hAnsi="Times New Roman"/>
          <w:sz w:val="20"/>
        </w:rPr>
        <w:t xml:space="preserve">                              </w:t>
      </w:r>
      <w:r>
        <w:rPr>
          <w:rFonts w:ascii="Times New Roman" w:hAnsi="Times New Roman"/>
          <w:sz w:val="20"/>
        </w:rPr>
        <w:t>Приложение № 3</w:t>
      </w:r>
    </w:p>
    <w:p w:rsidR="00496DE7" w:rsidRPr="005043EC" w:rsidRDefault="00496DE7" w:rsidP="00BA5780">
      <w:pPr>
        <w:framePr w:hSpace="180" w:wrap="around" w:vAnchor="text" w:hAnchor="margin" w:xAlign="right" w:y="182"/>
        <w:suppressOverlap/>
        <w:jc w:val="right"/>
        <w:rPr>
          <w:rFonts w:ascii="Times New Roman" w:hAnsi="Times New Roman"/>
          <w:sz w:val="20"/>
        </w:rPr>
      </w:pPr>
      <w:r w:rsidRPr="005043EC">
        <w:rPr>
          <w:rFonts w:ascii="Times New Roman" w:hAnsi="Times New Roman"/>
          <w:sz w:val="20"/>
        </w:rPr>
        <w:t>Утвержден  постановлением</w:t>
      </w:r>
    </w:p>
    <w:p w:rsidR="00496DE7" w:rsidRDefault="00496DE7" w:rsidP="00BA5780">
      <w:pPr>
        <w:framePr w:hSpace="180" w:wrap="around" w:vAnchor="text" w:hAnchor="margin" w:xAlign="right" w:y="182"/>
        <w:suppressOverlap/>
        <w:jc w:val="right"/>
        <w:rPr>
          <w:rFonts w:ascii="Times New Roman" w:hAnsi="Times New Roman"/>
          <w:sz w:val="20"/>
        </w:rPr>
      </w:pPr>
      <w:r w:rsidRPr="005043EC">
        <w:rPr>
          <w:rFonts w:ascii="Times New Roman" w:hAnsi="Times New Roman"/>
          <w:sz w:val="20"/>
        </w:rPr>
        <w:t xml:space="preserve"> Администрации  </w:t>
      </w:r>
    </w:p>
    <w:p w:rsidR="00496DE7" w:rsidRPr="005043EC" w:rsidRDefault="00496DE7" w:rsidP="00BA5780">
      <w:pPr>
        <w:framePr w:hSpace="180" w:wrap="around" w:vAnchor="text" w:hAnchor="margin" w:xAlign="right" w:y="182"/>
        <w:suppressOverlap/>
        <w:jc w:val="right"/>
        <w:rPr>
          <w:rFonts w:ascii="Times New Roman" w:hAnsi="Times New Roman"/>
          <w:sz w:val="20"/>
        </w:rPr>
      </w:pPr>
      <w:r w:rsidRPr="005043EC">
        <w:rPr>
          <w:rFonts w:ascii="Times New Roman" w:hAnsi="Times New Roman"/>
          <w:sz w:val="20"/>
        </w:rPr>
        <w:t xml:space="preserve">Среднеканского городского округа </w:t>
      </w:r>
    </w:p>
    <w:p w:rsidR="00496DE7" w:rsidRPr="00BA5780" w:rsidRDefault="00496DE7" w:rsidP="00BA5780">
      <w:pPr>
        <w:pStyle w:val="3"/>
        <w:shd w:val="clear" w:color="auto" w:fill="FFFFFF"/>
        <w:spacing w:before="0" w:after="180"/>
        <w:jc w:val="right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BA5780">
        <w:rPr>
          <w:rFonts w:ascii="Times New Roman" w:hAnsi="Times New Roman"/>
          <w:b w:val="0"/>
          <w:sz w:val="20"/>
        </w:rPr>
        <w:t xml:space="preserve">от  </w:t>
      </w:r>
      <w:r w:rsidR="00BA5780">
        <w:rPr>
          <w:rFonts w:ascii="Times New Roman" w:hAnsi="Times New Roman"/>
          <w:b w:val="0"/>
          <w:sz w:val="20"/>
          <w:u w:val="single"/>
        </w:rPr>
        <w:t>28.01.2016г.</w:t>
      </w:r>
      <w:r w:rsidRPr="00BA5780">
        <w:rPr>
          <w:rFonts w:ascii="Times New Roman" w:hAnsi="Times New Roman"/>
          <w:b w:val="0"/>
          <w:sz w:val="20"/>
        </w:rPr>
        <w:t xml:space="preserve">_      № </w:t>
      </w:r>
      <w:r w:rsidR="00BA5780">
        <w:rPr>
          <w:rFonts w:ascii="Times New Roman" w:hAnsi="Times New Roman"/>
          <w:b w:val="0"/>
          <w:sz w:val="20"/>
          <w:u w:val="single"/>
        </w:rPr>
        <w:t>29</w:t>
      </w:r>
      <w:r w:rsidRPr="00BA5780">
        <w:rPr>
          <w:rFonts w:ascii="Times New Roman" w:hAnsi="Times New Roman"/>
          <w:b w:val="0"/>
          <w:sz w:val="20"/>
        </w:rPr>
        <w:t>___</w:t>
      </w:r>
    </w:p>
    <w:p w:rsidR="00496DE7" w:rsidRPr="000B3E4E" w:rsidRDefault="00496DE7" w:rsidP="00496DE7">
      <w:pPr>
        <w:pStyle w:val="3"/>
        <w:shd w:val="clear" w:color="auto" w:fill="FFFFFF"/>
        <w:spacing w:before="0" w:after="180"/>
        <w:jc w:val="center"/>
        <w:rPr>
          <w:rFonts w:ascii="Times New Roman" w:hAnsi="Times New Roman" w:cs="Times New Roman"/>
          <w:caps/>
          <w:color w:val="2A2A2A"/>
          <w:sz w:val="28"/>
          <w:szCs w:val="28"/>
        </w:rPr>
      </w:pPr>
      <w:r w:rsidRPr="000B3E4E">
        <w:rPr>
          <w:rFonts w:ascii="Times New Roman" w:hAnsi="Times New Roman" w:cs="Times New Roman"/>
          <w:caps/>
          <w:color w:val="2A2A2A"/>
          <w:sz w:val="28"/>
          <w:szCs w:val="28"/>
        </w:rPr>
        <w:t xml:space="preserve">ПЛАН </w:t>
      </w:r>
    </w:p>
    <w:p w:rsidR="00496DE7" w:rsidRDefault="00496DE7" w:rsidP="00496DE7">
      <w:pPr>
        <w:pStyle w:val="3"/>
        <w:shd w:val="clear" w:color="auto" w:fill="FFFFFF"/>
        <w:spacing w:before="0" w:after="180"/>
        <w:jc w:val="center"/>
        <w:rPr>
          <w:rFonts w:ascii="Times New Roman" w:hAnsi="Times New Roman" w:cs="Times New Roman"/>
          <w:caps/>
          <w:color w:val="2A2A2A"/>
          <w:sz w:val="28"/>
          <w:szCs w:val="28"/>
        </w:rPr>
      </w:pPr>
      <w:r w:rsidRPr="000B3E4E">
        <w:rPr>
          <w:rFonts w:ascii="Times New Roman" w:hAnsi="Times New Roman" w:cs="Times New Roman"/>
          <w:caps/>
          <w:color w:val="2A2A2A"/>
          <w:sz w:val="28"/>
          <w:szCs w:val="28"/>
        </w:rPr>
        <w:t>МЕРОПРИЯТИЙ ПО ОРГАНИЗАЦИИ АНТИТЕРРОРИСТИЧЕСКОЙ ДЕЯТЕ</w:t>
      </w:r>
      <w:r>
        <w:rPr>
          <w:rFonts w:ascii="Times New Roman" w:hAnsi="Times New Roman" w:cs="Times New Roman"/>
          <w:caps/>
          <w:color w:val="2A2A2A"/>
          <w:sz w:val="28"/>
          <w:szCs w:val="28"/>
        </w:rPr>
        <w:t xml:space="preserve">ЛЬНОСТИ НА ТЕРРИТОРИИ СРЕДНЕКАНСКОГО </w:t>
      </w:r>
      <w:r w:rsidRPr="000B3E4E">
        <w:rPr>
          <w:rFonts w:ascii="Times New Roman" w:hAnsi="Times New Roman" w:cs="Times New Roman"/>
          <w:caps/>
          <w:color w:val="2A2A2A"/>
          <w:sz w:val="28"/>
          <w:szCs w:val="28"/>
        </w:rPr>
        <w:t xml:space="preserve">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4098"/>
        <w:gridCol w:w="2399"/>
        <w:gridCol w:w="2344"/>
      </w:tblGrid>
      <w:tr w:rsidR="00496DE7" w:rsidRPr="009A62C1" w:rsidTr="00D13B1D">
        <w:tc>
          <w:tcPr>
            <w:tcW w:w="730" w:type="dxa"/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2C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83" w:type="dxa"/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2C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7" w:type="dxa"/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2C1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13" w:type="dxa"/>
            <w:shd w:val="clear" w:color="auto" w:fill="auto"/>
          </w:tcPr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2C1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  <w:p w:rsidR="00496DE7" w:rsidRPr="009A62C1" w:rsidRDefault="00496DE7" w:rsidP="00D13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2C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496DE7" w:rsidRPr="009A62C1" w:rsidTr="00D13B1D">
        <w:tc>
          <w:tcPr>
            <w:tcW w:w="730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83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Разработка планов основных мероприятий по организации  антитеррористической  деятельности  и планов совершенствования  антитеррористической защищенности  на предприятиях и организациях Среднеканского городского округа </w:t>
            </w:r>
          </w:p>
        </w:tc>
        <w:tc>
          <w:tcPr>
            <w:tcW w:w="2427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 </w:t>
            </w:r>
          </w:p>
        </w:tc>
        <w:tc>
          <w:tcPr>
            <w:tcW w:w="2413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496DE7" w:rsidRPr="009A62C1" w:rsidTr="00D13B1D">
        <w:tc>
          <w:tcPr>
            <w:tcW w:w="730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83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Через средства массовой информации  (СМИ) провести необходимые  пропагандистские мероприятия  по выработке у населения гражданской позиции  в отношении реализации  профилактических антитеррористических мер, противодействие экстремизму , мероприятий по защите населения и территории Среднеканского городского округа </w:t>
            </w:r>
          </w:p>
        </w:tc>
        <w:tc>
          <w:tcPr>
            <w:tcW w:w="2427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 </w:t>
            </w:r>
          </w:p>
        </w:tc>
        <w:tc>
          <w:tcPr>
            <w:tcW w:w="2413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</w:tr>
      <w:tr w:rsidR="00496DE7" w:rsidRPr="009A62C1" w:rsidTr="00D13B1D">
        <w:tc>
          <w:tcPr>
            <w:tcW w:w="730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83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Корректировка, согласование и утверждение паспортов безопасности</w:t>
            </w:r>
          </w:p>
        </w:tc>
        <w:tc>
          <w:tcPr>
            <w:tcW w:w="2427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Члены комиссии, ОМВД, руководители предприятий и учреждений </w:t>
            </w:r>
          </w:p>
        </w:tc>
        <w:tc>
          <w:tcPr>
            <w:tcW w:w="2413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496DE7" w:rsidRPr="009A62C1" w:rsidTr="00D13B1D">
        <w:tc>
          <w:tcPr>
            <w:tcW w:w="730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83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Проведение  совместных проверок готовности образовательных учреждений к </w:t>
            </w:r>
            <w:r w:rsidRPr="009A62C1">
              <w:rPr>
                <w:rFonts w:ascii="Times New Roman" w:hAnsi="Times New Roman"/>
                <w:sz w:val="28"/>
                <w:szCs w:val="28"/>
              </w:rPr>
              <w:lastRenderedPageBreak/>
              <w:t>новому учебному году. Мероприятия по обеспечению безопасности в «День знаний»</w:t>
            </w:r>
          </w:p>
        </w:tc>
        <w:tc>
          <w:tcPr>
            <w:tcW w:w="2427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Члены комиссии, ОМВД, Управление </w:t>
            </w:r>
            <w:r w:rsidRPr="009A62C1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образования, Управление культуры</w:t>
            </w:r>
          </w:p>
        </w:tc>
        <w:tc>
          <w:tcPr>
            <w:tcW w:w="2413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Август, сентябрь </w:t>
            </w:r>
          </w:p>
        </w:tc>
      </w:tr>
      <w:tr w:rsidR="00496DE7" w:rsidRPr="009A62C1" w:rsidTr="00D13B1D">
        <w:tc>
          <w:tcPr>
            <w:tcW w:w="730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83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Организация мероприятий, посвященных  «Дню солидарности противодействию терроризму» в образовательных учреждениях</w:t>
            </w:r>
          </w:p>
        </w:tc>
        <w:tc>
          <w:tcPr>
            <w:tcW w:w="2427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Члены комиссии, ОМВД, Управление образования</w:t>
            </w:r>
          </w:p>
        </w:tc>
        <w:tc>
          <w:tcPr>
            <w:tcW w:w="2413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С 01 по 10 сентября по отдельному плану</w:t>
            </w:r>
          </w:p>
        </w:tc>
      </w:tr>
      <w:tr w:rsidR="00496DE7" w:rsidRPr="009A62C1" w:rsidTr="00D13B1D">
        <w:tc>
          <w:tcPr>
            <w:tcW w:w="730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83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Мероприятия по формированию толерантности в молодежной среде </w:t>
            </w:r>
          </w:p>
        </w:tc>
        <w:tc>
          <w:tcPr>
            <w:tcW w:w="2427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Управление культуры, Управление образования</w:t>
            </w:r>
          </w:p>
        </w:tc>
        <w:tc>
          <w:tcPr>
            <w:tcW w:w="2413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96DE7" w:rsidRPr="009A62C1" w:rsidTr="00D13B1D">
        <w:tc>
          <w:tcPr>
            <w:tcW w:w="730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83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В рамках проведения курса ОБЖ в средних школах проведение уроков антитеррористической направленности </w:t>
            </w:r>
          </w:p>
        </w:tc>
        <w:tc>
          <w:tcPr>
            <w:tcW w:w="2427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413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96DE7" w:rsidRPr="009A62C1" w:rsidTr="00D13B1D">
        <w:tc>
          <w:tcPr>
            <w:tcW w:w="730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83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Публикации в средствах массовой информации  материалов, направленных на противодействие терроризму, идеологии терроризма, освещающих деятельность  антитеррористической комиссии  Среднеканского городского округа  </w:t>
            </w:r>
          </w:p>
        </w:tc>
        <w:tc>
          <w:tcPr>
            <w:tcW w:w="2427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2413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96DE7" w:rsidRPr="009A62C1" w:rsidTr="00D13B1D">
        <w:tc>
          <w:tcPr>
            <w:tcW w:w="730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83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Проведение проверок антитеррористической защищенности предприятий и учреждений, в соответствии с утвержденным перечнем </w:t>
            </w:r>
          </w:p>
        </w:tc>
        <w:tc>
          <w:tcPr>
            <w:tcW w:w="2427" w:type="dxa"/>
            <w:tcBorders>
              <w:top w:val="nil"/>
              <w:bottom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Члены комиссии, ОМВД</w:t>
            </w:r>
          </w:p>
        </w:tc>
        <w:tc>
          <w:tcPr>
            <w:tcW w:w="2413" w:type="dxa"/>
            <w:tcBorders>
              <w:top w:val="nil"/>
              <w:bottom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96DE7" w:rsidRPr="009A62C1" w:rsidTr="00D13B1D">
        <w:tc>
          <w:tcPr>
            <w:tcW w:w="730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83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Принятие мер по совершенствованию оснащенности техническими   средствами охраны объектов с массовым пребыванием людей (объекты образования, культуры, спорта)</w:t>
            </w:r>
          </w:p>
        </w:tc>
        <w:tc>
          <w:tcPr>
            <w:tcW w:w="2427" w:type="dxa"/>
            <w:tcBorders>
              <w:top w:val="nil"/>
              <w:bottom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Члены комиссии, ОМВД, руководители предприятий</w:t>
            </w:r>
          </w:p>
        </w:tc>
        <w:tc>
          <w:tcPr>
            <w:tcW w:w="2413" w:type="dxa"/>
            <w:tcBorders>
              <w:top w:val="nil"/>
              <w:bottom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</w:tr>
      <w:tr w:rsidR="00496DE7" w:rsidRPr="009A62C1" w:rsidTr="00D13B1D">
        <w:tc>
          <w:tcPr>
            <w:tcW w:w="730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83" w:type="dxa"/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Проведение мероприятий по проверке антитеррористической защищенности при проведении майских праздников, Дня района, Единого дня голосования</w:t>
            </w: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Члены комиссии, ОМВД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496DE7" w:rsidRPr="009A62C1" w:rsidRDefault="00496DE7" w:rsidP="00D13B1D">
            <w:pPr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D878C8" w:rsidRDefault="00D878C8" w:rsidP="00BA5780">
      <w:pPr>
        <w:jc w:val="center"/>
      </w:pPr>
      <w:bookmarkStart w:id="0" w:name="_GoBack"/>
      <w:bookmarkEnd w:id="0"/>
    </w:p>
    <w:sectPr w:rsidR="00D878C8" w:rsidSect="000F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characterSpacingControl w:val="doNotCompress"/>
  <w:compat/>
  <w:rsids>
    <w:rsidRoot w:val="00496DE7"/>
    <w:rsid w:val="000F7DA1"/>
    <w:rsid w:val="00496DE7"/>
    <w:rsid w:val="00BA5780"/>
    <w:rsid w:val="00D8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DE7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496D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96D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96DE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DE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96DE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96DE7"/>
    <w:rPr>
      <w:b/>
      <w:bCs/>
      <w:sz w:val="28"/>
      <w:szCs w:val="28"/>
    </w:rPr>
  </w:style>
  <w:style w:type="character" w:styleId="a3">
    <w:name w:val="Hyperlink"/>
    <w:rsid w:val="00496D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6DE7"/>
  </w:style>
  <w:style w:type="paragraph" w:customStyle="1" w:styleId="juscontext">
    <w:name w:val="juscontext"/>
    <w:basedOn w:val="a"/>
    <w:rsid w:val="00496D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rigcontext">
    <w:name w:val="rigcontext"/>
    <w:basedOn w:val="a"/>
    <w:rsid w:val="00496D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obnovl">
    <w:name w:val="dobnovl"/>
    <w:basedOn w:val="a"/>
    <w:rsid w:val="00496D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oktekstj">
    <w:name w:val="doktekstj"/>
    <w:basedOn w:val="a"/>
    <w:rsid w:val="00496D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oktekstr">
    <w:name w:val="doktekstr"/>
    <w:basedOn w:val="a"/>
    <w:rsid w:val="00496D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496D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DE7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496D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96D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96DE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DE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96DE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96DE7"/>
    <w:rPr>
      <w:b/>
      <w:bCs/>
      <w:sz w:val="28"/>
      <w:szCs w:val="28"/>
    </w:rPr>
  </w:style>
  <w:style w:type="character" w:styleId="a3">
    <w:name w:val="Hyperlink"/>
    <w:rsid w:val="00496D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6DE7"/>
  </w:style>
  <w:style w:type="paragraph" w:customStyle="1" w:styleId="juscontext">
    <w:name w:val="juscontext"/>
    <w:basedOn w:val="a"/>
    <w:rsid w:val="00496D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rigcontext">
    <w:name w:val="rigcontext"/>
    <w:basedOn w:val="a"/>
    <w:rsid w:val="00496D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obnovl">
    <w:name w:val="dobnovl"/>
    <w:basedOn w:val="a"/>
    <w:rsid w:val="00496D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oktekstj">
    <w:name w:val="doktekstj"/>
    <w:basedOn w:val="a"/>
    <w:rsid w:val="00496D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oktekstr">
    <w:name w:val="doktekstr"/>
    <w:basedOn w:val="a"/>
    <w:rsid w:val="00496D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496D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kb4.info/dokumenty7/postanovlenie18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О.Н. Герасимова</dc:creator>
  <cp:lastModifiedBy>User</cp:lastModifiedBy>
  <cp:revision>2</cp:revision>
  <dcterms:created xsi:type="dcterms:W3CDTF">2016-02-01T06:45:00Z</dcterms:created>
  <dcterms:modified xsi:type="dcterms:W3CDTF">2016-02-01T07:56:00Z</dcterms:modified>
</cp:coreProperties>
</file>