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BE1128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</w:t>
      </w:r>
      <w:r w:rsidRPr="00BE1128">
        <w:rPr>
          <w:rFonts w:ascii="Times New Roman" w:hAnsi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="00BE1128" w:rsidRPr="00212180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BE1128">
        <w:rPr>
          <w:rFonts w:ascii="Times New Roman" w:hAnsi="Times New Roman"/>
          <w:sz w:val="24"/>
          <w:szCs w:val="24"/>
        </w:rPr>
        <w:t xml:space="preserve"> 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</w:t>
      </w:r>
      <w:r w:rsidRPr="00A32EB4">
        <w:rPr>
          <w:rFonts w:ascii="Times New Roman" w:hAnsi="Times New Roman"/>
          <w:sz w:val="24"/>
          <w:szCs w:val="24"/>
        </w:rPr>
        <w:t xml:space="preserve">предложений: </w:t>
      </w:r>
      <w:r w:rsidRPr="00A32EB4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A32EB4" w:rsidRPr="00A32EB4">
        <w:rPr>
          <w:rFonts w:ascii="Times New Roman" w:hAnsi="Times New Roman"/>
          <w:b/>
          <w:sz w:val="24"/>
          <w:szCs w:val="24"/>
          <w:u w:val="single"/>
        </w:rPr>
        <w:t>30</w:t>
      </w:r>
      <w:r w:rsidRPr="00A32EB4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A32EB4">
        <w:rPr>
          <w:rFonts w:ascii="Times New Roman" w:hAnsi="Times New Roman"/>
          <w:b/>
          <w:sz w:val="24"/>
          <w:szCs w:val="24"/>
          <w:u w:val="single"/>
        </w:rPr>
        <w:t>0</w:t>
      </w:r>
      <w:r w:rsidR="00A32EB4" w:rsidRPr="00A32EB4">
        <w:rPr>
          <w:rFonts w:ascii="Times New Roman" w:hAnsi="Times New Roman"/>
          <w:b/>
          <w:sz w:val="24"/>
          <w:szCs w:val="24"/>
          <w:u w:val="single"/>
        </w:rPr>
        <w:t>8</w:t>
      </w:r>
      <w:r w:rsidRPr="00A32EB4">
        <w:rPr>
          <w:rFonts w:ascii="Times New Roman" w:hAnsi="Times New Roman"/>
          <w:b/>
          <w:sz w:val="24"/>
          <w:szCs w:val="24"/>
          <w:u w:val="single"/>
        </w:rPr>
        <w:t>.20</w:t>
      </w:r>
      <w:r w:rsidR="00006186" w:rsidRPr="00A32EB4">
        <w:rPr>
          <w:rFonts w:ascii="Times New Roman" w:hAnsi="Times New Roman"/>
          <w:b/>
          <w:sz w:val="24"/>
          <w:szCs w:val="24"/>
          <w:u w:val="single"/>
        </w:rPr>
        <w:t>21</w:t>
      </w:r>
      <w:r w:rsidRPr="00A32EB4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A32EB4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A32EB4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 w:rsidRPr="00A32EB4">
        <w:rPr>
          <w:rFonts w:ascii="Times New Roman" w:hAnsi="Times New Roman"/>
          <w:sz w:val="24"/>
          <w:szCs w:val="24"/>
        </w:rPr>
        <w:t xml:space="preserve"> </w:t>
      </w:r>
      <w:r w:rsidR="00F81CF4" w:rsidRPr="00A32EB4">
        <w:rPr>
          <w:rFonts w:ascii="Times New Roman" w:hAnsi="Times New Roman"/>
          <w:sz w:val="24"/>
          <w:szCs w:val="24"/>
        </w:rPr>
        <w:t xml:space="preserve"> </w:t>
      </w:r>
      <w:r w:rsidRPr="00A32EB4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A32E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32EB4" w:rsidRPr="00A32EB4">
        <w:rPr>
          <w:rFonts w:ascii="Times New Roman" w:hAnsi="Times New Roman"/>
          <w:b/>
          <w:sz w:val="24"/>
          <w:szCs w:val="24"/>
          <w:u w:val="single"/>
        </w:rPr>
        <w:t>13</w:t>
      </w:r>
      <w:r w:rsidR="00872AD9" w:rsidRPr="00A32EB4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A32EB4">
        <w:rPr>
          <w:rFonts w:ascii="Times New Roman" w:hAnsi="Times New Roman"/>
          <w:b/>
          <w:sz w:val="24"/>
          <w:szCs w:val="24"/>
          <w:u w:val="single"/>
        </w:rPr>
        <w:t>0</w:t>
      </w:r>
      <w:r w:rsidR="00A32EB4" w:rsidRPr="00A32EB4">
        <w:rPr>
          <w:rFonts w:ascii="Times New Roman" w:hAnsi="Times New Roman"/>
          <w:b/>
          <w:sz w:val="24"/>
          <w:szCs w:val="24"/>
          <w:u w:val="single"/>
        </w:rPr>
        <w:t>9</w:t>
      </w:r>
      <w:r w:rsidR="00872AD9" w:rsidRPr="00A32EB4">
        <w:rPr>
          <w:rFonts w:ascii="Times New Roman" w:hAnsi="Times New Roman"/>
          <w:b/>
          <w:sz w:val="24"/>
          <w:szCs w:val="24"/>
          <w:u w:val="single"/>
        </w:rPr>
        <w:t>.20</w:t>
      </w:r>
      <w:r w:rsidR="00B4598B" w:rsidRPr="00A32EB4">
        <w:rPr>
          <w:rFonts w:ascii="Times New Roman" w:hAnsi="Times New Roman"/>
          <w:b/>
          <w:sz w:val="24"/>
          <w:szCs w:val="24"/>
          <w:u w:val="single"/>
        </w:rPr>
        <w:t>21</w:t>
      </w:r>
      <w:r w:rsidR="00872AD9" w:rsidRPr="00A32EB4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bookmarkStart w:id="0" w:name="_GoBack"/>
      <w:bookmarkEnd w:id="0"/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4598B" w:rsidRDefault="00E07D76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13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E07D76" w:rsidP="00B459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F10713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812D39" w:rsidRPr="0044056F" w:rsidRDefault="00E07D76" w:rsidP="00FF2D8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Администрации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7 года № </w:t>
            </w:r>
            <w:r>
              <w:rPr>
                <w:rFonts w:ascii="Times New Roman" w:hAnsi="Times New Roman"/>
                <w:sz w:val="24"/>
                <w:szCs w:val="24"/>
              </w:rPr>
              <w:t>215-п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предпринимательства на территории 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E07D76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процедуры предоставления субсидий </w:t>
            </w:r>
            <w:r w:rsidRPr="00F10713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</w:t>
            </w:r>
            <w:r w:rsidRPr="00F10713">
              <w:rPr>
                <w:rFonts w:ascii="Times New Roman" w:hAnsi="Times New Roman"/>
                <w:sz w:val="24"/>
                <w:szCs w:val="24"/>
              </w:rPr>
              <w:lastRenderedPageBreak/>
              <w:t>товаров народного потребления в сельские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E07D76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механизм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Pr="00F10713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A32EB4" w:rsidTr="0077575F">
        <w:tc>
          <w:tcPr>
            <w:tcW w:w="9570" w:type="dxa"/>
          </w:tcPr>
          <w:p w:rsidR="009365C1" w:rsidRPr="00F864E8" w:rsidRDefault="00F34FA8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5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E11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FF2D86" w:rsidRPr="00E07D7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9E65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E65E4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06186"/>
    <w:rsid w:val="00013B1E"/>
    <w:rsid w:val="0002277C"/>
    <w:rsid w:val="00050E09"/>
    <w:rsid w:val="0007232D"/>
    <w:rsid w:val="000A2E64"/>
    <w:rsid w:val="000B4F1A"/>
    <w:rsid w:val="000E14DD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745B4D"/>
    <w:rsid w:val="0077575F"/>
    <w:rsid w:val="00812D39"/>
    <w:rsid w:val="00813C1B"/>
    <w:rsid w:val="00860885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E65E4"/>
    <w:rsid w:val="009F1F13"/>
    <w:rsid w:val="00A32EB4"/>
    <w:rsid w:val="00A83B9F"/>
    <w:rsid w:val="00B03535"/>
    <w:rsid w:val="00B4598B"/>
    <w:rsid w:val="00B62248"/>
    <w:rsid w:val="00B6593A"/>
    <w:rsid w:val="00BA0C6B"/>
    <w:rsid w:val="00BE1128"/>
    <w:rsid w:val="00C07D51"/>
    <w:rsid w:val="00C54C26"/>
    <w:rsid w:val="00C60C15"/>
    <w:rsid w:val="00D22F8A"/>
    <w:rsid w:val="00D52F4D"/>
    <w:rsid w:val="00D6395F"/>
    <w:rsid w:val="00DF05F7"/>
    <w:rsid w:val="00DF3672"/>
    <w:rsid w:val="00E07D76"/>
    <w:rsid w:val="00E1155E"/>
    <w:rsid w:val="00E9425B"/>
    <w:rsid w:val="00F210D8"/>
    <w:rsid w:val="00F34FA8"/>
    <w:rsid w:val="00F81CF4"/>
    <w:rsid w:val="00F864E8"/>
    <w:rsid w:val="00F966BF"/>
    <w:rsid w:val="00FA798F"/>
    <w:rsid w:val="00FF2D86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38</cp:revision>
  <dcterms:created xsi:type="dcterms:W3CDTF">2016-04-19T01:00:00Z</dcterms:created>
  <dcterms:modified xsi:type="dcterms:W3CDTF">2021-08-10T22:33:00Z</dcterms:modified>
</cp:coreProperties>
</file>