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9" w:rsidRPr="009C7CB5" w:rsidRDefault="005922F9" w:rsidP="00F7635B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 Д М И Н И С Т Р</w:t>
      </w:r>
      <w:r w:rsidRPr="009C7CB5">
        <w:rPr>
          <w:rFonts w:ascii="Times New Roman" w:hAnsi="Times New Roman"/>
          <w:b/>
          <w:sz w:val="40"/>
          <w:szCs w:val="40"/>
        </w:rPr>
        <w:t xml:space="preserve">А </w:t>
      </w:r>
      <w:proofErr w:type="gramStart"/>
      <w:r w:rsidRPr="009C7CB5">
        <w:rPr>
          <w:rFonts w:ascii="Times New Roman" w:hAnsi="Times New Roman"/>
          <w:b/>
          <w:sz w:val="40"/>
          <w:szCs w:val="40"/>
        </w:rPr>
        <w:t>Ц</w:t>
      </w:r>
      <w:proofErr w:type="gramEnd"/>
      <w:r w:rsidRPr="009C7CB5">
        <w:rPr>
          <w:rFonts w:ascii="Times New Roman" w:hAnsi="Times New Roman"/>
          <w:b/>
          <w:sz w:val="40"/>
          <w:szCs w:val="40"/>
        </w:rPr>
        <w:t xml:space="preserve"> И Я</w:t>
      </w:r>
    </w:p>
    <w:p w:rsidR="005922F9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5922F9" w:rsidRPr="00F936B4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922F9" w:rsidRDefault="005922F9" w:rsidP="005922F9">
      <w:pPr>
        <w:jc w:val="center"/>
        <w:rPr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p w:rsidR="00D42103" w:rsidRPr="00D42103" w:rsidRDefault="00D42103" w:rsidP="005922F9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5922F9" w:rsidTr="00D4210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606C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D26CE9">
              <w:rPr>
                <w:rFonts w:ascii="Times New Roman" w:hAnsi="Times New Roman"/>
                <w:sz w:val="24"/>
                <w:u w:val="single"/>
              </w:rPr>
              <w:t>_</w:t>
            </w:r>
            <w:r w:rsidR="00606C2C">
              <w:rPr>
                <w:rFonts w:ascii="Times New Roman" w:hAnsi="Times New Roman"/>
                <w:sz w:val="24"/>
                <w:u w:val="single"/>
              </w:rPr>
              <w:t>14.04.2021 г.</w:t>
            </w:r>
            <w:r w:rsidR="00D26CE9">
              <w:rPr>
                <w:rFonts w:ascii="Times New Roman" w:hAnsi="Times New Roman"/>
                <w:sz w:val="24"/>
                <w:u w:val="single"/>
              </w:rPr>
              <w:t>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606C2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606C2C">
              <w:rPr>
                <w:rFonts w:ascii="Times New Roman" w:hAnsi="Times New Roman"/>
                <w:sz w:val="24"/>
              </w:rPr>
              <w:t>125-п</w:t>
            </w:r>
            <w:r w:rsidR="00D26CE9">
              <w:rPr>
                <w:rFonts w:ascii="Times New Roman" w:hAnsi="Times New Roman"/>
                <w:sz w:val="24"/>
                <w:u w:val="single"/>
              </w:rPr>
              <w:t>_</w:t>
            </w:r>
          </w:p>
        </w:tc>
      </w:tr>
    </w:tbl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4EA" w:rsidRPr="00D26CE9" w:rsidRDefault="001D04EA" w:rsidP="001D04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26CE9">
        <w:rPr>
          <w:b/>
          <w:sz w:val="28"/>
          <w:szCs w:val="28"/>
        </w:rPr>
        <w:t>п</w:t>
      </w:r>
      <w:proofErr w:type="gramStart"/>
      <w:r w:rsidRPr="00D26CE9">
        <w:rPr>
          <w:b/>
          <w:sz w:val="28"/>
          <w:szCs w:val="28"/>
        </w:rPr>
        <w:t>.С</w:t>
      </w:r>
      <w:proofErr w:type="gramEnd"/>
      <w:r w:rsidRPr="00D26CE9">
        <w:rPr>
          <w:b/>
          <w:sz w:val="28"/>
          <w:szCs w:val="28"/>
        </w:rPr>
        <w:t>еймчан</w:t>
      </w:r>
      <w:proofErr w:type="spellEnd"/>
    </w:p>
    <w:p w:rsidR="007705E0" w:rsidRPr="001B1C22" w:rsidRDefault="007705E0" w:rsidP="007705E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Реестра муниципальных маршрутов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регулярных перевозок пассажиров и багажа автомобильным транспортом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округ»</w:t>
      </w:r>
    </w:p>
    <w:p w:rsidR="007705E0" w:rsidRPr="005B2BEF" w:rsidRDefault="007705E0" w:rsidP="007705E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5E0" w:rsidRPr="00D26CE9" w:rsidRDefault="007705E0" w:rsidP="009B40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55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/>
          <w:sz w:val="28"/>
          <w:szCs w:val="28"/>
        </w:rPr>
        <w:t>целях реализации Федеральн</w:t>
      </w:r>
      <w:r>
        <w:rPr>
          <w:rFonts w:ascii="Times New Roman" w:hAnsi="Times New Roman"/>
          <w:sz w:val="28"/>
          <w:szCs w:val="28"/>
        </w:rPr>
        <w:t>ого</w:t>
      </w:r>
      <w:r w:rsidR="00D26CE9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proofErr w:type="gramStart"/>
        <w:r w:rsidRPr="00C05472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C05472">
        <w:rPr>
          <w:rFonts w:ascii="Times New Roman" w:hAnsi="Times New Roman"/>
          <w:sz w:val="28"/>
          <w:szCs w:val="28"/>
        </w:rPr>
        <w:t>а от 13.0</w:t>
      </w:r>
      <w:r>
        <w:rPr>
          <w:rFonts w:ascii="Times New Roman" w:hAnsi="Times New Roman"/>
          <w:sz w:val="28"/>
          <w:szCs w:val="28"/>
        </w:rPr>
        <w:t>7.</w:t>
      </w:r>
      <w:r w:rsidRPr="0000755C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ода №</w:t>
      </w:r>
      <w:r w:rsidRPr="0000755C">
        <w:rPr>
          <w:rFonts w:ascii="Times New Roman" w:hAnsi="Times New Roman"/>
          <w:sz w:val="28"/>
          <w:szCs w:val="28"/>
        </w:rPr>
        <w:t xml:space="preserve"> 220-ФЗ </w:t>
      </w:r>
      <w:r>
        <w:rPr>
          <w:rFonts w:ascii="Times New Roman" w:hAnsi="Times New Roman"/>
          <w:sz w:val="28"/>
          <w:szCs w:val="28"/>
        </w:rPr>
        <w:t>«</w:t>
      </w:r>
      <w:r w:rsidRPr="0000755C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Pr="002B01F3">
        <w:rPr>
          <w:rFonts w:ascii="Times New Roman" w:hAnsi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в соответствии с постановлением Администрации Среднеканского городского округа от 31.10.2016 года № 307 «</w:t>
      </w:r>
      <w:r w:rsidRPr="001B1C22">
        <w:rPr>
          <w:rFonts w:ascii="Times New Roman" w:hAnsi="Times New Roman"/>
          <w:sz w:val="28"/>
          <w:szCs w:val="28"/>
        </w:rPr>
        <w:t xml:space="preserve">Об </w:t>
      </w:r>
      <w:r w:rsidRPr="001B1C22">
        <w:rPr>
          <w:rFonts w:ascii="Times New Roman" w:hAnsi="Times New Roman"/>
          <w:iCs/>
          <w:sz w:val="28"/>
          <w:szCs w:val="28"/>
        </w:rPr>
        <w:t xml:space="preserve">утверждении </w:t>
      </w:r>
      <w:r>
        <w:rPr>
          <w:rFonts w:ascii="Times New Roman" w:hAnsi="Times New Roman"/>
          <w:iCs/>
          <w:sz w:val="28"/>
          <w:szCs w:val="28"/>
        </w:rPr>
        <w:t>П</w:t>
      </w:r>
      <w:r w:rsidRPr="001B1C22">
        <w:rPr>
          <w:rFonts w:ascii="Times New Roman" w:hAnsi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/>
          <w:iCs/>
          <w:sz w:val="28"/>
          <w:szCs w:val="28"/>
        </w:rPr>
        <w:t>формирования и ведения реестра муниципальных маршрутов</w:t>
      </w:r>
      <w:r w:rsidRPr="001B1C22">
        <w:rPr>
          <w:rFonts w:ascii="Times New Roman" w:hAnsi="Times New Roman"/>
          <w:iCs/>
          <w:sz w:val="28"/>
          <w:szCs w:val="28"/>
        </w:rPr>
        <w:t xml:space="preserve"> регулярных перевозок пассажиров и багажа автомобильным транспортом</w:t>
      </w:r>
      <w:r w:rsidRPr="001B1C2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B1C22">
        <w:rPr>
          <w:rFonts w:ascii="Times New Roman" w:hAnsi="Times New Roman"/>
          <w:color w:val="000000"/>
          <w:sz w:val="28"/>
          <w:szCs w:val="28"/>
        </w:rPr>
        <w:t xml:space="preserve"> «Среднеканский городской округ»</w:t>
      </w:r>
      <w:r w:rsidR="009B401C">
        <w:rPr>
          <w:rFonts w:ascii="Times New Roman" w:hAnsi="Times New Roman"/>
          <w:color w:val="000000"/>
          <w:sz w:val="28"/>
          <w:szCs w:val="28"/>
        </w:rPr>
        <w:t xml:space="preserve"> в связи заключением муниципального контракта №</w:t>
      </w:r>
      <w:r w:rsidR="00D26CE9">
        <w:rPr>
          <w:rFonts w:ascii="Times New Roman" w:hAnsi="Times New Roman"/>
          <w:color w:val="000000"/>
          <w:sz w:val="28"/>
          <w:szCs w:val="28"/>
        </w:rPr>
        <w:t>29</w:t>
      </w:r>
      <w:r w:rsidR="009B401C">
        <w:rPr>
          <w:rFonts w:ascii="Times New Roman" w:hAnsi="Times New Roman"/>
          <w:color w:val="000000"/>
          <w:sz w:val="28"/>
          <w:szCs w:val="28"/>
        </w:rPr>
        <w:t xml:space="preserve">/2020 от </w:t>
      </w:r>
      <w:r w:rsidR="00D26CE9">
        <w:rPr>
          <w:rFonts w:ascii="Times New Roman" w:hAnsi="Times New Roman"/>
          <w:color w:val="000000"/>
          <w:sz w:val="28"/>
          <w:szCs w:val="28"/>
        </w:rPr>
        <w:t>30</w:t>
      </w:r>
      <w:r w:rsidR="009B401C">
        <w:rPr>
          <w:rFonts w:ascii="Times New Roman" w:hAnsi="Times New Roman"/>
          <w:color w:val="000000"/>
          <w:sz w:val="28"/>
          <w:szCs w:val="28"/>
        </w:rPr>
        <w:t>.</w:t>
      </w:r>
      <w:r w:rsidR="00D26CE9">
        <w:rPr>
          <w:rFonts w:ascii="Times New Roman" w:hAnsi="Times New Roman"/>
          <w:color w:val="000000"/>
          <w:sz w:val="28"/>
          <w:szCs w:val="28"/>
        </w:rPr>
        <w:t>11</w:t>
      </w:r>
      <w:r w:rsidR="009B401C">
        <w:rPr>
          <w:rFonts w:ascii="Times New Roman" w:hAnsi="Times New Roman"/>
          <w:color w:val="000000"/>
          <w:sz w:val="28"/>
          <w:szCs w:val="28"/>
        </w:rPr>
        <w:t xml:space="preserve">.2020 года по итогам электронного </w:t>
      </w:r>
      <w:r w:rsidR="009B401C" w:rsidRPr="00D26CE9">
        <w:rPr>
          <w:rFonts w:ascii="Times New Roman" w:hAnsi="Times New Roman"/>
          <w:color w:val="000000"/>
          <w:sz w:val="28"/>
          <w:szCs w:val="28"/>
        </w:rPr>
        <w:t>аукциона №</w:t>
      </w:r>
      <w:r w:rsidR="00D26CE9" w:rsidRPr="00D26CE9">
        <w:rPr>
          <w:rFonts w:ascii="Times New Roman" w:hAnsi="Times New Roman"/>
          <w:bCs/>
          <w:sz w:val="28"/>
          <w:szCs w:val="28"/>
        </w:rPr>
        <w:t>0347300014320000039</w:t>
      </w:r>
      <w:r w:rsidRPr="00D26CE9">
        <w:rPr>
          <w:rFonts w:ascii="Times New Roman" w:hAnsi="Times New Roman"/>
          <w:sz w:val="28"/>
          <w:szCs w:val="28"/>
        </w:rPr>
        <w:t xml:space="preserve">, </w:t>
      </w:r>
      <w:r w:rsidR="00D26CE9">
        <w:rPr>
          <w:rFonts w:ascii="Times New Roman" w:hAnsi="Times New Roman"/>
          <w:sz w:val="28"/>
          <w:szCs w:val="28"/>
        </w:rPr>
        <w:t>Администрация Среднеканского городского округа</w:t>
      </w:r>
    </w:p>
    <w:p w:rsidR="007705E0" w:rsidRPr="002B01F3" w:rsidRDefault="007705E0" w:rsidP="009B401C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B01F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01F3">
        <w:rPr>
          <w:rFonts w:ascii="Times New Roman" w:hAnsi="Times New Roman"/>
          <w:b/>
          <w:sz w:val="28"/>
          <w:szCs w:val="28"/>
        </w:rPr>
        <w:t xml:space="preserve"> о с т а н о в л я </w:t>
      </w:r>
      <w:r w:rsidR="00D26CE9">
        <w:rPr>
          <w:rFonts w:ascii="Times New Roman" w:hAnsi="Times New Roman"/>
          <w:b/>
          <w:sz w:val="28"/>
          <w:szCs w:val="28"/>
        </w:rPr>
        <w:t>е т</w:t>
      </w:r>
      <w:r w:rsidRPr="002B01F3">
        <w:rPr>
          <w:rFonts w:ascii="Times New Roman" w:hAnsi="Times New Roman"/>
          <w:b/>
          <w:sz w:val="28"/>
          <w:szCs w:val="28"/>
        </w:rPr>
        <w:t>:</w:t>
      </w:r>
    </w:p>
    <w:p w:rsidR="007705E0" w:rsidRDefault="007705E0" w:rsidP="009B401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Утвердить </w:t>
      </w:r>
      <w:r>
        <w:t>Р</w:t>
      </w:r>
      <w:r>
        <w:rPr>
          <w:sz w:val="28"/>
          <w:szCs w:val="28"/>
        </w:rPr>
        <w:t>еестр муниципальных маршрутов</w:t>
      </w:r>
      <w:r w:rsidRPr="002B01F3">
        <w:rPr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>
        <w:rPr>
          <w:sz w:val="28"/>
          <w:szCs w:val="28"/>
        </w:rPr>
        <w:t>муниципального образования</w:t>
      </w:r>
      <w:r w:rsidRPr="002B01F3">
        <w:rPr>
          <w:sz w:val="28"/>
          <w:szCs w:val="28"/>
        </w:rPr>
        <w:t xml:space="preserve"> «Среднеканский городской округ», согласно приложению к настоящему </w:t>
      </w:r>
      <w:r>
        <w:rPr>
          <w:sz w:val="28"/>
          <w:szCs w:val="28"/>
        </w:rPr>
        <w:t>постановлению</w:t>
      </w:r>
      <w:r w:rsidRPr="002B01F3">
        <w:rPr>
          <w:sz w:val="28"/>
          <w:szCs w:val="28"/>
        </w:rPr>
        <w:t>.</w:t>
      </w:r>
    </w:p>
    <w:p w:rsidR="009B401C" w:rsidRPr="002B01F3" w:rsidRDefault="009B401C" w:rsidP="009B401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Среднеканского городского округа от </w:t>
      </w:r>
      <w:r w:rsidR="00D26CE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26CE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D26C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D26CE9">
        <w:rPr>
          <w:sz w:val="28"/>
          <w:szCs w:val="28"/>
        </w:rPr>
        <w:t>61-п</w:t>
      </w:r>
      <w:r>
        <w:rPr>
          <w:sz w:val="28"/>
          <w:szCs w:val="28"/>
        </w:rPr>
        <w:t xml:space="preserve"> «Об утверждении </w:t>
      </w:r>
      <w:r>
        <w:t>Р</w:t>
      </w:r>
      <w:r>
        <w:rPr>
          <w:sz w:val="28"/>
          <w:szCs w:val="28"/>
        </w:rPr>
        <w:t>еестра муниципальных маршрутов</w:t>
      </w:r>
      <w:r w:rsidRPr="002B01F3">
        <w:rPr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>
        <w:rPr>
          <w:sz w:val="28"/>
          <w:szCs w:val="28"/>
        </w:rPr>
        <w:t>муниципального образования</w:t>
      </w:r>
      <w:r w:rsidRPr="002B01F3">
        <w:rPr>
          <w:sz w:val="28"/>
          <w:szCs w:val="28"/>
        </w:rPr>
        <w:t xml:space="preserve"> «Среднеканский городской округ»</w:t>
      </w:r>
      <w:r>
        <w:rPr>
          <w:sz w:val="28"/>
          <w:szCs w:val="28"/>
        </w:rPr>
        <w:t xml:space="preserve"> признать утратившим силу.</w:t>
      </w:r>
    </w:p>
    <w:p w:rsidR="007705E0" w:rsidRPr="00D81274" w:rsidRDefault="009B401C" w:rsidP="00C66572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05E0" w:rsidRPr="00D8127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705E0" w:rsidRPr="00D81274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</w:t>
      </w:r>
      <w:r w:rsidR="007705E0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7705E0" w:rsidRPr="00D81274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7705E0" w:rsidRPr="005A162D" w:rsidRDefault="007705E0" w:rsidP="009B401C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66572" w:rsidRDefault="007705E0" w:rsidP="00542D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6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7705E0" w:rsidRPr="005A162D" w:rsidRDefault="00C66572" w:rsidP="00542D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7705E0">
        <w:rPr>
          <w:rFonts w:ascii="Times New Roman" w:hAnsi="Times New Roman"/>
          <w:sz w:val="28"/>
          <w:szCs w:val="28"/>
        </w:rPr>
        <w:t xml:space="preserve">                                                    О.Н. Герасимова</w:t>
      </w:r>
    </w:p>
    <w:p w:rsidR="007705E0" w:rsidRDefault="007705E0" w:rsidP="009B401C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705E0" w:rsidRDefault="007705E0" w:rsidP="009B401C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705E0" w:rsidRPr="007705E0" w:rsidRDefault="007705E0" w:rsidP="007705E0">
      <w:pPr>
        <w:spacing w:line="360" w:lineRule="auto"/>
        <w:rPr>
          <w:rFonts w:ascii="Times New Roman" w:hAnsi="Times New Roman"/>
          <w:sz w:val="20"/>
        </w:rPr>
      </w:pPr>
      <w:proofErr w:type="spellStart"/>
      <w:r w:rsidRPr="007705E0">
        <w:rPr>
          <w:rFonts w:ascii="Times New Roman" w:hAnsi="Times New Roman"/>
          <w:color w:val="000000"/>
          <w:sz w:val="20"/>
        </w:rPr>
        <w:t>Исп</w:t>
      </w:r>
      <w:proofErr w:type="gramStart"/>
      <w:r w:rsidRPr="007705E0">
        <w:rPr>
          <w:rFonts w:ascii="Times New Roman" w:hAnsi="Times New Roman"/>
          <w:color w:val="000000"/>
          <w:sz w:val="20"/>
        </w:rPr>
        <w:t>.Л</w:t>
      </w:r>
      <w:proofErr w:type="gramEnd"/>
      <w:r w:rsidRPr="007705E0">
        <w:rPr>
          <w:rFonts w:ascii="Times New Roman" w:hAnsi="Times New Roman"/>
          <w:color w:val="000000"/>
          <w:sz w:val="20"/>
        </w:rPr>
        <w:t>ысенкова</w:t>
      </w:r>
      <w:proofErr w:type="spellEnd"/>
      <w:r w:rsidRPr="007705E0">
        <w:rPr>
          <w:rFonts w:ascii="Times New Roman" w:hAnsi="Times New Roman"/>
          <w:color w:val="000000"/>
          <w:sz w:val="20"/>
        </w:rPr>
        <w:t xml:space="preserve"> Е.В.</w:t>
      </w:r>
    </w:p>
    <w:p w:rsidR="007705E0" w:rsidRDefault="007705E0" w:rsidP="00430145">
      <w:pPr>
        <w:rPr>
          <w:rFonts w:ascii="Times New Roman" w:hAnsi="Times New Roman"/>
          <w:i/>
          <w:sz w:val="22"/>
          <w:szCs w:val="22"/>
        </w:rPr>
        <w:sectPr w:rsidR="007705E0" w:rsidSect="009B401C">
          <w:pgSz w:w="11906" w:h="16838"/>
          <w:pgMar w:top="568" w:right="566" w:bottom="426" w:left="1418" w:header="708" w:footer="708" w:gutter="0"/>
          <w:cols w:space="708"/>
          <w:titlePg/>
          <w:docGrid w:linePitch="707"/>
        </w:sectPr>
      </w:pPr>
    </w:p>
    <w:p w:rsidR="00430145" w:rsidRPr="00111052" w:rsidRDefault="00111052" w:rsidP="00111052">
      <w:pPr>
        <w:jc w:val="center"/>
        <w:rPr>
          <w:rFonts w:ascii="Times New Roman" w:hAnsi="Times New Roman"/>
          <w:sz w:val="28"/>
          <w:szCs w:val="28"/>
        </w:rPr>
      </w:pPr>
      <w:r w:rsidRPr="00111052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5635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DD20FD" w:rsidRPr="00DD20FD" w:rsidTr="007705E0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D20FD" w:rsidRPr="00DD20FD" w:rsidRDefault="00DD20FD" w:rsidP="00DD2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D0C66" w:rsidRDefault="00DD20FD" w:rsidP="00DD2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D0C66" w:rsidRDefault="00DD20FD" w:rsidP="00DD2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D20FD" w:rsidRPr="00DD20FD" w:rsidRDefault="00DD20FD" w:rsidP="00DD20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Среднеканского</w:t>
            </w:r>
            <w:r w:rsidR="00FE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DD20FD" w:rsidRPr="00DD20FD" w:rsidRDefault="00DD20FD" w:rsidP="00606C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20FD">
              <w:rPr>
                <w:rFonts w:ascii="Times New Roman" w:hAnsi="Times New Roman"/>
                <w:sz w:val="24"/>
                <w:szCs w:val="24"/>
              </w:rPr>
              <w:t>от _</w:t>
            </w:r>
            <w:r w:rsidR="00606C2C">
              <w:rPr>
                <w:rFonts w:ascii="Times New Roman" w:hAnsi="Times New Roman"/>
                <w:sz w:val="24"/>
                <w:szCs w:val="24"/>
                <w:u w:val="single"/>
              </w:rPr>
              <w:t>14.04.2021</w:t>
            </w:r>
            <w:r w:rsidR="00D26CE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DD20FD">
              <w:rPr>
                <w:rFonts w:ascii="Times New Roman" w:hAnsi="Times New Roman"/>
                <w:sz w:val="24"/>
                <w:szCs w:val="24"/>
              </w:rPr>
              <w:t xml:space="preserve">  № _</w:t>
            </w:r>
            <w:r w:rsidR="00606C2C">
              <w:rPr>
                <w:rFonts w:ascii="Times New Roman" w:hAnsi="Times New Roman"/>
                <w:sz w:val="24"/>
                <w:szCs w:val="24"/>
              </w:rPr>
              <w:t>125-п</w:t>
            </w:r>
            <w:bookmarkStart w:id="0" w:name="_GoBack"/>
            <w:bookmarkEnd w:id="0"/>
            <w:r w:rsidR="00D26CE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7705E0" w:rsidRPr="00017A6A" w:rsidRDefault="007705E0" w:rsidP="007705E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17A6A">
        <w:rPr>
          <w:rFonts w:ascii="Times New Roman" w:hAnsi="Times New Roman"/>
          <w:sz w:val="24"/>
          <w:szCs w:val="24"/>
        </w:rPr>
        <w:t xml:space="preserve">Реестр муниципальных маршрутов </w:t>
      </w:r>
    </w:p>
    <w:p w:rsidR="007705E0" w:rsidRPr="00017A6A" w:rsidRDefault="007705E0" w:rsidP="007705E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17A6A">
        <w:rPr>
          <w:rFonts w:ascii="Times New Roman" w:hAnsi="Times New Roman"/>
          <w:sz w:val="24"/>
          <w:szCs w:val="24"/>
        </w:rPr>
        <w:t xml:space="preserve">регулярных перевозок пассажиров и багажа автомобильным транспортом </w:t>
      </w:r>
    </w:p>
    <w:p w:rsidR="007705E0" w:rsidRDefault="007705E0" w:rsidP="007705E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17A6A">
        <w:rPr>
          <w:rFonts w:ascii="Times New Roman" w:hAnsi="Times New Roman"/>
          <w:sz w:val="24"/>
          <w:szCs w:val="24"/>
        </w:rPr>
        <w:t>на территории муниципального образования «Среднеканский городской округ»</w:t>
      </w:r>
    </w:p>
    <w:tbl>
      <w:tblPr>
        <w:tblStyle w:val="a3"/>
        <w:tblW w:w="1559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410"/>
        <w:gridCol w:w="2126"/>
        <w:gridCol w:w="702"/>
        <w:gridCol w:w="858"/>
        <w:gridCol w:w="999"/>
        <w:gridCol w:w="850"/>
        <w:gridCol w:w="851"/>
        <w:gridCol w:w="864"/>
        <w:gridCol w:w="1135"/>
        <w:gridCol w:w="829"/>
        <w:gridCol w:w="2158"/>
      </w:tblGrid>
      <w:tr w:rsidR="007705E0" w:rsidRPr="00773F95" w:rsidTr="0011105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708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2410" w:type="dxa"/>
            <w:vMerge w:val="restart"/>
          </w:tcPr>
          <w:p w:rsidR="007705E0" w:rsidRPr="00773F95" w:rsidRDefault="007705E0" w:rsidP="000C18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vMerge w:val="restart"/>
          </w:tcPr>
          <w:p w:rsidR="007705E0" w:rsidRPr="00773F95" w:rsidRDefault="007705E0" w:rsidP="000C18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702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Протяженность маршрута (</w:t>
            </w:r>
            <w:proofErr w:type="gramStart"/>
            <w:r w:rsidRPr="00773F95">
              <w:rPr>
                <w:b/>
                <w:sz w:val="20"/>
                <w:szCs w:val="20"/>
              </w:rPr>
              <w:t>км</w:t>
            </w:r>
            <w:proofErr w:type="gramEnd"/>
            <w:r w:rsidRPr="00773F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8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99" w:type="dxa"/>
            <w:vMerge w:val="restart"/>
            <w:textDirection w:val="btLr"/>
          </w:tcPr>
          <w:p w:rsidR="007705E0" w:rsidRPr="008C425B" w:rsidRDefault="007705E0" w:rsidP="000C18F9">
            <w:pPr>
              <w:pStyle w:val="Default"/>
              <w:jc w:val="center"/>
              <w:rPr>
                <w:sz w:val="20"/>
                <w:szCs w:val="20"/>
              </w:rPr>
            </w:pPr>
            <w:r w:rsidRPr="008C425B">
              <w:rPr>
                <w:b/>
                <w:bCs/>
                <w:sz w:val="20"/>
                <w:szCs w:val="20"/>
              </w:rPr>
              <w:t xml:space="preserve">Виды регулярных перевозок 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:rsidR="007705E0" w:rsidRPr="008C425B" w:rsidRDefault="007705E0" w:rsidP="000C18F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</w:tcPr>
          <w:p w:rsidR="007705E0" w:rsidRPr="00773F95" w:rsidRDefault="007705E0" w:rsidP="000C18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Информация о транспортных средствах, которые используются для перевозок по маршруту регулярных перевозок</w:t>
            </w:r>
          </w:p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  <w:p w:rsidR="007705E0" w:rsidRPr="00773F95" w:rsidRDefault="007705E0" w:rsidP="000C18F9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9" w:type="dxa"/>
            <w:vMerge w:val="restart"/>
            <w:textDirection w:val="btLr"/>
          </w:tcPr>
          <w:p w:rsidR="007705E0" w:rsidRPr="00773F95" w:rsidRDefault="007705E0" w:rsidP="000C18F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Дата начала осуществления регулярных перевозок</w:t>
            </w:r>
          </w:p>
          <w:p w:rsidR="007705E0" w:rsidRPr="00773F95" w:rsidRDefault="007705E0" w:rsidP="000C18F9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 w:val="restart"/>
          </w:tcPr>
          <w:p w:rsidR="007705E0" w:rsidRPr="00773F95" w:rsidRDefault="007705E0" w:rsidP="000C18F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73F95">
              <w:rPr>
                <w:b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05E0" w:rsidRPr="00773F95" w:rsidTr="00111052">
        <w:trPr>
          <w:trHeight w:val="5484"/>
        </w:trPr>
        <w:tc>
          <w:tcPr>
            <w:tcW w:w="534" w:type="dxa"/>
            <w:vMerge/>
          </w:tcPr>
          <w:p w:rsidR="007705E0" w:rsidRPr="00773F95" w:rsidRDefault="007705E0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05E0" w:rsidRPr="00773F95" w:rsidRDefault="007705E0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705E0" w:rsidRPr="00773F95" w:rsidRDefault="007705E0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7705E0" w:rsidRPr="00D310B4" w:rsidRDefault="007705E0" w:rsidP="000C18F9">
            <w:pPr>
              <w:pStyle w:val="Default"/>
              <w:ind w:left="34" w:right="34"/>
              <w:jc w:val="center"/>
              <w:rPr>
                <w:sz w:val="20"/>
                <w:szCs w:val="20"/>
              </w:rPr>
            </w:pPr>
            <w:r w:rsidRPr="00D310B4">
              <w:rPr>
                <w:b/>
                <w:bCs/>
                <w:sz w:val="20"/>
                <w:szCs w:val="20"/>
              </w:rPr>
              <w:t xml:space="preserve">Вид  </w:t>
            </w:r>
            <w:r>
              <w:rPr>
                <w:b/>
                <w:bCs/>
                <w:sz w:val="20"/>
                <w:szCs w:val="20"/>
              </w:rPr>
              <w:t xml:space="preserve">** </w:t>
            </w:r>
          </w:p>
        </w:tc>
        <w:tc>
          <w:tcPr>
            <w:tcW w:w="851" w:type="dxa"/>
            <w:textDirection w:val="btLr"/>
          </w:tcPr>
          <w:p w:rsidR="007705E0" w:rsidRPr="008C425B" w:rsidRDefault="007705E0" w:rsidP="000C18F9">
            <w:pPr>
              <w:pStyle w:val="Default"/>
              <w:ind w:left="113" w:right="113" w:firstLine="63"/>
              <w:jc w:val="center"/>
              <w:rPr>
                <w:sz w:val="20"/>
                <w:szCs w:val="20"/>
              </w:rPr>
            </w:pPr>
            <w:r w:rsidRPr="008C425B">
              <w:rPr>
                <w:b/>
                <w:bCs/>
                <w:sz w:val="20"/>
                <w:szCs w:val="20"/>
              </w:rPr>
              <w:t>Класс транспортных средств</w:t>
            </w:r>
            <w:r>
              <w:rPr>
                <w:b/>
                <w:bCs/>
                <w:sz w:val="20"/>
                <w:szCs w:val="20"/>
              </w:rPr>
              <w:t xml:space="preserve">*** </w:t>
            </w:r>
          </w:p>
          <w:p w:rsidR="007705E0" w:rsidRPr="008C425B" w:rsidRDefault="007705E0" w:rsidP="000C18F9">
            <w:pPr>
              <w:pStyle w:val="Default"/>
              <w:ind w:left="113" w:right="113" w:firstLine="6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extDirection w:val="btLr"/>
          </w:tcPr>
          <w:p w:rsidR="007705E0" w:rsidRPr="008C425B" w:rsidRDefault="007705E0" w:rsidP="000C18F9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8C425B">
              <w:rPr>
                <w:rFonts w:ascii="Times New Roman" w:hAnsi="Times New Roman"/>
                <w:b/>
              </w:rPr>
              <w:t>Максимальное  количество</w:t>
            </w:r>
          </w:p>
        </w:tc>
        <w:tc>
          <w:tcPr>
            <w:tcW w:w="1135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9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05E0" w:rsidRPr="00773F95" w:rsidTr="00111052">
        <w:trPr>
          <w:trHeight w:val="566"/>
        </w:trPr>
        <w:tc>
          <w:tcPr>
            <w:tcW w:w="534" w:type="dxa"/>
          </w:tcPr>
          <w:p w:rsidR="007705E0" w:rsidRPr="00773F95" w:rsidRDefault="007705E0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05E0" w:rsidRPr="00773F95" w:rsidRDefault="007705E0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05E0" w:rsidRPr="00773F95" w:rsidRDefault="007705E0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705E0" w:rsidRPr="00773F95" w:rsidTr="00111052">
        <w:tc>
          <w:tcPr>
            <w:tcW w:w="534" w:type="dxa"/>
            <w:tcBorders>
              <w:tr2bl w:val="single" w:sz="4" w:space="0" w:color="FFFFFF" w:themeColor="background1"/>
            </w:tcBorders>
          </w:tcPr>
          <w:p w:rsidR="007705E0" w:rsidRPr="00773F95" w:rsidRDefault="007705E0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05E0" w:rsidRPr="00773F95" w:rsidRDefault="007705E0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05E0" w:rsidRPr="00773F95" w:rsidRDefault="007705E0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7705E0" w:rsidRPr="00773F95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7705E0" w:rsidRPr="00773F95" w:rsidRDefault="007705E0" w:rsidP="0011105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11052" w:rsidRPr="00773F95" w:rsidTr="00111052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Default="00111052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052" w:rsidRPr="00773F95" w:rsidRDefault="00111052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052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052" w:rsidRPr="00773F95" w:rsidRDefault="00111052" w:rsidP="0011105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11105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052" w:rsidRPr="00773F95" w:rsidTr="00111052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Default="00111052" w:rsidP="000C18F9">
            <w:pPr>
              <w:pStyle w:val="ConsPlusNormal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111052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05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1052" w:rsidRPr="00773F95" w:rsidRDefault="00111052" w:rsidP="0011105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5E0" w:rsidRPr="00F57FC4" w:rsidTr="00111052">
        <w:trPr>
          <w:cantSplit/>
          <w:trHeight w:val="1134"/>
        </w:trPr>
        <w:tc>
          <w:tcPr>
            <w:tcW w:w="534" w:type="dxa"/>
            <w:vAlign w:val="center"/>
          </w:tcPr>
          <w:p w:rsidR="007705E0" w:rsidRPr="00F57FC4" w:rsidRDefault="007705E0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05E0" w:rsidRPr="00F57FC4" w:rsidRDefault="007705E0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extDirection w:val="btLr"/>
          </w:tcPr>
          <w:p w:rsidR="007705E0" w:rsidRPr="007A598C" w:rsidRDefault="007705E0" w:rsidP="000C18F9">
            <w:pPr>
              <w:pStyle w:val="ConsPlusNormal"/>
              <w:ind w:left="113" w:right="3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>еймчан</w:t>
            </w:r>
            <w:proofErr w:type="spellEnd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>с.Верхний</w:t>
            </w:r>
            <w:proofErr w:type="spellEnd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 xml:space="preserve"> Сеймчан – </w:t>
            </w:r>
            <w:proofErr w:type="spellStart"/>
            <w:r w:rsidRPr="007A598C">
              <w:rPr>
                <w:rFonts w:ascii="Times New Roman" w:hAnsi="Times New Roman"/>
                <w:b/>
                <w:sz w:val="24"/>
                <w:szCs w:val="24"/>
              </w:rPr>
              <w:t>п.Сеймчан</w:t>
            </w:r>
            <w:proofErr w:type="spellEnd"/>
          </w:p>
        </w:tc>
        <w:tc>
          <w:tcPr>
            <w:tcW w:w="2410" w:type="dxa"/>
          </w:tcPr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 xml:space="preserve">п. Сеймчан Дом культуры (остановочная площадка); 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>п. Сеймчан Храм (остановка по требованию);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705E0">
              <w:rPr>
                <w:b w:val="0"/>
                <w:sz w:val="16"/>
                <w:szCs w:val="16"/>
              </w:rPr>
              <w:t>п</w:t>
            </w:r>
            <w:proofErr w:type="gramStart"/>
            <w:r w:rsidRPr="007705E0">
              <w:rPr>
                <w:b w:val="0"/>
                <w:sz w:val="16"/>
                <w:szCs w:val="16"/>
              </w:rPr>
              <w:t>.С</w:t>
            </w:r>
            <w:proofErr w:type="gramEnd"/>
            <w:r w:rsidRPr="007705E0">
              <w:rPr>
                <w:b w:val="0"/>
                <w:sz w:val="16"/>
                <w:szCs w:val="16"/>
              </w:rPr>
              <w:t>еймчанул.Ленина</w:t>
            </w:r>
            <w:proofErr w:type="spellEnd"/>
            <w:r w:rsidRPr="007705E0">
              <w:rPr>
                <w:b w:val="0"/>
                <w:sz w:val="16"/>
                <w:szCs w:val="16"/>
              </w:rPr>
              <w:t>, д.9 (остановка по требованию в период с октября по апрель);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 xml:space="preserve">п. Сеймчан  </w:t>
            </w:r>
            <w:proofErr w:type="spellStart"/>
            <w:r w:rsidRPr="007705E0">
              <w:rPr>
                <w:b w:val="0"/>
                <w:sz w:val="16"/>
                <w:szCs w:val="16"/>
              </w:rPr>
              <w:t>ул</w:t>
            </w:r>
            <w:proofErr w:type="gramStart"/>
            <w:r w:rsidRPr="007705E0">
              <w:rPr>
                <w:b w:val="0"/>
                <w:sz w:val="16"/>
                <w:szCs w:val="16"/>
              </w:rPr>
              <w:t>.Л</w:t>
            </w:r>
            <w:proofErr w:type="gramEnd"/>
            <w:r w:rsidRPr="007705E0">
              <w:rPr>
                <w:b w:val="0"/>
                <w:sz w:val="16"/>
                <w:szCs w:val="16"/>
              </w:rPr>
              <w:t>азовская</w:t>
            </w:r>
            <w:proofErr w:type="spellEnd"/>
            <w:r w:rsidRPr="007705E0">
              <w:rPr>
                <w:b w:val="0"/>
                <w:sz w:val="16"/>
                <w:szCs w:val="16"/>
              </w:rPr>
              <w:t>, д.5 (остановочная площадка);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>п. Сеймчан  Аэропорт «Сеймчан» (остановка по требованию);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 xml:space="preserve">с. </w:t>
            </w:r>
            <w:proofErr w:type="gramStart"/>
            <w:r w:rsidRPr="007705E0">
              <w:rPr>
                <w:b w:val="0"/>
                <w:sz w:val="16"/>
                <w:szCs w:val="16"/>
              </w:rPr>
              <w:t>Колымское</w:t>
            </w:r>
            <w:proofErr w:type="gramEnd"/>
            <w:r w:rsidRPr="007705E0">
              <w:rPr>
                <w:b w:val="0"/>
                <w:sz w:val="16"/>
                <w:szCs w:val="16"/>
              </w:rPr>
              <w:t xml:space="preserve"> (остановка по требованию);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705E0">
              <w:rPr>
                <w:b w:val="0"/>
                <w:sz w:val="16"/>
                <w:szCs w:val="16"/>
              </w:rPr>
              <w:t>с</w:t>
            </w:r>
            <w:proofErr w:type="gramStart"/>
            <w:r w:rsidRPr="007705E0">
              <w:rPr>
                <w:b w:val="0"/>
                <w:sz w:val="16"/>
                <w:szCs w:val="16"/>
              </w:rPr>
              <w:t>.В</w:t>
            </w:r>
            <w:proofErr w:type="gramEnd"/>
            <w:r w:rsidRPr="007705E0">
              <w:rPr>
                <w:b w:val="0"/>
                <w:sz w:val="16"/>
                <w:szCs w:val="16"/>
              </w:rPr>
              <w:t>ерхний</w:t>
            </w:r>
            <w:proofErr w:type="spellEnd"/>
            <w:r w:rsidRPr="007705E0">
              <w:rPr>
                <w:b w:val="0"/>
                <w:sz w:val="16"/>
                <w:szCs w:val="16"/>
              </w:rPr>
              <w:t xml:space="preserve"> Сеймчан </w:t>
            </w:r>
            <w:proofErr w:type="spellStart"/>
            <w:r w:rsidRPr="007705E0">
              <w:rPr>
                <w:b w:val="0"/>
                <w:sz w:val="16"/>
                <w:szCs w:val="16"/>
              </w:rPr>
              <w:t>молзаводул.Холодченко</w:t>
            </w:r>
            <w:proofErr w:type="spellEnd"/>
            <w:r w:rsidRPr="007705E0">
              <w:rPr>
                <w:b w:val="0"/>
                <w:sz w:val="16"/>
                <w:szCs w:val="16"/>
              </w:rPr>
              <w:t xml:space="preserve"> д.6 (остановка по требованию);</w:t>
            </w:r>
          </w:p>
          <w:p w:rsidR="007705E0" w:rsidRPr="007705E0" w:rsidRDefault="007705E0" w:rsidP="007705E0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ind w:left="0" w:right="0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7705E0">
              <w:rPr>
                <w:b w:val="0"/>
                <w:sz w:val="16"/>
                <w:szCs w:val="16"/>
              </w:rPr>
              <w:t xml:space="preserve">с. Верхний Сеймчан площадь (остановочная площадка). </w:t>
            </w:r>
          </w:p>
          <w:p w:rsidR="007705E0" w:rsidRPr="007705E0" w:rsidRDefault="007705E0" w:rsidP="007705E0">
            <w:pPr>
              <w:pStyle w:val="af4"/>
              <w:tabs>
                <w:tab w:val="left" w:pos="0"/>
              </w:tabs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 в обратном направлении</w:t>
            </w:r>
          </w:p>
        </w:tc>
        <w:tc>
          <w:tcPr>
            <w:tcW w:w="2126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547BC8">
              <w:rPr>
                <w:rFonts w:ascii="Times New Roman" w:hAnsi="Times New Roman"/>
              </w:rPr>
              <w:t xml:space="preserve">п. </w:t>
            </w:r>
            <w:proofErr w:type="spellStart"/>
            <w:r w:rsidRPr="00547BC8">
              <w:rPr>
                <w:rFonts w:ascii="Times New Roman" w:hAnsi="Times New Roman"/>
              </w:rPr>
              <w:t>Сеймчан</w:t>
            </w:r>
            <w:r>
              <w:rPr>
                <w:rFonts w:ascii="Times New Roman" w:hAnsi="Times New Roman"/>
              </w:rPr>
              <w:t>:</w:t>
            </w:r>
            <w:r w:rsidRPr="00547BC8">
              <w:rPr>
                <w:rFonts w:ascii="Times New Roman" w:hAnsi="Times New Roman"/>
              </w:rPr>
              <w:t>ул</w:t>
            </w:r>
            <w:proofErr w:type="gramStart"/>
            <w:r w:rsidRPr="00547BC8">
              <w:rPr>
                <w:rFonts w:ascii="Times New Roman" w:hAnsi="Times New Roman"/>
              </w:rPr>
              <w:t>.Д</w:t>
            </w:r>
            <w:proofErr w:type="gramEnd"/>
            <w:r w:rsidRPr="00547BC8">
              <w:rPr>
                <w:rFonts w:ascii="Times New Roman" w:hAnsi="Times New Roman"/>
              </w:rPr>
              <w:t>зержинского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47BC8">
              <w:rPr>
                <w:rFonts w:ascii="Times New Roman" w:hAnsi="Times New Roman"/>
              </w:rPr>
              <w:t>ул</w:t>
            </w:r>
            <w:proofErr w:type="gramStart"/>
            <w:r w:rsidRPr="00547BC8">
              <w:rPr>
                <w:rFonts w:ascii="Times New Roman" w:hAnsi="Times New Roman"/>
              </w:rPr>
              <w:t>.Н</w:t>
            </w:r>
            <w:proofErr w:type="gramEnd"/>
            <w:r w:rsidRPr="00547BC8">
              <w:rPr>
                <w:rFonts w:ascii="Times New Roman" w:hAnsi="Times New Roman"/>
              </w:rPr>
              <w:t>иколаева</w:t>
            </w:r>
            <w:proofErr w:type="spellEnd"/>
            <w:r w:rsidRPr="00547BC8">
              <w:rPr>
                <w:rFonts w:ascii="Times New Roman" w:hAnsi="Times New Roman"/>
              </w:rPr>
              <w:t>,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47BC8">
              <w:rPr>
                <w:rFonts w:ascii="Times New Roman" w:hAnsi="Times New Roman"/>
              </w:rPr>
              <w:t>ул</w:t>
            </w:r>
            <w:proofErr w:type="gramStart"/>
            <w:r w:rsidRPr="00547BC8">
              <w:rPr>
                <w:rFonts w:ascii="Times New Roman" w:hAnsi="Times New Roman"/>
              </w:rPr>
              <w:t>.Л</w:t>
            </w:r>
            <w:proofErr w:type="gramEnd"/>
            <w:r w:rsidRPr="00547BC8">
              <w:rPr>
                <w:rFonts w:ascii="Times New Roman" w:hAnsi="Times New Roman"/>
              </w:rPr>
              <w:t>азовская</w:t>
            </w:r>
            <w:proofErr w:type="spellEnd"/>
            <w:r w:rsidRPr="00547BC8">
              <w:rPr>
                <w:rFonts w:ascii="Times New Roman" w:hAnsi="Times New Roman"/>
              </w:rPr>
              <w:t xml:space="preserve">, 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47BC8">
              <w:rPr>
                <w:rFonts w:ascii="Times New Roman" w:hAnsi="Times New Roman"/>
              </w:rPr>
              <w:t>ОАД «</w:t>
            </w:r>
            <w:proofErr w:type="spellStart"/>
            <w:r w:rsidRPr="00547BC8">
              <w:rPr>
                <w:rFonts w:ascii="Times New Roman" w:hAnsi="Times New Roman"/>
              </w:rPr>
              <w:t>Авенирыч</w:t>
            </w:r>
            <w:proofErr w:type="spellEnd"/>
            <w:r w:rsidRPr="00547BC8">
              <w:rPr>
                <w:rFonts w:ascii="Times New Roman" w:hAnsi="Times New Roman"/>
              </w:rPr>
              <w:t xml:space="preserve"> – Сеймчан»»</w:t>
            </w:r>
            <w:r>
              <w:rPr>
                <w:rFonts w:ascii="Times New Roman" w:hAnsi="Times New Roman"/>
              </w:rPr>
              <w:t>,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47BC8">
              <w:rPr>
                <w:rFonts w:ascii="Times New Roman" w:hAnsi="Times New Roman"/>
              </w:rPr>
              <w:t>с</w:t>
            </w:r>
            <w:proofErr w:type="gramStart"/>
            <w:r w:rsidRPr="00547BC8">
              <w:rPr>
                <w:rFonts w:ascii="Times New Roman" w:hAnsi="Times New Roman"/>
              </w:rPr>
              <w:t>.К</w:t>
            </w:r>
            <w:proofErr w:type="gramEnd"/>
            <w:r w:rsidRPr="00547BC8">
              <w:rPr>
                <w:rFonts w:ascii="Times New Roman" w:hAnsi="Times New Roman"/>
              </w:rPr>
              <w:t>олымское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47BC8">
              <w:rPr>
                <w:rFonts w:ascii="Times New Roman" w:hAnsi="Times New Roman"/>
              </w:rPr>
              <w:t>ОАД «</w:t>
            </w:r>
            <w:proofErr w:type="spellStart"/>
            <w:r w:rsidRPr="00547BC8">
              <w:rPr>
                <w:rFonts w:ascii="Times New Roman" w:hAnsi="Times New Roman"/>
              </w:rPr>
              <w:t>Авенирыч</w:t>
            </w:r>
            <w:proofErr w:type="spellEnd"/>
            <w:r w:rsidRPr="00547BC8">
              <w:rPr>
                <w:rFonts w:ascii="Times New Roman" w:hAnsi="Times New Roman"/>
              </w:rPr>
              <w:t xml:space="preserve"> – Сеймчан»»</w:t>
            </w:r>
            <w:r>
              <w:rPr>
                <w:rFonts w:ascii="Times New Roman" w:hAnsi="Times New Roman"/>
              </w:rPr>
              <w:t>,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47BC8">
              <w:rPr>
                <w:rFonts w:ascii="Times New Roman" w:hAnsi="Times New Roman"/>
              </w:rPr>
              <w:t>с</w:t>
            </w:r>
            <w:proofErr w:type="gramStart"/>
            <w:r w:rsidRPr="00547BC8">
              <w:rPr>
                <w:rFonts w:ascii="Times New Roman" w:hAnsi="Times New Roman"/>
              </w:rPr>
              <w:t>.В</w:t>
            </w:r>
            <w:proofErr w:type="gramEnd"/>
            <w:r w:rsidRPr="00547BC8">
              <w:rPr>
                <w:rFonts w:ascii="Times New Roman" w:hAnsi="Times New Roman"/>
              </w:rPr>
              <w:t>ерхний</w:t>
            </w:r>
            <w:proofErr w:type="spellEnd"/>
            <w:r w:rsidRPr="00547BC8">
              <w:rPr>
                <w:rFonts w:ascii="Times New Roman" w:hAnsi="Times New Roman"/>
              </w:rPr>
              <w:t xml:space="preserve"> Сеймчан</w:t>
            </w:r>
            <w:r>
              <w:rPr>
                <w:rFonts w:ascii="Times New Roman" w:hAnsi="Times New Roman"/>
              </w:rPr>
              <w:t>:</w:t>
            </w:r>
          </w:p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47BC8">
              <w:rPr>
                <w:rFonts w:ascii="Times New Roman" w:hAnsi="Times New Roman"/>
              </w:rPr>
              <w:t>ул</w:t>
            </w:r>
            <w:proofErr w:type="gramStart"/>
            <w:r w:rsidRPr="00547BC8">
              <w:rPr>
                <w:rFonts w:ascii="Times New Roman" w:hAnsi="Times New Roman"/>
              </w:rPr>
              <w:t>.Х</w:t>
            </w:r>
            <w:proofErr w:type="gramEnd"/>
            <w:r w:rsidRPr="00547BC8">
              <w:rPr>
                <w:rFonts w:ascii="Times New Roman" w:hAnsi="Times New Roman"/>
              </w:rPr>
              <w:t>олодченко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705E0" w:rsidRPr="00547BC8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47BC8">
              <w:rPr>
                <w:rFonts w:ascii="Times New Roman" w:hAnsi="Times New Roman"/>
              </w:rPr>
              <w:t>и обратно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2" w:type="dxa"/>
            <w:vAlign w:val="center"/>
          </w:tcPr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extDirection w:val="btLr"/>
            <w:vAlign w:val="center"/>
          </w:tcPr>
          <w:p w:rsidR="007705E0" w:rsidRDefault="007705E0" w:rsidP="000C18F9">
            <w:pPr>
              <w:pStyle w:val="Default"/>
              <w:ind w:left="113" w:right="113"/>
              <w:jc w:val="center"/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7705E0" w:rsidRPr="00F57FC4" w:rsidRDefault="007705E0" w:rsidP="000C18F9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7705E0" w:rsidRDefault="007705E0" w:rsidP="000C18F9">
            <w:pPr>
              <w:pStyle w:val="Default"/>
              <w:jc w:val="center"/>
            </w:pPr>
            <w:r>
              <w:rPr>
                <w:sz w:val="20"/>
                <w:szCs w:val="20"/>
              </w:rPr>
              <w:t>РТ</w:t>
            </w:r>
          </w:p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(или С)</w:t>
            </w:r>
          </w:p>
        </w:tc>
        <w:tc>
          <w:tcPr>
            <w:tcW w:w="864" w:type="dxa"/>
            <w:vAlign w:val="center"/>
          </w:tcPr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705E0" w:rsidRPr="00F57FC4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Евро-3</w:t>
            </w:r>
          </w:p>
        </w:tc>
        <w:tc>
          <w:tcPr>
            <w:tcW w:w="829" w:type="dxa"/>
            <w:textDirection w:val="btLr"/>
            <w:vAlign w:val="center"/>
          </w:tcPr>
          <w:p w:rsidR="007705E0" w:rsidRPr="00F57FC4" w:rsidRDefault="00D26CE9" w:rsidP="00885D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  <w:r w:rsidR="007705E0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158" w:type="dxa"/>
          </w:tcPr>
          <w:p w:rsidR="00885DA5" w:rsidRDefault="00885DA5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Шолом Татьяна Митрофановна </w:t>
            </w:r>
          </w:p>
          <w:p w:rsidR="00885DA5" w:rsidRDefault="00885DA5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5E0" w:rsidRPr="007705E0" w:rsidRDefault="00885DA5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A5">
              <w:rPr>
                <w:rFonts w:ascii="Times New Roman" w:hAnsi="Times New Roman"/>
                <w:color w:val="000000"/>
                <w:sz w:val="24"/>
                <w:szCs w:val="24"/>
              </w:rPr>
              <w:t>п. Сеймчан, ул. Ленина, дом 3,  кв.25</w:t>
            </w:r>
          </w:p>
        </w:tc>
      </w:tr>
      <w:tr w:rsidR="007705E0" w:rsidTr="00111052">
        <w:tc>
          <w:tcPr>
            <w:tcW w:w="534" w:type="dxa"/>
          </w:tcPr>
          <w:p w:rsidR="007705E0" w:rsidRDefault="007705E0" w:rsidP="000C18F9">
            <w:pPr>
              <w:pStyle w:val="ConsPlusNormal"/>
              <w:ind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05E0" w:rsidRDefault="007705E0" w:rsidP="000C18F9">
            <w:pPr>
              <w:pStyle w:val="ConsPlusNormal"/>
              <w:ind w:right="47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5E0" w:rsidRDefault="007705E0" w:rsidP="000C18F9">
            <w:pPr>
              <w:pStyle w:val="ConsPlusNormal"/>
              <w:ind w:right="3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05E0" w:rsidRDefault="007705E0" w:rsidP="000C18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5E0" w:rsidRPr="003662F1" w:rsidRDefault="007705E0" w:rsidP="007705E0">
      <w:pPr>
        <w:pStyle w:val="ConsPlusNormal"/>
        <w:ind w:firstLine="540"/>
        <w:jc w:val="both"/>
        <w:rPr>
          <w:rFonts w:ascii="Times New Roman" w:hAnsi="Times New Roman"/>
        </w:rPr>
      </w:pPr>
      <w:r w:rsidRPr="003662F1">
        <w:rPr>
          <w:rFonts w:ascii="Times New Roman" w:hAnsi="Times New Roman"/>
        </w:rPr>
        <w:t>Условные обозначения:</w:t>
      </w:r>
    </w:p>
    <w:p w:rsidR="007705E0" w:rsidRPr="003662F1" w:rsidRDefault="007705E0" w:rsidP="007705E0">
      <w:pPr>
        <w:pStyle w:val="Default"/>
        <w:ind w:firstLine="540"/>
        <w:jc w:val="both"/>
        <w:rPr>
          <w:bCs/>
          <w:sz w:val="20"/>
          <w:szCs w:val="20"/>
        </w:rPr>
      </w:pPr>
      <w:r w:rsidRPr="003662F1">
        <w:rPr>
          <w:sz w:val="20"/>
          <w:szCs w:val="20"/>
        </w:rPr>
        <w:t>*</w:t>
      </w:r>
      <w:r w:rsidRPr="003662F1">
        <w:rPr>
          <w:bCs/>
          <w:sz w:val="20"/>
          <w:szCs w:val="20"/>
        </w:rPr>
        <w:t xml:space="preserve"> - Виды регулярных </w:t>
      </w:r>
      <w:proofErr w:type="spellStart"/>
      <w:r w:rsidRPr="003662F1">
        <w:rPr>
          <w:bCs/>
          <w:sz w:val="20"/>
          <w:szCs w:val="20"/>
        </w:rPr>
        <w:t>перевозок</w:t>
      </w:r>
      <w:proofErr w:type="gramStart"/>
      <w:r w:rsidRPr="003662F1">
        <w:rPr>
          <w:bCs/>
          <w:sz w:val="20"/>
          <w:szCs w:val="20"/>
        </w:rPr>
        <w:t>:</w:t>
      </w:r>
      <w:r w:rsidRPr="003662F1">
        <w:rPr>
          <w:b/>
          <w:bCs/>
          <w:sz w:val="20"/>
          <w:szCs w:val="20"/>
        </w:rPr>
        <w:t>Р</w:t>
      </w:r>
      <w:proofErr w:type="gramEnd"/>
      <w:r w:rsidRPr="003662F1">
        <w:rPr>
          <w:b/>
          <w:bCs/>
          <w:sz w:val="20"/>
          <w:szCs w:val="20"/>
        </w:rPr>
        <w:t>Т</w:t>
      </w:r>
      <w:proofErr w:type="spellEnd"/>
      <w:r w:rsidRPr="003662F1">
        <w:rPr>
          <w:bCs/>
          <w:sz w:val="20"/>
          <w:szCs w:val="20"/>
        </w:rPr>
        <w:t xml:space="preserve">- по регулируемым тарифам; </w:t>
      </w:r>
      <w:r w:rsidRPr="003662F1">
        <w:rPr>
          <w:b/>
          <w:bCs/>
          <w:sz w:val="20"/>
          <w:szCs w:val="20"/>
        </w:rPr>
        <w:t>НРТ</w:t>
      </w:r>
      <w:r w:rsidRPr="003662F1">
        <w:rPr>
          <w:bCs/>
          <w:sz w:val="20"/>
          <w:szCs w:val="20"/>
        </w:rPr>
        <w:t>- по нерегулируемым тарифам.</w:t>
      </w:r>
    </w:p>
    <w:p w:rsidR="007705E0" w:rsidRPr="003662F1" w:rsidRDefault="007705E0" w:rsidP="007705E0">
      <w:pPr>
        <w:pStyle w:val="Default"/>
        <w:ind w:left="34" w:right="34" w:firstLine="506"/>
        <w:jc w:val="both"/>
        <w:rPr>
          <w:bCs/>
          <w:sz w:val="20"/>
          <w:szCs w:val="20"/>
        </w:rPr>
      </w:pPr>
      <w:r w:rsidRPr="003662F1">
        <w:rPr>
          <w:bCs/>
          <w:sz w:val="20"/>
          <w:szCs w:val="20"/>
        </w:rPr>
        <w:t xml:space="preserve">** - Вид транспортного средства: </w:t>
      </w:r>
      <w:r w:rsidRPr="003662F1">
        <w:rPr>
          <w:b/>
          <w:bCs/>
          <w:sz w:val="20"/>
          <w:szCs w:val="20"/>
        </w:rPr>
        <w:t>А</w:t>
      </w:r>
      <w:r w:rsidRPr="003662F1">
        <w:rPr>
          <w:bCs/>
          <w:sz w:val="20"/>
          <w:szCs w:val="20"/>
        </w:rPr>
        <w:t xml:space="preserve">-автобус, </w:t>
      </w:r>
      <w:r w:rsidRPr="003662F1">
        <w:rPr>
          <w:b/>
          <w:bCs/>
          <w:sz w:val="20"/>
          <w:szCs w:val="20"/>
        </w:rPr>
        <w:t>ТР</w:t>
      </w:r>
      <w:r w:rsidRPr="003662F1">
        <w:rPr>
          <w:bCs/>
          <w:sz w:val="20"/>
          <w:szCs w:val="20"/>
        </w:rPr>
        <w:t xml:space="preserve">-трамвай, </w:t>
      </w:r>
      <w:r w:rsidRPr="003662F1">
        <w:rPr>
          <w:b/>
          <w:bCs/>
          <w:sz w:val="20"/>
          <w:szCs w:val="20"/>
        </w:rPr>
        <w:t>ТРОЛ</w:t>
      </w:r>
      <w:r w:rsidRPr="003662F1">
        <w:rPr>
          <w:bCs/>
          <w:sz w:val="20"/>
          <w:szCs w:val="20"/>
        </w:rPr>
        <w:t>-</w:t>
      </w:r>
      <w:proofErr w:type="spellStart"/>
      <w:r w:rsidRPr="003662F1">
        <w:rPr>
          <w:bCs/>
          <w:sz w:val="20"/>
          <w:szCs w:val="20"/>
        </w:rPr>
        <w:t>тролейбус</w:t>
      </w:r>
      <w:proofErr w:type="spellEnd"/>
      <w:r w:rsidRPr="003662F1">
        <w:rPr>
          <w:bCs/>
          <w:sz w:val="20"/>
          <w:szCs w:val="20"/>
        </w:rPr>
        <w:t>.</w:t>
      </w:r>
    </w:p>
    <w:p w:rsidR="007705E0" w:rsidRPr="003662F1" w:rsidRDefault="007705E0" w:rsidP="007705E0">
      <w:pPr>
        <w:pStyle w:val="Default"/>
        <w:ind w:left="113" w:right="113" w:firstLine="427"/>
        <w:jc w:val="both"/>
        <w:rPr>
          <w:sz w:val="20"/>
          <w:szCs w:val="20"/>
        </w:rPr>
      </w:pPr>
      <w:r w:rsidRPr="003662F1">
        <w:rPr>
          <w:bCs/>
          <w:sz w:val="20"/>
          <w:szCs w:val="20"/>
        </w:rPr>
        <w:t xml:space="preserve">*** - Класс транспортного средства: </w:t>
      </w:r>
      <w:r w:rsidRPr="003662F1">
        <w:rPr>
          <w:b/>
          <w:bCs/>
          <w:sz w:val="20"/>
          <w:szCs w:val="20"/>
        </w:rPr>
        <w:t>ОМ</w:t>
      </w:r>
      <w:r w:rsidRPr="003662F1">
        <w:rPr>
          <w:bCs/>
          <w:sz w:val="20"/>
          <w:szCs w:val="20"/>
        </w:rPr>
        <w:t xml:space="preserve"> – особо малый</w:t>
      </w:r>
      <w:r w:rsidRPr="003662F1">
        <w:rPr>
          <w:sz w:val="20"/>
          <w:szCs w:val="20"/>
        </w:rPr>
        <w:t xml:space="preserve"> длиной менее 5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М</w:t>
      </w:r>
      <w:r w:rsidRPr="003662F1">
        <w:rPr>
          <w:bCs/>
          <w:sz w:val="20"/>
          <w:szCs w:val="20"/>
        </w:rPr>
        <w:t xml:space="preserve"> – малый</w:t>
      </w:r>
      <w:r w:rsidRPr="003662F1">
        <w:rPr>
          <w:sz w:val="20"/>
          <w:szCs w:val="20"/>
        </w:rPr>
        <w:t xml:space="preserve"> длиной 5-8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С</w:t>
      </w:r>
      <w:r w:rsidRPr="003662F1">
        <w:rPr>
          <w:bCs/>
          <w:sz w:val="20"/>
          <w:szCs w:val="20"/>
        </w:rPr>
        <w:t xml:space="preserve"> – средний</w:t>
      </w:r>
      <w:r w:rsidRPr="003662F1">
        <w:rPr>
          <w:sz w:val="20"/>
          <w:szCs w:val="20"/>
        </w:rPr>
        <w:t xml:space="preserve"> длиной менее 8-10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Б</w:t>
      </w:r>
      <w:r w:rsidRPr="003662F1">
        <w:rPr>
          <w:bCs/>
          <w:sz w:val="20"/>
          <w:szCs w:val="20"/>
        </w:rPr>
        <w:t xml:space="preserve"> – большой</w:t>
      </w:r>
      <w:r w:rsidRPr="003662F1">
        <w:rPr>
          <w:sz w:val="20"/>
          <w:szCs w:val="20"/>
        </w:rPr>
        <w:t xml:space="preserve"> длиной менее 10-15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О</w:t>
      </w:r>
      <w:proofErr w:type="gramStart"/>
      <w:r w:rsidRPr="003662F1">
        <w:rPr>
          <w:b/>
          <w:bCs/>
          <w:sz w:val="20"/>
          <w:szCs w:val="20"/>
        </w:rPr>
        <w:t>Б</w:t>
      </w:r>
      <w:r w:rsidRPr="003662F1">
        <w:rPr>
          <w:bCs/>
          <w:sz w:val="20"/>
          <w:szCs w:val="20"/>
        </w:rPr>
        <w:t>-</w:t>
      </w:r>
      <w:proofErr w:type="gramEnd"/>
      <w:r w:rsidRPr="003662F1">
        <w:rPr>
          <w:bCs/>
          <w:sz w:val="20"/>
          <w:szCs w:val="20"/>
        </w:rPr>
        <w:t xml:space="preserve"> особо большой</w:t>
      </w:r>
      <w:r w:rsidRPr="003662F1">
        <w:rPr>
          <w:sz w:val="20"/>
          <w:szCs w:val="20"/>
        </w:rPr>
        <w:t xml:space="preserve"> длиной более 15 метров.</w:t>
      </w:r>
    </w:p>
    <w:p w:rsidR="007705E0" w:rsidRDefault="007705E0" w:rsidP="007705E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05E0" w:rsidRPr="00BF558C" w:rsidRDefault="007705E0" w:rsidP="007705E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BF558C">
        <w:rPr>
          <w:rFonts w:ascii="Times New Roman" w:hAnsi="Times New Roman"/>
          <w:sz w:val="28"/>
          <w:szCs w:val="28"/>
        </w:rPr>
        <w:t>____________</w:t>
      </w: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p w:rsidR="00DD20FD" w:rsidRPr="00DD20FD" w:rsidRDefault="00DD20FD" w:rsidP="00DD20FD">
      <w:pPr>
        <w:pStyle w:val="20"/>
        <w:jc w:val="center"/>
        <w:rPr>
          <w:b/>
          <w:bCs/>
          <w:sz w:val="28"/>
          <w:szCs w:val="28"/>
        </w:rPr>
      </w:pPr>
    </w:p>
    <w:sectPr w:rsidR="00DD20FD" w:rsidRPr="00DD20FD" w:rsidSect="00111052">
      <w:pgSz w:w="16838" w:h="11906" w:orient="landscape"/>
      <w:pgMar w:top="284" w:right="709" w:bottom="284" w:left="709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B" w:rsidRPr="00991349" w:rsidRDefault="007672BB" w:rsidP="00991349">
      <w:pPr>
        <w:rPr>
          <w:szCs w:val="22"/>
        </w:rPr>
      </w:pPr>
      <w:r>
        <w:separator/>
      </w:r>
    </w:p>
  </w:endnote>
  <w:endnote w:type="continuationSeparator" w:id="0">
    <w:p w:rsidR="007672BB" w:rsidRPr="00991349" w:rsidRDefault="007672BB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B" w:rsidRPr="00991349" w:rsidRDefault="007672BB" w:rsidP="00991349">
      <w:pPr>
        <w:rPr>
          <w:szCs w:val="22"/>
        </w:rPr>
      </w:pPr>
      <w:r>
        <w:separator/>
      </w:r>
    </w:p>
  </w:footnote>
  <w:footnote w:type="continuationSeparator" w:id="0">
    <w:p w:rsidR="007672BB" w:rsidRPr="00991349" w:rsidRDefault="007672BB" w:rsidP="00991349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1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6"/>
  </w:num>
  <w:num w:numId="14">
    <w:abstractNumId w:val="24"/>
  </w:num>
  <w:num w:numId="15">
    <w:abstractNumId w:val="1"/>
  </w:num>
  <w:num w:numId="16">
    <w:abstractNumId w:val="8"/>
  </w:num>
  <w:num w:numId="17">
    <w:abstractNumId w:val="23"/>
  </w:num>
  <w:num w:numId="18">
    <w:abstractNumId w:val="2"/>
  </w:num>
  <w:num w:numId="19">
    <w:abstractNumId w:val="12"/>
  </w:num>
  <w:num w:numId="20">
    <w:abstractNumId w:val="21"/>
  </w:num>
  <w:num w:numId="21">
    <w:abstractNumId w:val="1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19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F9"/>
    <w:rsid w:val="00000C96"/>
    <w:rsid w:val="0000514C"/>
    <w:rsid w:val="00010370"/>
    <w:rsid w:val="00013860"/>
    <w:rsid w:val="000147AE"/>
    <w:rsid w:val="000225B7"/>
    <w:rsid w:val="000460D7"/>
    <w:rsid w:val="0006079D"/>
    <w:rsid w:val="00062A29"/>
    <w:rsid w:val="000635D9"/>
    <w:rsid w:val="00086E8A"/>
    <w:rsid w:val="00086EB4"/>
    <w:rsid w:val="000A6DD1"/>
    <w:rsid w:val="000D4BED"/>
    <w:rsid w:val="000F1DDB"/>
    <w:rsid w:val="000F3D55"/>
    <w:rsid w:val="00111052"/>
    <w:rsid w:val="001225CE"/>
    <w:rsid w:val="001256B1"/>
    <w:rsid w:val="0014069E"/>
    <w:rsid w:val="00166712"/>
    <w:rsid w:val="001878F5"/>
    <w:rsid w:val="001C65AA"/>
    <w:rsid w:val="001D04EA"/>
    <w:rsid w:val="001D1AFC"/>
    <w:rsid w:val="0021067A"/>
    <w:rsid w:val="00222DBE"/>
    <w:rsid w:val="00227673"/>
    <w:rsid w:val="00232DA6"/>
    <w:rsid w:val="00244C52"/>
    <w:rsid w:val="002653C7"/>
    <w:rsid w:val="0028497A"/>
    <w:rsid w:val="00292F13"/>
    <w:rsid w:val="002C25D3"/>
    <w:rsid w:val="002D52A7"/>
    <w:rsid w:val="002F5BCE"/>
    <w:rsid w:val="0032145E"/>
    <w:rsid w:val="00327424"/>
    <w:rsid w:val="00331651"/>
    <w:rsid w:val="00336A6D"/>
    <w:rsid w:val="003532FF"/>
    <w:rsid w:val="00367A96"/>
    <w:rsid w:val="00371EB4"/>
    <w:rsid w:val="00376B1D"/>
    <w:rsid w:val="003821D1"/>
    <w:rsid w:val="0038689E"/>
    <w:rsid w:val="00391182"/>
    <w:rsid w:val="0039300C"/>
    <w:rsid w:val="00397FCE"/>
    <w:rsid w:val="003B0D21"/>
    <w:rsid w:val="003D4DC5"/>
    <w:rsid w:val="003E27FD"/>
    <w:rsid w:val="003E6254"/>
    <w:rsid w:val="003F6778"/>
    <w:rsid w:val="00424E09"/>
    <w:rsid w:val="00430145"/>
    <w:rsid w:val="00457CA5"/>
    <w:rsid w:val="00486511"/>
    <w:rsid w:val="00486780"/>
    <w:rsid w:val="004E50F4"/>
    <w:rsid w:val="004F5B26"/>
    <w:rsid w:val="00520188"/>
    <w:rsid w:val="00520FB7"/>
    <w:rsid w:val="00532C36"/>
    <w:rsid w:val="005347E4"/>
    <w:rsid w:val="005414CB"/>
    <w:rsid w:val="00542DDB"/>
    <w:rsid w:val="00554D6C"/>
    <w:rsid w:val="00557C34"/>
    <w:rsid w:val="00561006"/>
    <w:rsid w:val="00587375"/>
    <w:rsid w:val="00591DB5"/>
    <w:rsid w:val="005922F9"/>
    <w:rsid w:val="005B332E"/>
    <w:rsid w:val="005C58A8"/>
    <w:rsid w:val="006006D2"/>
    <w:rsid w:val="0060182B"/>
    <w:rsid w:val="00606C2C"/>
    <w:rsid w:val="00607532"/>
    <w:rsid w:val="00612676"/>
    <w:rsid w:val="00621E06"/>
    <w:rsid w:val="00627D1B"/>
    <w:rsid w:val="006462B5"/>
    <w:rsid w:val="00671FF6"/>
    <w:rsid w:val="00673194"/>
    <w:rsid w:val="0067631C"/>
    <w:rsid w:val="00677246"/>
    <w:rsid w:val="0068645F"/>
    <w:rsid w:val="006943B3"/>
    <w:rsid w:val="006C7A75"/>
    <w:rsid w:val="006D59C4"/>
    <w:rsid w:val="006E372F"/>
    <w:rsid w:val="006E3B71"/>
    <w:rsid w:val="006F2B16"/>
    <w:rsid w:val="006F76BD"/>
    <w:rsid w:val="00702945"/>
    <w:rsid w:val="00761CCC"/>
    <w:rsid w:val="007672BB"/>
    <w:rsid w:val="007705E0"/>
    <w:rsid w:val="00793484"/>
    <w:rsid w:val="00794D50"/>
    <w:rsid w:val="007952C3"/>
    <w:rsid w:val="007B3BB9"/>
    <w:rsid w:val="007C0A4D"/>
    <w:rsid w:val="007D0C66"/>
    <w:rsid w:val="007D2E74"/>
    <w:rsid w:val="007F61FA"/>
    <w:rsid w:val="007F64BE"/>
    <w:rsid w:val="0086319A"/>
    <w:rsid w:val="00870B7B"/>
    <w:rsid w:val="008748F0"/>
    <w:rsid w:val="00885DA5"/>
    <w:rsid w:val="008873E7"/>
    <w:rsid w:val="00890932"/>
    <w:rsid w:val="008C1874"/>
    <w:rsid w:val="008C2A7D"/>
    <w:rsid w:val="008C37E8"/>
    <w:rsid w:val="008D42DE"/>
    <w:rsid w:val="008E127B"/>
    <w:rsid w:val="009142B7"/>
    <w:rsid w:val="00934981"/>
    <w:rsid w:val="00943E0C"/>
    <w:rsid w:val="00944458"/>
    <w:rsid w:val="00947457"/>
    <w:rsid w:val="0095246F"/>
    <w:rsid w:val="00964567"/>
    <w:rsid w:val="00990C73"/>
    <w:rsid w:val="00991349"/>
    <w:rsid w:val="00995CF6"/>
    <w:rsid w:val="009A3DA7"/>
    <w:rsid w:val="009A7CB7"/>
    <w:rsid w:val="009B401C"/>
    <w:rsid w:val="009D2C16"/>
    <w:rsid w:val="009D7959"/>
    <w:rsid w:val="009D7C13"/>
    <w:rsid w:val="00A13018"/>
    <w:rsid w:val="00A148A9"/>
    <w:rsid w:val="00A21B0F"/>
    <w:rsid w:val="00A256EA"/>
    <w:rsid w:val="00A263E3"/>
    <w:rsid w:val="00A31798"/>
    <w:rsid w:val="00A362A9"/>
    <w:rsid w:val="00A37B7A"/>
    <w:rsid w:val="00A722FC"/>
    <w:rsid w:val="00A725CE"/>
    <w:rsid w:val="00A90280"/>
    <w:rsid w:val="00A90433"/>
    <w:rsid w:val="00AA1C0B"/>
    <w:rsid w:val="00AA601B"/>
    <w:rsid w:val="00AB1D6D"/>
    <w:rsid w:val="00B20731"/>
    <w:rsid w:val="00B235CE"/>
    <w:rsid w:val="00B324CB"/>
    <w:rsid w:val="00B36DC3"/>
    <w:rsid w:val="00B547E9"/>
    <w:rsid w:val="00B56A84"/>
    <w:rsid w:val="00B63450"/>
    <w:rsid w:val="00B84F3D"/>
    <w:rsid w:val="00B862D3"/>
    <w:rsid w:val="00B915E9"/>
    <w:rsid w:val="00BB08A8"/>
    <w:rsid w:val="00BB36C5"/>
    <w:rsid w:val="00BC5ED2"/>
    <w:rsid w:val="00BC74E8"/>
    <w:rsid w:val="00BE7CD8"/>
    <w:rsid w:val="00BF0F47"/>
    <w:rsid w:val="00C042CC"/>
    <w:rsid w:val="00C20A47"/>
    <w:rsid w:val="00C35FB4"/>
    <w:rsid w:val="00C36366"/>
    <w:rsid w:val="00C61E52"/>
    <w:rsid w:val="00C66572"/>
    <w:rsid w:val="00C67A85"/>
    <w:rsid w:val="00C910C6"/>
    <w:rsid w:val="00C9467D"/>
    <w:rsid w:val="00CB6D0E"/>
    <w:rsid w:val="00CE08A9"/>
    <w:rsid w:val="00CE4350"/>
    <w:rsid w:val="00D03853"/>
    <w:rsid w:val="00D16959"/>
    <w:rsid w:val="00D247DE"/>
    <w:rsid w:val="00D26CE9"/>
    <w:rsid w:val="00D327E2"/>
    <w:rsid w:val="00D42103"/>
    <w:rsid w:val="00D42BE2"/>
    <w:rsid w:val="00D548DF"/>
    <w:rsid w:val="00D73ADB"/>
    <w:rsid w:val="00D80220"/>
    <w:rsid w:val="00D80AF7"/>
    <w:rsid w:val="00D82473"/>
    <w:rsid w:val="00D90ADE"/>
    <w:rsid w:val="00DA4EE8"/>
    <w:rsid w:val="00DB25FF"/>
    <w:rsid w:val="00DC20A1"/>
    <w:rsid w:val="00DD20FD"/>
    <w:rsid w:val="00E11323"/>
    <w:rsid w:val="00E147ED"/>
    <w:rsid w:val="00E305C8"/>
    <w:rsid w:val="00E43DCC"/>
    <w:rsid w:val="00E73F86"/>
    <w:rsid w:val="00EA2643"/>
    <w:rsid w:val="00EA3CF3"/>
    <w:rsid w:val="00EC6363"/>
    <w:rsid w:val="00ED4602"/>
    <w:rsid w:val="00F07386"/>
    <w:rsid w:val="00F213FC"/>
    <w:rsid w:val="00F2531C"/>
    <w:rsid w:val="00F46863"/>
    <w:rsid w:val="00F6665C"/>
    <w:rsid w:val="00F7635B"/>
    <w:rsid w:val="00F83F6A"/>
    <w:rsid w:val="00F85AB1"/>
    <w:rsid w:val="00F91B96"/>
    <w:rsid w:val="00F95F1F"/>
    <w:rsid w:val="00FA0926"/>
    <w:rsid w:val="00FE0580"/>
    <w:rsid w:val="00FE2BD1"/>
    <w:rsid w:val="00FE4EC4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0F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E43D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E43D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E43DCC"/>
  </w:style>
  <w:style w:type="paragraph" w:styleId="ae">
    <w:name w:val="Body Text Indent"/>
    <w:basedOn w:val="a"/>
    <w:link w:val="af"/>
    <w:rsid w:val="00E43D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43DCC"/>
    <w:rPr>
      <w:sz w:val="24"/>
      <w:szCs w:val="24"/>
    </w:rPr>
  </w:style>
  <w:style w:type="paragraph" w:styleId="af0">
    <w:name w:val="Body Text"/>
    <w:basedOn w:val="a"/>
    <w:link w:val="af1"/>
    <w:rsid w:val="00DD20FD"/>
    <w:pPr>
      <w:spacing w:after="120"/>
    </w:pPr>
  </w:style>
  <w:style w:type="character" w:customStyle="1" w:styleId="af1">
    <w:name w:val="Основной текст Знак"/>
    <w:basedOn w:val="a0"/>
    <w:link w:val="af0"/>
    <w:rsid w:val="00DD20F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DD2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2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20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D20F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20F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D20F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013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821D1"/>
    <w:rPr>
      <w:rFonts w:ascii="Arial" w:hAnsi="Arial"/>
    </w:rPr>
  </w:style>
  <w:style w:type="paragraph" w:customStyle="1" w:styleId="Default">
    <w:name w:val="Default"/>
    <w:rsid w:val="007705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link w:val="af5"/>
    <w:uiPriority w:val="10"/>
    <w:qFormat/>
    <w:rsid w:val="007705E0"/>
    <w:pPr>
      <w:overflowPunct/>
      <w:autoSpaceDE/>
      <w:autoSpaceDN/>
      <w:adjustRightInd/>
      <w:ind w:left="-360" w:right="-540"/>
      <w:jc w:val="center"/>
      <w:textAlignment w:val="auto"/>
    </w:pPr>
    <w:rPr>
      <w:rFonts w:ascii="Times New Roman" w:hAnsi="Times New Roman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7705E0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20FD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E43D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E43D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E43DCC"/>
  </w:style>
  <w:style w:type="paragraph" w:styleId="ae">
    <w:name w:val="Body Text Indent"/>
    <w:basedOn w:val="a"/>
    <w:link w:val="af"/>
    <w:rsid w:val="00E43D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43DCC"/>
    <w:rPr>
      <w:sz w:val="24"/>
      <w:szCs w:val="24"/>
    </w:rPr>
  </w:style>
  <w:style w:type="paragraph" w:styleId="af0">
    <w:name w:val="Body Text"/>
    <w:basedOn w:val="a"/>
    <w:link w:val="af1"/>
    <w:rsid w:val="00DD20FD"/>
    <w:pPr>
      <w:spacing w:after="120"/>
    </w:pPr>
  </w:style>
  <w:style w:type="character" w:customStyle="1" w:styleId="af1">
    <w:name w:val="Основной текст Знак"/>
    <w:basedOn w:val="a0"/>
    <w:link w:val="af0"/>
    <w:rsid w:val="00DD20FD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DD2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2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D20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D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D20FD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20FD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D20F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013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821D1"/>
    <w:rPr>
      <w:rFonts w:ascii="Arial" w:hAnsi="Arial"/>
    </w:rPr>
  </w:style>
  <w:style w:type="paragraph" w:customStyle="1" w:styleId="Default">
    <w:name w:val="Default"/>
    <w:rsid w:val="007705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link w:val="af5"/>
    <w:uiPriority w:val="10"/>
    <w:qFormat/>
    <w:rsid w:val="007705E0"/>
    <w:pPr>
      <w:overflowPunct/>
      <w:autoSpaceDE/>
      <w:autoSpaceDN/>
      <w:adjustRightInd/>
      <w:ind w:left="-360" w:right="-540"/>
      <w:jc w:val="center"/>
      <w:textAlignment w:val="auto"/>
    </w:pPr>
    <w:rPr>
      <w:rFonts w:ascii="Times New Roman" w:hAnsi="Times New Roman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7705E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A600E995EAF74C441661015CE3464DCBA72194AA06DB7361A5CA14CA59CD50D4F0CB777729E75y0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1825-5692-43F3-AE6D-2E1D7B8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5013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5</cp:revision>
  <cp:lastPrinted>2021-04-07T23:07:00Z</cp:lastPrinted>
  <dcterms:created xsi:type="dcterms:W3CDTF">2021-04-07T23:01:00Z</dcterms:created>
  <dcterms:modified xsi:type="dcterms:W3CDTF">2021-04-14T02:59:00Z</dcterms:modified>
</cp:coreProperties>
</file>