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8E" w:rsidRPr="00B84F0B" w:rsidRDefault="0065658E" w:rsidP="0065658E">
      <w:pPr>
        <w:pStyle w:val="a3"/>
        <w:jc w:val="center"/>
        <w:rPr>
          <w:rFonts w:ascii="Times New Roman" w:hAnsi="Times New Roman" w:cs="Times New Roman"/>
          <w:b/>
          <w:sz w:val="24"/>
          <w:szCs w:val="24"/>
        </w:rPr>
      </w:pPr>
      <w:r w:rsidRPr="00B84F0B">
        <w:rPr>
          <w:rFonts w:ascii="Times New Roman" w:hAnsi="Times New Roman" w:cs="Times New Roman"/>
          <w:b/>
          <w:sz w:val="24"/>
          <w:szCs w:val="24"/>
        </w:rPr>
        <w:t>Форма предоставления органами местного самоуправления ежеквартальной информации об издании муниципальных правовых актов, регулирующих отношения в области торговой деятельности</w:t>
      </w:r>
    </w:p>
    <w:p w:rsidR="0065658E" w:rsidRDefault="0065658E" w:rsidP="0065658E">
      <w:pPr>
        <w:pStyle w:val="a3"/>
        <w:jc w:val="center"/>
        <w:rPr>
          <w:rFonts w:ascii="Times New Roman" w:hAnsi="Times New Roman" w:cs="Times New Roman"/>
          <w:sz w:val="24"/>
          <w:szCs w:val="24"/>
        </w:rPr>
      </w:pPr>
      <w:r w:rsidRPr="00B84F0B">
        <w:rPr>
          <w:rFonts w:ascii="Times New Roman" w:hAnsi="Times New Roman" w:cs="Times New Roman"/>
          <w:sz w:val="24"/>
          <w:szCs w:val="24"/>
        </w:rPr>
        <w:t>Информация об издании правовых актов, регулирующих отношения в области торговой деятельности за 2016 год в Среднеканском городском округе</w:t>
      </w:r>
    </w:p>
    <w:p w:rsidR="009D4C71" w:rsidRDefault="009D4C71" w:rsidP="0065658E">
      <w:pPr>
        <w:pStyle w:val="a3"/>
        <w:jc w:val="center"/>
        <w:rPr>
          <w:rFonts w:ascii="Times New Roman" w:hAnsi="Times New Roman" w:cs="Times New Roman"/>
          <w:sz w:val="24"/>
          <w:szCs w:val="24"/>
        </w:rPr>
      </w:pPr>
      <w:bookmarkStart w:id="0" w:name="_GoBack"/>
      <w:bookmarkEnd w:id="0"/>
    </w:p>
    <w:tbl>
      <w:tblPr>
        <w:tblStyle w:val="a4"/>
        <w:tblW w:w="0" w:type="auto"/>
        <w:tblLayout w:type="fixed"/>
        <w:tblLook w:val="04A0" w:firstRow="1" w:lastRow="0" w:firstColumn="1" w:lastColumn="0" w:noHBand="0" w:noVBand="1"/>
      </w:tblPr>
      <w:tblGrid>
        <w:gridCol w:w="1809"/>
        <w:gridCol w:w="2835"/>
        <w:gridCol w:w="2835"/>
        <w:gridCol w:w="1560"/>
        <w:gridCol w:w="1701"/>
        <w:gridCol w:w="4046"/>
      </w:tblGrid>
      <w:tr w:rsidR="0065658E" w:rsidTr="00324367">
        <w:tc>
          <w:tcPr>
            <w:tcW w:w="1809" w:type="dxa"/>
          </w:tcPr>
          <w:p w:rsidR="0065658E" w:rsidRPr="00B56598" w:rsidRDefault="0065658E" w:rsidP="00324367">
            <w:pPr>
              <w:pStyle w:val="a3"/>
              <w:jc w:val="center"/>
              <w:rPr>
                <w:rFonts w:ascii="Times New Roman" w:hAnsi="Times New Roman" w:cs="Times New Roman"/>
                <w:sz w:val="24"/>
                <w:szCs w:val="24"/>
              </w:rPr>
            </w:pPr>
            <w:r w:rsidRPr="00B56598">
              <w:rPr>
                <w:rFonts w:ascii="Times New Roman" w:hAnsi="Times New Roman" w:cs="Times New Roman"/>
                <w:sz w:val="24"/>
                <w:szCs w:val="24"/>
              </w:rPr>
              <w:t>Вид муниципального правового акта</w:t>
            </w:r>
          </w:p>
        </w:tc>
        <w:tc>
          <w:tcPr>
            <w:tcW w:w="2835" w:type="dxa"/>
          </w:tcPr>
          <w:p w:rsidR="0065658E" w:rsidRPr="00B56598" w:rsidRDefault="0065658E" w:rsidP="00324367">
            <w:pPr>
              <w:pStyle w:val="a3"/>
              <w:jc w:val="center"/>
              <w:rPr>
                <w:rFonts w:ascii="Times New Roman" w:hAnsi="Times New Roman" w:cs="Times New Roman"/>
                <w:sz w:val="24"/>
                <w:szCs w:val="24"/>
              </w:rPr>
            </w:pPr>
            <w:r w:rsidRPr="00B56598">
              <w:rPr>
                <w:rFonts w:ascii="Times New Roman" w:hAnsi="Times New Roman" w:cs="Times New Roman"/>
                <w:sz w:val="24"/>
                <w:szCs w:val="24"/>
              </w:rPr>
              <w:t>Наименование муниципального правового акта</w:t>
            </w:r>
          </w:p>
        </w:tc>
        <w:tc>
          <w:tcPr>
            <w:tcW w:w="2835" w:type="dxa"/>
          </w:tcPr>
          <w:p w:rsidR="0065658E" w:rsidRPr="00B56598" w:rsidRDefault="0065658E" w:rsidP="00324367">
            <w:pPr>
              <w:pStyle w:val="a3"/>
              <w:jc w:val="center"/>
              <w:rPr>
                <w:rFonts w:ascii="Times New Roman" w:hAnsi="Times New Roman" w:cs="Times New Roman"/>
                <w:sz w:val="24"/>
                <w:szCs w:val="24"/>
              </w:rPr>
            </w:pPr>
            <w:r w:rsidRPr="00B56598">
              <w:rPr>
                <w:rFonts w:ascii="Times New Roman" w:hAnsi="Times New Roman" w:cs="Times New Roman"/>
                <w:sz w:val="24"/>
                <w:szCs w:val="24"/>
              </w:rPr>
              <w:t>Полное наименование органа (должностного лица) местного самоуправления, принявшего (издавшего) муниципальный правовой акт</w:t>
            </w:r>
          </w:p>
        </w:tc>
        <w:tc>
          <w:tcPr>
            <w:tcW w:w="1560" w:type="dxa"/>
          </w:tcPr>
          <w:p w:rsidR="0065658E" w:rsidRPr="00B56598" w:rsidRDefault="0065658E" w:rsidP="00324367">
            <w:pPr>
              <w:pStyle w:val="a3"/>
              <w:jc w:val="center"/>
              <w:rPr>
                <w:rFonts w:ascii="Times New Roman" w:hAnsi="Times New Roman" w:cs="Times New Roman"/>
                <w:sz w:val="24"/>
                <w:szCs w:val="24"/>
              </w:rPr>
            </w:pPr>
            <w:r w:rsidRPr="00B56598">
              <w:rPr>
                <w:rFonts w:ascii="Times New Roman" w:hAnsi="Times New Roman" w:cs="Times New Roman"/>
                <w:sz w:val="24"/>
                <w:szCs w:val="24"/>
              </w:rPr>
              <w:t>Регистрационный номер</w:t>
            </w:r>
          </w:p>
        </w:tc>
        <w:tc>
          <w:tcPr>
            <w:tcW w:w="1701" w:type="dxa"/>
          </w:tcPr>
          <w:p w:rsidR="0065658E" w:rsidRPr="00B56598" w:rsidRDefault="0065658E" w:rsidP="00324367">
            <w:pPr>
              <w:pStyle w:val="a3"/>
              <w:jc w:val="center"/>
              <w:rPr>
                <w:rFonts w:ascii="Times New Roman" w:hAnsi="Times New Roman" w:cs="Times New Roman"/>
                <w:sz w:val="24"/>
                <w:szCs w:val="24"/>
              </w:rPr>
            </w:pPr>
            <w:r w:rsidRPr="00B56598">
              <w:rPr>
                <w:rFonts w:ascii="Times New Roman" w:hAnsi="Times New Roman" w:cs="Times New Roman"/>
                <w:sz w:val="24"/>
                <w:szCs w:val="24"/>
              </w:rPr>
              <w:t>Дата принятия (подписания) (</w:t>
            </w:r>
            <w:proofErr w:type="spellStart"/>
            <w:r w:rsidRPr="00B56598">
              <w:rPr>
                <w:rFonts w:ascii="Times New Roman" w:hAnsi="Times New Roman" w:cs="Times New Roman"/>
                <w:sz w:val="24"/>
                <w:szCs w:val="24"/>
              </w:rPr>
              <w:t>дд</w:t>
            </w:r>
            <w:proofErr w:type="spellEnd"/>
            <w:r w:rsidRPr="00B56598">
              <w:rPr>
                <w:rFonts w:ascii="Times New Roman" w:hAnsi="Times New Roman" w:cs="Times New Roman"/>
                <w:sz w:val="24"/>
                <w:szCs w:val="24"/>
              </w:rPr>
              <w:t>/мм/</w:t>
            </w:r>
            <w:proofErr w:type="spellStart"/>
            <w:r w:rsidRPr="00B56598">
              <w:rPr>
                <w:rFonts w:ascii="Times New Roman" w:hAnsi="Times New Roman" w:cs="Times New Roman"/>
                <w:sz w:val="24"/>
                <w:szCs w:val="24"/>
              </w:rPr>
              <w:t>гггг</w:t>
            </w:r>
            <w:proofErr w:type="spellEnd"/>
            <w:r w:rsidRPr="00B56598">
              <w:rPr>
                <w:rFonts w:ascii="Times New Roman" w:hAnsi="Times New Roman" w:cs="Times New Roman"/>
                <w:sz w:val="24"/>
                <w:szCs w:val="24"/>
              </w:rPr>
              <w:t>)</w:t>
            </w:r>
          </w:p>
        </w:tc>
        <w:tc>
          <w:tcPr>
            <w:tcW w:w="4046" w:type="dxa"/>
          </w:tcPr>
          <w:p w:rsidR="0065658E" w:rsidRPr="00B56598" w:rsidRDefault="0065658E" w:rsidP="00324367">
            <w:pPr>
              <w:pStyle w:val="a3"/>
              <w:jc w:val="center"/>
              <w:rPr>
                <w:rFonts w:ascii="Times New Roman" w:hAnsi="Times New Roman" w:cs="Times New Roman"/>
                <w:sz w:val="24"/>
                <w:szCs w:val="24"/>
              </w:rPr>
            </w:pPr>
            <w:r w:rsidRPr="00B56598">
              <w:rPr>
                <w:rFonts w:ascii="Times New Roman" w:hAnsi="Times New Roman" w:cs="Times New Roman"/>
                <w:sz w:val="24"/>
                <w:szCs w:val="24"/>
              </w:rPr>
              <w:t>Краткий обзор, отражающий предмет правового регулирования муниципального правового акта (не более 500 знаков)</w:t>
            </w:r>
          </w:p>
        </w:tc>
      </w:tr>
      <w:tr w:rsidR="0065658E" w:rsidTr="00324367">
        <w:tc>
          <w:tcPr>
            <w:tcW w:w="1809" w:type="dxa"/>
          </w:tcPr>
          <w:p w:rsidR="0065658E" w:rsidRPr="00B56598" w:rsidRDefault="0065658E" w:rsidP="00324367">
            <w:pPr>
              <w:pStyle w:val="a3"/>
              <w:jc w:val="center"/>
              <w:rPr>
                <w:rFonts w:ascii="Times New Roman" w:hAnsi="Times New Roman" w:cs="Times New Roman"/>
                <w:sz w:val="24"/>
                <w:szCs w:val="24"/>
              </w:rPr>
            </w:pPr>
            <w:r w:rsidRPr="00B56598">
              <w:rPr>
                <w:rFonts w:ascii="Times New Roman" w:hAnsi="Times New Roman" w:cs="Times New Roman"/>
                <w:sz w:val="24"/>
                <w:szCs w:val="24"/>
              </w:rPr>
              <w:t>Постановление</w:t>
            </w:r>
          </w:p>
        </w:tc>
        <w:tc>
          <w:tcPr>
            <w:tcW w:w="2835" w:type="dxa"/>
          </w:tcPr>
          <w:p w:rsidR="0065658E" w:rsidRPr="00B56598" w:rsidRDefault="0065658E" w:rsidP="00324367">
            <w:pPr>
              <w:pStyle w:val="a3"/>
              <w:tabs>
                <w:tab w:val="left" w:pos="851"/>
              </w:tabs>
              <w:rPr>
                <w:rFonts w:ascii="Times New Roman" w:hAnsi="Times New Roman" w:cs="Times New Roman"/>
                <w:sz w:val="24"/>
                <w:szCs w:val="24"/>
              </w:rPr>
            </w:pPr>
            <w:r w:rsidRPr="00B56598">
              <w:rPr>
                <w:rFonts w:ascii="Times New Roman" w:hAnsi="Times New Roman" w:cs="Times New Roman"/>
                <w:sz w:val="24"/>
                <w:szCs w:val="24"/>
              </w:rPr>
              <w:t>О внесении изменений в постановление Администрации Среднеканского городского округа от 29.12.2015г. №274 «Об утверждении муниципальной программы «Развитие торговли на территории Среднеканского городского округа на 2016-2018 годы»</w:t>
            </w:r>
          </w:p>
        </w:tc>
        <w:tc>
          <w:tcPr>
            <w:tcW w:w="2835"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Администрация Среднеканского городского округа</w:t>
            </w:r>
          </w:p>
        </w:tc>
        <w:tc>
          <w:tcPr>
            <w:tcW w:w="1560"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№296</w:t>
            </w:r>
          </w:p>
        </w:tc>
        <w:tc>
          <w:tcPr>
            <w:tcW w:w="1701" w:type="dxa"/>
          </w:tcPr>
          <w:p w:rsidR="0065658E" w:rsidRPr="00B56598" w:rsidRDefault="0065658E" w:rsidP="00324367">
            <w:pPr>
              <w:pStyle w:val="a3"/>
              <w:jc w:val="center"/>
              <w:rPr>
                <w:rFonts w:ascii="Times New Roman" w:hAnsi="Times New Roman" w:cs="Times New Roman"/>
                <w:sz w:val="24"/>
                <w:szCs w:val="24"/>
              </w:rPr>
            </w:pPr>
            <w:r w:rsidRPr="00B56598">
              <w:rPr>
                <w:rFonts w:ascii="Times New Roman" w:hAnsi="Times New Roman" w:cs="Times New Roman"/>
                <w:sz w:val="24"/>
                <w:szCs w:val="24"/>
              </w:rPr>
              <w:t xml:space="preserve">18.10.2016 г.                                                                                   </w:t>
            </w:r>
          </w:p>
        </w:tc>
        <w:tc>
          <w:tcPr>
            <w:tcW w:w="4046"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 xml:space="preserve">В паспорте программы раздел «Объемы и источники финансирования Программы» </w:t>
            </w:r>
            <w:r w:rsidRPr="00B56598">
              <w:rPr>
                <w:rFonts w:ascii="Times New Roman" w:hAnsi="Times New Roman" w:cs="Times New Roman"/>
                <w:bCs/>
                <w:sz w:val="24"/>
                <w:szCs w:val="24"/>
              </w:rPr>
              <w:t xml:space="preserve">и «Ожидаемые конечные результаты реализации Программы» </w:t>
            </w:r>
            <w:r w:rsidRPr="00B56598">
              <w:rPr>
                <w:rFonts w:ascii="Times New Roman" w:hAnsi="Times New Roman" w:cs="Times New Roman"/>
                <w:sz w:val="24"/>
                <w:szCs w:val="24"/>
              </w:rPr>
              <w:t>изложены в новой редакции.</w:t>
            </w:r>
          </w:p>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Раздел 3. «Финансовое обеспечение Программы» изложено в новой редакции</w:t>
            </w:r>
          </w:p>
        </w:tc>
      </w:tr>
      <w:tr w:rsidR="0065658E" w:rsidTr="00324367">
        <w:tc>
          <w:tcPr>
            <w:tcW w:w="1809"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Постановление</w:t>
            </w:r>
          </w:p>
        </w:tc>
        <w:tc>
          <w:tcPr>
            <w:tcW w:w="2835"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О внесении изменений в постановление Администрации Среднеканского городского округа от 20.11.2015 года №211</w:t>
            </w:r>
          </w:p>
        </w:tc>
        <w:tc>
          <w:tcPr>
            <w:tcW w:w="2835"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Администрация Среднеканского городского округа</w:t>
            </w:r>
          </w:p>
        </w:tc>
        <w:tc>
          <w:tcPr>
            <w:tcW w:w="1560"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№205</w:t>
            </w:r>
          </w:p>
        </w:tc>
        <w:tc>
          <w:tcPr>
            <w:tcW w:w="1701"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23.06.2016 г.</w:t>
            </w:r>
          </w:p>
        </w:tc>
        <w:tc>
          <w:tcPr>
            <w:tcW w:w="4046"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 xml:space="preserve">п.2.6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изложен в новой редакции. </w:t>
            </w:r>
          </w:p>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 xml:space="preserve">п.2.7 «Документы и информацию, которые заявитель вправе представить по собственной инициативе, так как они подлежат представлению в рамках межведомственного </w:t>
            </w:r>
            <w:r w:rsidRPr="00B56598">
              <w:rPr>
                <w:rFonts w:ascii="Times New Roman" w:hAnsi="Times New Roman" w:cs="Times New Roman"/>
                <w:sz w:val="24"/>
                <w:szCs w:val="24"/>
              </w:rPr>
              <w:lastRenderedPageBreak/>
              <w:t xml:space="preserve">информационного взаимодействия» изложен в новой редакции. </w:t>
            </w:r>
          </w:p>
        </w:tc>
      </w:tr>
      <w:tr w:rsidR="0065658E" w:rsidTr="00324367">
        <w:tc>
          <w:tcPr>
            <w:tcW w:w="1809"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lastRenderedPageBreak/>
              <w:t>Постановление</w:t>
            </w:r>
          </w:p>
        </w:tc>
        <w:tc>
          <w:tcPr>
            <w:tcW w:w="2835"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«Об определении мест торговли  водными биологическими ресурсами на территории муниципального образования «Среднеканский городской округ»»</w:t>
            </w:r>
          </w:p>
        </w:tc>
        <w:tc>
          <w:tcPr>
            <w:tcW w:w="2835"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Администрация Среднеканского городского округа</w:t>
            </w:r>
          </w:p>
        </w:tc>
        <w:tc>
          <w:tcPr>
            <w:tcW w:w="1560"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№203</w:t>
            </w:r>
          </w:p>
        </w:tc>
        <w:tc>
          <w:tcPr>
            <w:tcW w:w="1701"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23.06.2016г.</w:t>
            </w:r>
          </w:p>
        </w:tc>
        <w:tc>
          <w:tcPr>
            <w:tcW w:w="4046"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Утвержден перечень  мест для осуществления торговли водными биологическими ресурсами в период активного прибрежного рыболовства в летний сезон.</w:t>
            </w:r>
          </w:p>
        </w:tc>
      </w:tr>
      <w:tr w:rsidR="0065658E" w:rsidTr="00324367">
        <w:tc>
          <w:tcPr>
            <w:tcW w:w="1809"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Постановление</w:t>
            </w:r>
          </w:p>
        </w:tc>
        <w:tc>
          <w:tcPr>
            <w:tcW w:w="2835"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О внесении изменений в постановление Администрации Среднеканского городского округа от 15.02.2016 года №68 «О социальных магазинах на территории Среднеканского городского округа»</w:t>
            </w:r>
          </w:p>
        </w:tc>
        <w:tc>
          <w:tcPr>
            <w:tcW w:w="2835"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Администрация Среднеканского городского округа</w:t>
            </w:r>
          </w:p>
        </w:tc>
        <w:tc>
          <w:tcPr>
            <w:tcW w:w="1560"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№199</w:t>
            </w:r>
          </w:p>
          <w:p w:rsidR="0065658E" w:rsidRPr="00B56598" w:rsidRDefault="0065658E" w:rsidP="00324367">
            <w:pPr>
              <w:jc w:val="center"/>
              <w:rPr>
                <w:sz w:val="24"/>
                <w:szCs w:val="24"/>
              </w:rPr>
            </w:pPr>
          </w:p>
        </w:tc>
        <w:tc>
          <w:tcPr>
            <w:tcW w:w="1701"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22.06.2016 г.</w:t>
            </w:r>
          </w:p>
        </w:tc>
        <w:tc>
          <w:tcPr>
            <w:tcW w:w="4046"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 xml:space="preserve">Раздел 5 </w:t>
            </w:r>
            <w:r w:rsidRPr="00B56598">
              <w:rPr>
                <w:sz w:val="24"/>
                <w:szCs w:val="24"/>
              </w:rPr>
              <w:t xml:space="preserve"> </w:t>
            </w:r>
            <w:r w:rsidRPr="00B56598">
              <w:rPr>
                <w:rFonts w:ascii="Times New Roman" w:hAnsi="Times New Roman" w:cs="Times New Roman"/>
                <w:sz w:val="24"/>
                <w:szCs w:val="24"/>
              </w:rPr>
              <w:t>Положения «Порядок получения гранта» изложен в новой редакции.</w:t>
            </w:r>
          </w:p>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 xml:space="preserve">Положение дополнено разделом 6 </w:t>
            </w:r>
            <w:r w:rsidRPr="00B56598">
              <w:rPr>
                <w:sz w:val="24"/>
                <w:szCs w:val="24"/>
              </w:rPr>
              <w:t xml:space="preserve"> «П</w:t>
            </w:r>
            <w:r w:rsidRPr="00B56598">
              <w:rPr>
                <w:rFonts w:ascii="Times New Roman" w:hAnsi="Times New Roman" w:cs="Times New Roman"/>
                <w:sz w:val="24"/>
                <w:szCs w:val="24"/>
              </w:rPr>
              <w:t>орядок возврата субсидий (гранта)»</w:t>
            </w:r>
          </w:p>
        </w:tc>
      </w:tr>
      <w:tr w:rsidR="0065658E" w:rsidTr="00324367">
        <w:tc>
          <w:tcPr>
            <w:tcW w:w="1809"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Постановление</w:t>
            </w:r>
          </w:p>
        </w:tc>
        <w:tc>
          <w:tcPr>
            <w:tcW w:w="2835"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О внесении изменений в постановление Администрации Среднеканского городского округа от 29.12.2015г. №274 «Об утверждении  муниципальной программы «Развитие торговли на территории Среднеканского городского округа на 2016 - 2018 годы»</w:t>
            </w:r>
          </w:p>
        </w:tc>
        <w:tc>
          <w:tcPr>
            <w:tcW w:w="2835"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Администрация Среднеканского городского округа</w:t>
            </w:r>
          </w:p>
        </w:tc>
        <w:tc>
          <w:tcPr>
            <w:tcW w:w="1560"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№296</w:t>
            </w:r>
          </w:p>
        </w:tc>
        <w:tc>
          <w:tcPr>
            <w:tcW w:w="1701"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 xml:space="preserve">18.10.2016 г.                                                                                   </w:t>
            </w:r>
          </w:p>
        </w:tc>
        <w:tc>
          <w:tcPr>
            <w:tcW w:w="4046"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В паспорте программы «Объемы и источники финансирования Программы» изложены в новой редакции.</w:t>
            </w:r>
          </w:p>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Раздел 3. «Финансовое обеспечение Программы» изложено в новой редакции</w:t>
            </w:r>
          </w:p>
        </w:tc>
      </w:tr>
      <w:tr w:rsidR="0065658E" w:rsidTr="00324367">
        <w:tc>
          <w:tcPr>
            <w:tcW w:w="1809"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lang w:eastAsia="ru-RU"/>
              </w:rPr>
              <w:t>Постановление</w:t>
            </w:r>
          </w:p>
        </w:tc>
        <w:tc>
          <w:tcPr>
            <w:tcW w:w="2835"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 xml:space="preserve">«Об определении границ прилегающих к некоторым организациям и объектам территорий, на которых не </w:t>
            </w:r>
            <w:r w:rsidRPr="00B56598">
              <w:rPr>
                <w:rFonts w:ascii="Times New Roman" w:hAnsi="Times New Roman" w:cs="Times New Roman"/>
                <w:sz w:val="24"/>
                <w:szCs w:val="24"/>
              </w:rPr>
              <w:lastRenderedPageBreak/>
              <w:t>допускается розничная продажа алкогольной продукции на территории муниципального образования  «Среднеканский городской округ»»</w:t>
            </w:r>
          </w:p>
        </w:tc>
        <w:tc>
          <w:tcPr>
            <w:tcW w:w="2835"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lang w:eastAsia="ru-RU"/>
              </w:rPr>
              <w:lastRenderedPageBreak/>
              <w:t>Администрация Среднеканского городского округа</w:t>
            </w:r>
          </w:p>
        </w:tc>
        <w:tc>
          <w:tcPr>
            <w:tcW w:w="1560"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№135</w:t>
            </w:r>
          </w:p>
        </w:tc>
        <w:tc>
          <w:tcPr>
            <w:tcW w:w="1701" w:type="dxa"/>
          </w:tcPr>
          <w:p w:rsidR="0065658E" w:rsidRPr="00B56598" w:rsidRDefault="0065658E" w:rsidP="00324367">
            <w:pPr>
              <w:pStyle w:val="a3"/>
              <w:rPr>
                <w:rFonts w:ascii="Times New Roman" w:hAnsi="Times New Roman" w:cs="Times New Roman"/>
                <w:sz w:val="24"/>
                <w:szCs w:val="24"/>
              </w:rPr>
            </w:pPr>
            <w:r w:rsidRPr="00B56598">
              <w:rPr>
                <w:rFonts w:ascii="Times New Roman" w:eastAsia="Times New Roman" w:hAnsi="Times New Roman" w:cs="Times New Roman"/>
                <w:sz w:val="24"/>
                <w:szCs w:val="24"/>
                <w:lang w:eastAsia="ru-RU"/>
              </w:rPr>
              <w:t>13.04.2016г.</w:t>
            </w:r>
          </w:p>
        </w:tc>
        <w:tc>
          <w:tcPr>
            <w:tcW w:w="4046"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Утвержден перечень</w:t>
            </w:r>
          </w:p>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организаций и (или) объектов, на прилегающих территориях которых, не допускается розничная продажа алкогольной продукции. Утвержден</w:t>
            </w:r>
            <w:r w:rsidRPr="00B56598">
              <w:rPr>
                <w:sz w:val="24"/>
                <w:szCs w:val="24"/>
              </w:rPr>
              <w:t xml:space="preserve"> </w:t>
            </w:r>
            <w:r w:rsidRPr="00B56598">
              <w:rPr>
                <w:sz w:val="24"/>
                <w:szCs w:val="24"/>
              </w:rPr>
              <w:lastRenderedPageBreak/>
              <w:t>с</w:t>
            </w:r>
            <w:r w:rsidRPr="00B56598">
              <w:rPr>
                <w:rFonts w:ascii="Times New Roman" w:hAnsi="Times New Roman" w:cs="Times New Roman"/>
                <w:sz w:val="24"/>
                <w:szCs w:val="24"/>
              </w:rPr>
              <w:t xml:space="preserve">пособ расчета расстояний границ прилегающих к некоторым организациям и объектам территорий, на которых не допускается розничная продажа алкогольной продукции. </w:t>
            </w:r>
            <w:r w:rsidRPr="00B56598">
              <w:rPr>
                <w:rFonts w:ascii="Times New Roman" w:eastAsia="Times New Roman" w:hAnsi="Times New Roman" w:cs="Times New Roman"/>
                <w:sz w:val="24"/>
                <w:szCs w:val="24"/>
                <w:lang w:eastAsia="ru-RU"/>
              </w:rPr>
              <w:t xml:space="preserve"> </w:t>
            </w:r>
            <w:r w:rsidRPr="00B56598">
              <w:rPr>
                <w:rFonts w:ascii="Times New Roman" w:hAnsi="Times New Roman" w:cs="Times New Roman"/>
                <w:sz w:val="24"/>
                <w:szCs w:val="24"/>
              </w:rPr>
              <w:t>Утверждены схемы границ прилегающих территорий, на которых не допускается розничная продажа алкогольной продукции на территории муниципального образования «Среднеканский городской округ».</w:t>
            </w:r>
          </w:p>
        </w:tc>
      </w:tr>
      <w:tr w:rsidR="0065658E" w:rsidTr="00324367">
        <w:tc>
          <w:tcPr>
            <w:tcW w:w="1809"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lang w:eastAsia="ru-RU"/>
              </w:rPr>
              <w:lastRenderedPageBreak/>
              <w:t>Постановление</w:t>
            </w:r>
          </w:p>
        </w:tc>
        <w:tc>
          <w:tcPr>
            <w:tcW w:w="2835"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«О социальных магазинах на территории Среднеканского городского округа»</w:t>
            </w:r>
          </w:p>
        </w:tc>
        <w:tc>
          <w:tcPr>
            <w:tcW w:w="2835"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lang w:eastAsia="ru-RU"/>
              </w:rPr>
              <w:t>Администрация Среднеканского городского округа</w:t>
            </w:r>
          </w:p>
        </w:tc>
        <w:tc>
          <w:tcPr>
            <w:tcW w:w="1560" w:type="dxa"/>
          </w:tcPr>
          <w:p w:rsidR="0065658E" w:rsidRPr="00B56598" w:rsidRDefault="0065658E" w:rsidP="00324367">
            <w:pPr>
              <w:pStyle w:val="a3"/>
              <w:rPr>
                <w:rFonts w:ascii="Times New Roman" w:hAnsi="Times New Roman" w:cs="Times New Roman"/>
                <w:sz w:val="24"/>
                <w:szCs w:val="24"/>
              </w:rPr>
            </w:pPr>
            <w:r w:rsidRPr="00B56598">
              <w:rPr>
                <w:rFonts w:ascii="Times New Roman" w:eastAsia="Times New Roman" w:hAnsi="Times New Roman" w:cs="Times New Roman"/>
                <w:sz w:val="24"/>
                <w:szCs w:val="24"/>
                <w:lang w:eastAsia="ru-RU"/>
              </w:rPr>
              <w:t>№ 68</w:t>
            </w:r>
          </w:p>
        </w:tc>
        <w:tc>
          <w:tcPr>
            <w:tcW w:w="1701" w:type="dxa"/>
          </w:tcPr>
          <w:p w:rsidR="0065658E" w:rsidRPr="00B56598" w:rsidRDefault="0065658E" w:rsidP="00324367">
            <w:pPr>
              <w:pStyle w:val="a3"/>
              <w:rPr>
                <w:rFonts w:ascii="Times New Roman" w:hAnsi="Times New Roman" w:cs="Times New Roman"/>
                <w:sz w:val="24"/>
                <w:szCs w:val="24"/>
              </w:rPr>
            </w:pPr>
            <w:r w:rsidRPr="00B56598">
              <w:rPr>
                <w:rFonts w:ascii="Times New Roman" w:eastAsia="Times New Roman" w:hAnsi="Times New Roman" w:cs="Times New Roman"/>
                <w:sz w:val="24"/>
                <w:szCs w:val="24"/>
                <w:lang w:eastAsia="ru-RU"/>
              </w:rPr>
              <w:t>15.02.2016г.</w:t>
            </w:r>
          </w:p>
        </w:tc>
        <w:tc>
          <w:tcPr>
            <w:tcW w:w="4046"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 xml:space="preserve">Положение о  социальных магазинах на территории </w:t>
            </w:r>
            <w:r w:rsidRPr="00B56598">
              <w:rPr>
                <w:rFonts w:ascii="Times New Roman" w:hAnsi="Times New Roman" w:cs="Times New Roman"/>
                <w:bCs/>
                <w:sz w:val="24"/>
                <w:szCs w:val="24"/>
              </w:rPr>
              <w:t>Среднеканского городского округа</w:t>
            </w:r>
            <w:r w:rsidRPr="00B56598">
              <w:rPr>
                <w:rFonts w:ascii="Times New Roman" w:hAnsi="Times New Roman" w:cs="Times New Roman"/>
                <w:sz w:val="24"/>
                <w:szCs w:val="24"/>
              </w:rPr>
              <w:t xml:space="preserve"> регулирует порядок их организации и работы. Статус социального магазина присваивается объекту розничной торговли муниципальным актом Администрации Среднеканского городского округа на основании решения комиссии по присвоению статуса социального магазина. Утвержден состав комиссии по присвоению статуса социального магазина. Основным требованием для получения статуса социального магазина для предприятий розничной торговли любой организационно-правовой формы является реализация населению товаров первой необходимости с минимальной торговой надбавкой.</w:t>
            </w:r>
          </w:p>
        </w:tc>
      </w:tr>
      <w:tr w:rsidR="0065658E" w:rsidTr="00324367">
        <w:tc>
          <w:tcPr>
            <w:tcW w:w="1809" w:type="dxa"/>
          </w:tcPr>
          <w:p w:rsidR="0065658E" w:rsidRPr="00B56598" w:rsidRDefault="0065658E" w:rsidP="00324367">
            <w:pPr>
              <w:pStyle w:val="a3"/>
              <w:rPr>
                <w:rFonts w:ascii="Times New Roman" w:hAnsi="Times New Roman" w:cs="Times New Roman"/>
                <w:sz w:val="24"/>
                <w:szCs w:val="24"/>
                <w:lang w:eastAsia="ru-RU"/>
              </w:rPr>
            </w:pPr>
            <w:r w:rsidRPr="00B56598">
              <w:rPr>
                <w:rFonts w:ascii="Times New Roman" w:hAnsi="Times New Roman" w:cs="Times New Roman"/>
                <w:sz w:val="24"/>
                <w:szCs w:val="24"/>
                <w:lang w:eastAsia="ru-RU"/>
              </w:rPr>
              <w:t>Постановление</w:t>
            </w:r>
          </w:p>
        </w:tc>
        <w:tc>
          <w:tcPr>
            <w:tcW w:w="2835"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 xml:space="preserve">О внесении изменений в постановление Администрации Среднеканского </w:t>
            </w:r>
            <w:r w:rsidRPr="00B56598">
              <w:rPr>
                <w:rFonts w:ascii="Times New Roman" w:hAnsi="Times New Roman" w:cs="Times New Roman"/>
                <w:sz w:val="24"/>
                <w:szCs w:val="24"/>
              </w:rPr>
              <w:lastRenderedPageBreak/>
              <w:t>городского округа от 29.12.2015г. №274 «Об утверждении  муниципальной программы «Развитие торговли на территории Среднеканского городского округа на 2016 - 2018 годы»</w:t>
            </w:r>
          </w:p>
        </w:tc>
        <w:tc>
          <w:tcPr>
            <w:tcW w:w="2835" w:type="dxa"/>
          </w:tcPr>
          <w:p w:rsidR="0065658E" w:rsidRPr="00B56598" w:rsidRDefault="0065658E" w:rsidP="00324367">
            <w:pPr>
              <w:pStyle w:val="a3"/>
              <w:rPr>
                <w:rFonts w:ascii="Times New Roman" w:hAnsi="Times New Roman" w:cs="Times New Roman"/>
                <w:sz w:val="24"/>
                <w:szCs w:val="24"/>
                <w:lang w:eastAsia="ru-RU"/>
              </w:rPr>
            </w:pPr>
            <w:r w:rsidRPr="00B56598">
              <w:rPr>
                <w:rFonts w:ascii="Times New Roman" w:hAnsi="Times New Roman" w:cs="Times New Roman"/>
                <w:sz w:val="24"/>
                <w:szCs w:val="24"/>
                <w:lang w:eastAsia="ru-RU"/>
              </w:rPr>
              <w:lastRenderedPageBreak/>
              <w:t>Администрация Среднеканского городского округа</w:t>
            </w:r>
          </w:p>
        </w:tc>
        <w:tc>
          <w:tcPr>
            <w:tcW w:w="1560" w:type="dxa"/>
          </w:tcPr>
          <w:p w:rsidR="0065658E" w:rsidRPr="00B56598" w:rsidRDefault="0065658E" w:rsidP="00324367">
            <w:pPr>
              <w:pStyle w:val="a3"/>
              <w:rPr>
                <w:rFonts w:ascii="Times New Roman" w:eastAsia="Times New Roman" w:hAnsi="Times New Roman" w:cs="Times New Roman"/>
                <w:sz w:val="24"/>
                <w:szCs w:val="24"/>
                <w:lang w:eastAsia="ru-RU"/>
              </w:rPr>
            </w:pPr>
            <w:r w:rsidRPr="00B56598">
              <w:rPr>
                <w:rFonts w:ascii="Times New Roman" w:eastAsia="Times New Roman" w:hAnsi="Times New Roman" w:cs="Times New Roman"/>
                <w:sz w:val="24"/>
                <w:szCs w:val="24"/>
                <w:lang w:eastAsia="ru-RU"/>
              </w:rPr>
              <w:t>№46</w:t>
            </w:r>
          </w:p>
        </w:tc>
        <w:tc>
          <w:tcPr>
            <w:tcW w:w="1701" w:type="dxa"/>
          </w:tcPr>
          <w:p w:rsidR="0065658E" w:rsidRPr="00B56598" w:rsidRDefault="0065658E" w:rsidP="00324367">
            <w:pPr>
              <w:pStyle w:val="a3"/>
              <w:rPr>
                <w:rFonts w:ascii="Times New Roman" w:eastAsia="Times New Roman" w:hAnsi="Times New Roman" w:cs="Times New Roman"/>
                <w:sz w:val="24"/>
                <w:szCs w:val="24"/>
                <w:lang w:eastAsia="ru-RU"/>
              </w:rPr>
            </w:pPr>
            <w:r w:rsidRPr="00B56598">
              <w:rPr>
                <w:rFonts w:ascii="Times New Roman" w:eastAsia="Times New Roman" w:hAnsi="Times New Roman" w:cs="Times New Roman"/>
                <w:sz w:val="24"/>
                <w:szCs w:val="24"/>
                <w:lang w:eastAsia="ru-RU"/>
              </w:rPr>
              <w:t>10.02.2016г.</w:t>
            </w:r>
          </w:p>
        </w:tc>
        <w:tc>
          <w:tcPr>
            <w:tcW w:w="4046" w:type="dxa"/>
          </w:tcPr>
          <w:p w:rsidR="0065658E" w:rsidRPr="00B56598" w:rsidRDefault="0065658E" w:rsidP="00324367">
            <w:pPr>
              <w:pStyle w:val="a3"/>
              <w:rPr>
                <w:rFonts w:ascii="Times New Roman" w:hAnsi="Times New Roman" w:cs="Times New Roman"/>
                <w:bCs/>
                <w:sz w:val="24"/>
                <w:szCs w:val="24"/>
              </w:rPr>
            </w:pPr>
            <w:r w:rsidRPr="00B56598">
              <w:rPr>
                <w:rFonts w:ascii="Times New Roman" w:hAnsi="Times New Roman" w:cs="Times New Roman"/>
                <w:sz w:val="24"/>
                <w:szCs w:val="24"/>
              </w:rPr>
              <w:t xml:space="preserve">В паспорте программы </w:t>
            </w:r>
            <w:r w:rsidRPr="00B56598">
              <w:rPr>
                <w:rFonts w:ascii="Times New Roman" w:hAnsi="Times New Roman" w:cs="Times New Roman"/>
                <w:bCs/>
                <w:sz w:val="24"/>
                <w:szCs w:val="24"/>
              </w:rPr>
              <w:t>«Объемы и источники финансирования Программы» изложены в новой редакции.</w:t>
            </w:r>
          </w:p>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bCs/>
                <w:sz w:val="24"/>
                <w:szCs w:val="24"/>
              </w:rPr>
              <w:lastRenderedPageBreak/>
              <w:t>Раздел 3. «Финансовое обеспечение Программы» изложено в новой редакции</w:t>
            </w:r>
          </w:p>
        </w:tc>
      </w:tr>
      <w:tr w:rsidR="0065658E" w:rsidTr="00324367">
        <w:trPr>
          <w:trHeight w:val="2610"/>
        </w:trPr>
        <w:tc>
          <w:tcPr>
            <w:tcW w:w="1809"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lang w:eastAsia="ru-RU"/>
              </w:rPr>
              <w:lastRenderedPageBreak/>
              <w:t>Постановление</w:t>
            </w:r>
          </w:p>
        </w:tc>
        <w:tc>
          <w:tcPr>
            <w:tcW w:w="2835"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«О порядке предоставления субсидий на организацию и проведение ярмарок на территории Среднеканского городского округа»</w:t>
            </w:r>
          </w:p>
        </w:tc>
        <w:tc>
          <w:tcPr>
            <w:tcW w:w="2835"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lang w:eastAsia="ru-RU"/>
              </w:rPr>
              <w:t>Администрация Среднеканского городского округа</w:t>
            </w:r>
          </w:p>
        </w:tc>
        <w:tc>
          <w:tcPr>
            <w:tcW w:w="1560"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№18</w:t>
            </w:r>
          </w:p>
        </w:tc>
        <w:tc>
          <w:tcPr>
            <w:tcW w:w="1701" w:type="dxa"/>
          </w:tcPr>
          <w:p w:rsidR="0065658E" w:rsidRPr="00B56598"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19.01.2016г.</w:t>
            </w:r>
          </w:p>
        </w:tc>
        <w:tc>
          <w:tcPr>
            <w:tcW w:w="4046" w:type="dxa"/>
          </w:tcPr>
          <w:p w:rsidR="0065658E" w:rsidRDefault="0065658E" w:rsidP="00324367">
            <w:pPr>
              <w:pStyle w:val="a3"/>
              <w:rPr>
                <w:rFonts w:ascii="Times New Roman" w:hAnsi="Times New Roman" w:cs="Times New Roman"/>
                <w:sz w:val="24"/>
                <w:szCs w:val="24"/>
              </w:rPr>
            </w:pPr>
            <w:r w:rsidRPr="00B56598">
              <w:rPr>
                <w:rFonts w:ascii="Times New Roman" w:hAnsi="Times New Roman" w:cs="Times New Roman"/>
                <w:sz w:val="24"/>
                <w:szCs w:val="24"/>
              </w:rPr>
              <w:t>Порядок регламентирует предоставление субсидий юридическим лицам, индивидуальным предпринимателям, физическим лицам на организацию и проведение ярмарок на территории муниципального образования «Среднеканский городской округ»</w:t>
            </w:r>
          </w:p>
          <w:p w:rsidR="0065658E" w:rsidRPr="00B56598" w:rsidRDefault="0065658E" w:rsidP="00324367">
            <w:pPr>
              <w:pStyle w:val="a3"/>
              <w:rPr>
                <w:rFonts w:ascii="Times New Roman" w:hAnsi="Times New Roman" w:cs="Times New Roman"/>
                <w:sz w:val="24"/>
                <w:szCs w:val="24"/>
              </w:rPr>
            </w:pPr>
          </w:p>
        </w:tc>
      </w:tr>
    </w:tbl>
    <w:p w:rsidR="00137A9A" w:rsidRDefault="00137A9A"/>
    <w:sectPr w:rsidR="00137A9A" w:rsidSect="0065658E">
      <w:pgSz w:w="16838" w:h="11906" w:orient="landscape"/>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AA"/>
    <w:rsid w:val="00137A9A"/>
    <w:rsid w:val="0065658E"/>
    <w:rsid w:val="009D4C71"/>
    <w:rsid w:val="00AD01AA"/>
    <w:rsid w:val="00CD1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658E"/>
    <w:pPr>
      <w:spacing w:after="0" w:line="240" w:lineRule="auto"/>
    </w:pPr>
  </w:style>
  <w:style w:type="table" w:styleId="a4">
    <w:name w:val="Table Grid"/>
    <w:basedOn w:val="a1"/>
    <w:uiPriority w:val="59"/>
    <w:rsid w:val="00656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658E"/>
    <w:pPr>
      <w:spacing w:after="0" w:line="240" w:lineRule="auto"/>
    </w:pPr>
  </w:style>
  <w:style w:type="table" w:styleId="a4">
    <w:name w:val="Table Grid"/>
    <w:basedOn w:val="a1"/>
    <w:uiPriority w:val="59"/>
    <w:rsid w:val="00656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5056</Characters>
  <Application>Microsoft Office Word</Application>
  <DocSecurity>0</DocSecurity>
  <Lines>153</Lines>
  <Paragraphs>72</Paragraphs>
  <ScaleCrop>false</ScaleCrop>
  <Company>SPecialiST RePack</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4</cp:revision>
  <dcterms:created xsi:type="dcterms:W3CDTF">2016-12-22T00:17:00Z</dcterms:created>
  <dcterms:modified xsi:type="dcterms:W3CDTF">2016-12-22T00:38:00Z</dcterms:modified>
</cp:coreProperties>
</file>