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D3" w:rsidRPr="00AF52D3" w:rsidRDefault="00AF52D3" w:rsidP="007B6D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52D3">
        <w:rPr>
          <w:rFonts w:ascii="Times New Roman" w:hAnsi="Times New Roman" w:cs="Times New Roman"/>
          <w:b/>
          <w:sz w:val="40"/>
          <w:szCs w:val="40"/>
        </w:rPr>
        <w:t>А Д М И Н И С Т Р А Ц И Я</w:t>
      </w:r>
    </w:p>
    <w:p w:rsidR="00AF52D3" w:rsidRPr="00AF52D3" w:rsidRDefault="00AF52D3" w:rsidP="00AF52D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F52D3">
        <w:rPr>
          <w:rFonts w:ascii="Times New Roman" w:hAnsi="Times New Roman" w:cs="Times New Roman"/>
          <w:b/>
          <w:sz w:val="40"/>
          <w:szCs w:val="40"/>
        </w:rPr>
        <w:t xml:space="preserve">        СРЕДНЕКАНСКОГО ГОРОДСКОГО ОКРУГА</w:t>
      </w:r>
    </w:p>
    <w:p w:rsidR="007B6D0D" w:rsidRDefault="00AF52D3" w:rsidP="00AF52D3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AF52D3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AF52D3" w:rsidRPr="00AF52D3" w:rsidRDefault="00AF52D3" w:rsidP="00AF52D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AF52D3" w:rsidRPr="00AF52D3" w:rsidRDefault="00AF52D3" w:rsidP="00AF5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2D3" w:rsidRPr="00AF52D3" w:rsidRDefault="00AF52D3" w:rsidP="00AF5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2D3">
        <w:rPr>
          <w:rFonts w:ascii="Times New Roman" w:hAnsi="Times New Roman" w:cs="Times New Roman"/>
          <w:sz w:val="24"/>
          <w:szCs w:val="24"/>
        </w:rPr>
        <w:t>__</w:t>
      </w:r>
      <w:r w:rsidR="00EE5187">
        <w:rPr>
          <w:rFonts w:ascii="Times New Roman" w:hAnsi="Times New Roman" w:cs="Times New Roman"/>
          <w:sz w:val="24"/>
          <w:szCs w:val="24"/>
          <w:u w:val="single"/>
        </w:rPr>
        <w:t>01.02</w:t>
      </w:r>
      <w:r w:rsidR="00BD5CFC" w:rsidRPr="00BD5CFC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AF52D3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                  </w:t>
      </w:r>
      <w:r w:rsidR="00EE51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AF52D3">
        <w:rPr>
          <w:rFonts w:ascii="Times New Roman" w:hAnsi="Times New Roman" w:cs="Times New Roman"/>
          <w:sz w:val="28"/>
          <w:szCs w:val="28"/>
        </w:rPr>
        <w:t>№</w:t>
      </w:r>
      <w:r w:rsidRPr="00AF52D3">
        <w:rPr>
          <w:rFonts w:ascii="Times New Roman" w:hAnsi="Times New Roman" w:cs="Times New Roman"/>
          <w:sz w:val="24"/>
          <w:szCs w:val="24"/>
        </w:rPr>
        <w:t xml:space="preserve"> __</w:t>
      </w:r>
      <w:r w:rsidR="00EE5187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BD5CFC">
        <w:rPr>
          <w:rFonts w:ascii="Times New Roman" w:hAnsi="Times New Roman" w:cs="Times New Roman"/>
          <w:sz w:val="24"/>
          <w:szCs w:val="24"/>
          <w:u w:val="single"/>
        </w:rPr>
        <w:t>-п</w:t>
      </w:r>
      <w:r w:rsidRPr="00AF5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F52D3" w:rsidRPr="007B6D0D" w:rsidRDefault="00AF52D3" w:rsidP="00AF5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0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7B6D0D">
        <w:rPr>
          <w:rFonts w:ascii="Times New Roman" w:hAnsi="Times New Roman" w:cs="Times New Roman"/>
          <w:b/>
          <w:sz w:val="28"/>
          <w:szCs w:val="28"/>
        </w:rPr>
        <w:t>п.Сеймчан</w:t>
      </w:r>
      <w:proofErr w:type="spellEnd"/>
    </w:p>
    <w:p w:rsidR="00AF52D3" w:rsidRPr="00AF52D3" w:rsidRDefault="00AF52D3" w:rsidP="00AF5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87" w:rsidRPr="00EE5187" w:rsidRDefault="00AF52D3" w:rsidP="00EE5187">
      <w:pPr>
        <w:tabs>
          <w:tab w:val="left" w:pos="25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2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5187" w:rsidRPr="00EE5187">
        <w:rPr>
          <w:rFonts w:ascii="Times New Roman" w:eastAsia="Times New Roman" w:hAnsi="Times New Roman" w:cs="Times New Roman"/>
          <w:b/>
          <w:sz w:val="28"/>
          <w:szCs w:val="28"/>
        </w:rPr>
        <w:t>О проведении инвентаризации муниципального жилищного фонда  муниципального образования «Среднеканский городской округ»</w:t>
      </w:r>
    </w:p>
    <w:p w:rsidR="00EE5187" w:rsidRPr="00EE5187" w:rsidRDefault="00EE5187" w:rsidP="00EE5187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yandex-sans" w:eastAsia="Times New Roman" w:hAnsi="yandex-sans" w:cs="Times New Roman"/>
          <w:color w:val="000000"/>
          <w:sz w:val="27"/>
          <w:szCs w:val="27"/>
        </w:rPr>
      </w:pPr>
      <w:proofErr w:type="gramStart"/>
      <w:r w:rsidRPr="00EE5187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В соответствии со статьей 14 Жилищного кодекса Российской Федерации Федеральным, законом от 06.10.2003 года № 131-ФЗ «Об общих принципах организации местного самоуправления в РФ», Уставом муниципального образования «Среднеканский городской округ», Положением «О порядке управления и распоряжения муниципальной собственностью  муниципального образования </w:t>
      </w:r>
      <w:r w:rsidRPr="00EE5187">
        <w:rPr>
          <w:rFonts w:ascii="yandex-sans" w:eastAsia="Times New Roman" w:hAnsi="yandex-sans" w:cs="Times New Roman" w:hint="eastAsia"/>
          <w:color w:val="000000"/>
          <w:sz w:val="27"/>
          <w:szCs w:val="27"/>
        </w:rPr>
        <w:t>«</w:t>
      </w:r>
      <w:r w:rsidRPr="00EE5187">
        <w:rPr>
          <w:rFonts w:ascii="yandex-sans" w:eastAsia="Times New Roman" w:hAnsi="yandex-sans" w:cs="Times New Roman"/>
          <w:color w:val="000000"/>
          <w:sz w:val="27"/>
          <w:szCs w:val="27"/>
        </w:rPr>
        <w:t>Среднеканский городской округ</w:t>
      </w:r>
      <w:r w:rsidRPr="00EE5187">
        <w:rPr>
          <w:rFonts w:ascii="yandex-sans" w:eastAsia="Times New Roman" w:hAnsi="yandex-sans" w:cs="Times New Roman" w:hint="eastAsia"/>
          <w:color w:val="000000"/>
          <w:sz w:val="27"/>
          <w:szCs w:val="27"/>
        </w:rPr>
        <w:t>»</w:t>
      </w:r>
      <w:r w:rsidRPr="00EE5187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, утвержденным решением Собрания представителей Среднеканского городского округа от 28.02.2020 года № 5, Администрация Среднеканского городского округа </w:t>
      </w:r>
      <w:proofErr w:type="gramEnd"/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b/>
          <w:color w:val="000000"/>
          <w:sz w:val="27"/>
          <w:szCs w:val="27"/>
        </w:rPr>
      </w:pPr>
      <w:proofErr w:type="gramStart"/>
      <w:r w:rsidRPr="00EE5187">
        <w:rPr>
          <w:rFonts w:ascii="yandex-sans" w:eastAsia="Times New Roman" w:hAnsi="yandex-sans" w:cs="Times New Roman"/>
          <w:b/>
          <w:color w:val="000000"/>
          <w:sz w:val="27"/>
          <w:szCs w:val="27"/>
        </w:rPr>
        <w:t>п</w:t>
      </w:r>
      <w:proofErr w:type="gramEnd"/>
      <w:r w:rsidRPr="00EE5187">
        <w:rPr>
          <w:rFonts w:ascii="yandex-sans" w:eastAsia="Times New Roman" w:hAnsi="yandex-sans" w:cs="Times New Roman"/>
          <w:b/>
          <w:color w:val="000000"/>
          <w:sz w:val="27"/>
          <w:szCs w:val="27"/>
        </w:rPr>
        <w:t xml:space="preserve"> о с т а н о в л я е т: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E518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1. Провести инвентаризацию муниципального жилищного фонда на предмет соответствия данных реестра муниципального имущества фактическим данным, проверки законности проживания, выявления свободных жилых помещений и их технического состояния.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E518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2. Утвердить Положение о постоянно действующей комиссии по проведению инвентаризации муниципальных жилых помещений, находящихся в реестре муниципального имущества (далее — Комиссия) (приложение № 1).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E518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3. Утвердить состав комиссии (приложение № 2).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E518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4. Комиссии организовать проведение инвентаризации, подготовить и представить на утверждение  Главе Среднеканского городского округа в срок до  01.03.2020 года сведения о муниципальных жилых помещениях из реестра муниципального имущества.</w:t>
      </w:r>
    </w:p>
    <w:p w:rsidR="00EE5187" w:rsidRPr="00EE5187" w:rsidRDefault="00EE5187" w:rsidP="00EE51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E518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5.  </w:t>
      </w:r>
      <w:r w:rsidRPr="00EE5187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подлежит размещению на официальном сайте муниципального образования «Среднеканский городской округ» и опубликованию  в  газете Среднеканского городского округа «</w:t>
      </w:r>
      <w:proofErr w:type="gramStart"/>
      <w:r w:rsidRPr="00EE5187">
        <w:rPr>
          <w:rFonts w:ascii="Times New Roman" w:eastAsia="Times New Roman" w:hAnsi="Times New Roman" w:cs="Times New Roman"/>
          <w:sz w:val="27"/>
          <w:szCs w:val="27"/>
        </w:rPr>
        <w:t>Новая</w:t>
      </w:r>
      <w:proofErr w:type="gramEnd"/>
      <w:r w:rsidRPr="00EE5187">
        <w:rPr>
          <w:rFonts w:ascii="Times New Roman" w:eastAsia="Times New Roman" w:hAnsi="Times New Roman" w:cs="Times New Roman"/>
          <w:sz w:val="27"/>
          <w:szCs w:val="27"/>
        </w:rPr>
        <w:t xml:space="preserve"> Колыма. Вести».</w:t>
      </w:r>
    </w:p>
    <w:p w:rsidR="00EE5187" w:rsidRPr="00EE5187" w:rsidRDefault="00EE5187" w:rsidP="00EE51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E518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6. </w:t>
      </w:r>
      <w:proofErr w:type="gramStart"/>
      <w:r w:rsidRPr="00EE518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Контроль за</w:t>
      </w:r>
      <w:proofErr w:type="gramEnd"/>
      <w:r w:rsidRPr="00EE518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E5187">
        <w:rPr>
          <w:rFonts w:ascii="Times New Roman" w:eastAsia="Times New Roman" w:hAnsi="Times New Roman" w:cs="Times New Roman"/>
          <w:sz w:val="27"/>
          <w:szCs w:val="27"/>
        </w:rPr>
        <w:t>Глава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E5187">
        <w:rPr>
          <w:rFonts w:ascii="Times New Roman" w:eastAsia="Times New Roman" w:hAnsi="Times New Roman" w:cs="Times New Roman"/>
          <w:sz w:val="27"/>
          <w:szCs w:val="27"/>
        </w:rPr>
        <w:t>Среднеканского городского округа</w:t>
      </w:r>
      <w:r w:rsidRPr="00EE5187">
        <w:rPr>
          <w:rFonts w:ascii="Times New Roman" w:eastAsia="Times New Roman" w:hAnsi="Times New Roman" w:cs="Times New Roman"/>
          <w:sz w:val="27"/>
          <w:szCs w:val="27"/>
        </w:rPr>
        <w:tab/>
      </w:r>
      <w:r w:rsidRPr="00EE5187">
        <w:rPr>
          <w:rFonts w:ascii="Times New Roman" w:eastAsia="Times New Roman" w:hAnsi="Times New Roman" w:cs="Times New Roman"/>
          <w:sz w:val="27"/>
          <w:szCs w:val="27"/>
        </w:rPr>
        <w:tab/>
      </w:r>
      <w:r w:rsidRPr="00EE5187">
        <w:rPr>
          <w:rFonts w:ascii="Times New Roman" w:eastAsia="Times New Roman" w:hAnsi="Times New Roman" w:cs="Times New Roman"/>
          <w:sz w:val="27"/>
          <w:szCs w:val="27"/>
        </w:rPr>
        <w:tab/>
      </w:r>
      <w:r w:rsidRPr="00EE5187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 w:rsidRPr="00EE5187">
        <w:rPr>
          <w:rFonts w:ascii="Times New Roman" w:eastAsia="Times New Roman" w:hAnsi="Times New Roman" w:cs="Times New Roman"/>
          <w:sz w:val="27"/>
          <w:szCs w:val="27"/>
        </w:rPr>
        <w:t xml:space="preserve">О.Н. Герасимова </w:t>
      </w:r>
    </w:p>
    <w:p w:rsidR="00AF52D3" w:rsidRPr="00AF52D3" w:rsidRDefault="00AF52D3" w:rsidP="00EE518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5611" w:rsidRDefault="00A25611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A25611" w:rsidRDefault="00A25611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Pr="00EE5187" w:rsidRDefault="00EE5187" w:rsidP="00EE5187">
      <w:pPr>
        <w:tabs>
          <w:tab w:val="left" w:pos="4245"/>
        </w:tabs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</w:t>
      </w:r>
      <w:r w:rsidRPr="00EE5187">
        <w:rPr>
          <w:rFonts w:ascii="Times New Roman" w:eastAsia="Times New Roman" w:hAnsi="Times New Roman" w:cs="Times New Roman"/>
        </w:rPr>
        <w:t>Приложение №1</w:t>
      </w:r>
      <w:r w:rsidRPr="00EE5187">
        <w:rPr>
          <w:rFonts w:ascii="Times New Roman" w:eastAsia="Times New Roman" w:hAnsi="Times New Roman" w:cs="Times New Roman"/>
        </w:rPr>
        <w:tab/>
        <w:t xml:space="preserve"> </w:t>
      </w:r>
    </w:p>
    <w:p w:rsidR="00EE5187" w:rsidRPr="00EE5187" w:rsidRDefault="00EE5187" w:rsidP="00EE5187">
      <w:pPr>
        <w:tabs>
          <w:tab w:val="left" w:pos="424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EE5187">
        <w:rPr>
          <w:rFonts w:ascii="Times New Roman" w:eastAsia="Times New Roman" w:hAnsi="Times New Roman" w:cs="Times New Roman"/>
        </w:rPr>
        <w:t xml:space="preserve">                                 Утверждено</w:t>
      </w:r>
    </w:p>
    <w:p w:rsidR="00EE5187" w:rsidRPr="00EE5187" w:rsidRDefault="00EE5187" w:rsidP="00EE5187">
      <w:pPr>
        <w:tabs>
          <w:tab w:val="left" w:pos="424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EE5187">
        <w:rPr>
          <w:rFonts w:ascii="Times New Roman" w:eastAsia="Times New Roman" w:hAnsi="Times New Roman" w:cs="Times New Roman"/>
        </w:rPr>
        <w:t xml:space="preserve"> Постановлением Администрации </w:t>
      </w:r>
    </w:p>
    <w:p w:rsidR="00EE5187" w:rsidRPr="00EE5187" w:rsidRDefault="00EE5187" w:rsidP="00EE5187">
      <w:pPr>
        <w:tabs>
          <w:tab w:val="left" w:pos="424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EE5187">
        <w:rPr>
          <w:rFonts w:ascii="Times New Roman" w:eastAsia="Times New Roman" w:hAnsi="Times New Roman" w:cs="Times New Roman"/>
        </w:rPr>
        <w:t>Среднеканского городского округа</w:t>
      </w:r>
    </w:p>
    <w:p w:rsidR="00A25611" w:rsidRDefault="00EE5187" w:rsidP="00EE5187">
      <w:pPr>
        <w:pStyle w:val="a3"/>
        <w:ind w:left="0"/>
        <w:jc w:val="right"/>
        <w:rPr>
          <w:rFonts w:ascii="Times New Roman" w:hAnsi="Times New Roman" w:cs="Times New Roman"/>
          <w:i/>
        </w:rPr>
      </w:pPr>
      <w:r w:rsidRPr="00EE5187">
        <w:rPr>
          <w:rFonts w:ascii="Times New Roman" w:eastAsia="Times New Roman" w:hAnsi="Times New Roman" w:cs="Times New Roman"/>
        </w:rPr>
        <w:t>__</w:t>
      </w:r>
      <w:r w:rsidRPr="00EE5187">
        <w:rPr>
          <w:rFonts w:ascii="Times New Roman" w:eastAsia="Times New Roman" w:hAnsi="Times New Roman" w:cs="Times New Roman"/>
          <w:u w:val="single"/>
        </w:rPr>
        <w:t>01.02.2021</w:t>
      </w:r>
      <w:r w:rsidRPr="00EE5187">
        <w:rPr>
          <w:rFonts w:ascii="Times New Roman" w:eastAsia="Times New Roman" w:hAnsi="Times New Roman" w:cs="Times New Roman"/>
        </w:rPr>
        <w:t xml:space="preserve"> №__</w:t>
      </w:r>
      <w:r w:rsidRPr="00EE5187">
        <w:rPr>
          <w:rFonts w:ascii="Times New Roman" w:eastAsia="Times New Roman" w:hAnsi="Times New Roman" w:cs="Times New Roman"/>
          <w:u w:val="single"/>
        </w:rPr>
        <w:t>16-п</w:t>
      </w:r>
    </w:p>
    <w:p w:rsidR="00A25611" w:rsidRDefault="00A25611" w:rsidP="00EE5187">
      <w:pPr>
        <w:pStyle w:val="a3"/>
        <w:ind w:left="0"/>
        <w:jc w:val="right"/>
        <w:rPr>
          <w:rFonts w:ascii="Times New Roman" w:hAnsi="Times New Roman" w:cs="Times New Roman"/>
          <w:i/>
        </w:rPr>
      </w:pPr>
    </w:p>
    <w:p w:rsidR="00A25611" w:rsidRDefault="00A25611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A25611" w:rsidRDefault="00A25611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ПОЛОЖЕНИЕ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о постоянно действующей комиссии по проведению инвентаризации муниципальных жилых помещений, находящихся в реестре муниципального имущества  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1. Общие положения</w:t>
      </w: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Постоянно действующая комиссия по проведению инвентаризации муниципальных жилых помещений, находящихся в реестре муниципального имущества (далее — Комиссия) создана в соответствии со статьёй 14 Жилищного кодекса Российской Федерации с целью проведения инвентаризации муниципального жилищного фонда на предмет соответствия данных реестра муниципального имущества с фактическими данными, проверки законности проживания, выявления свободных муниципальных жилых помещений и их технического состояния.</w:t>
      </w:r>
      <w:proofErr w:type="gramEnd"/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1.2. Комиссия в своей деятельности руководствуется Конституцией Российской Федерации, федеральным законодательством, законами и иными нормативными правовыми актами Магаданской области, Уставом муниципального образования </w:t>
      </w: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«Среднеканский городской округ»</w:t>
      </w: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, иными муниципальными правовыми актами, настоящим Положением.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2. Задачи комиссии</w:t>
      </w: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2.1. Проверка соответствия данных реестра муниципального имущества с фактическими данными.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2.2. Проверка законности проживания граждан в муниципальных жилых помещениях.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2.3. Выявление свободных муниципальных жилых помещений и их технического состояния.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2.4. Проверка технического состояния жилых помещений.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  <w:r w:rsidRPr="00EE51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3. Обязанности комиссии</w:t>
      </w: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Для решения возложенных задач комиссия: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3.1. При обследовании муниципальных жилых помещений выявляет фактические технические характеристики муниципальных жилых помещений, находящихся в муниципальной собственности </w:t>
      </w: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</w:rPr>
        <w:t>Среднекансокго</w:t>
      </w:r>
      <w:proofErr w:type="spellEnd"/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городского округа.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3.2. Вносит предложения о внесении изменений в записи реестра муниципального имущества в случае выявления несоответствия технических характеристик муниципальных жилых помещений.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3.3. Проверяет законность проживания граждан в муниципальных жилых </w:t>
      </w:r>
      <w:proofErr w:type="gramStart"/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помещениях</w:t>
      </w:r>
      <w:proofErr w:type="gramEnd"/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в соответствии с представленными сведениями  Администрации </w:t>
      </w: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 xml:space="preserve">Среднеканского городского округа, управляющей компанией МУП «Сеймчантеплосеть».  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  <w:r w:rsidRPr="00EE51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4. Права комиссии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Комиссия имеет право: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4.1. Проводить обследование (обход) муниципальных жилых помещений для определения их фактических технических характеристик.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4.2. Привлекать к участию в </w:t>
      </w:r>
      <w:proofErr w:type="gramStart"/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обходах</w:t>
      </w:r>
      <w:proofErr w:type="gramEnd"/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муниципальных жилых помещений представителей Администрации, управляющей  компании, осуществляющей свою деятельность на территории </w:t>
      </w: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Среднеканского городского округа</w:t>
      </w: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, а также заинтересованных организаций, экспертов и специалистов.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4.3. Вносить Главе Среднеканского городского округа  предложения по результатам заседаний комиссии.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  <w:r w:rsidRPr="00EE51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5. Организация деятельности комиссии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5.1. Комиссия формируется из представителей  Администрации Среднеканского городского округа, работников МУП «</w:t>
      </w:r>
      <w:proofErr w:type="spellStart"/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Сеймачнтеплосеть</w:t>
      </w:r>
      <w:proofErr w:type="spellEnd"/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», депутатов Собрания представителей Среднеканского городского округа 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5.2. Председателем комиссии является заместитель Главы Администрации Среднеканского городского округа.  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5.3. Председатель комиссии руководит деятельностью комиссии, председательствует на заседаниях, осуществляет общий </w:t>
      </w:r>
      <w:proofErr w:type="gramStart"/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контроль за</w:t>
      </w:r>
      <w:proofErr w:type="gramEnd"/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проведением заседаний комиссии.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5.4. В случае отсутствия председателя комиссии его обязанности исполняет заместитель председателя комиссии.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5.5. Секретарем является один из членов комиссии. </w:t>
      </w:r>
      <w:proofErr w:type="gramStart"/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Секретарь организует сбор и подготовку материалов к заседаниям комиссии; информирует членов комиссии о месте и времени проведения очередного заседания, обеспечивает их необходимыми справочно-информационными материалами, при необходимости организует приглашение специалистов Администрации, представителей управляющей компании, осуществляющей свою деятельность на территории </w:t>
      </w: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Среднеканского городского округа</w:t>
      </w: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, представителей заинтересованных организаций, экспертов и специалистов, оформляет протоколы заседаний комиссии.</w:t>
      </w:r>
      <w:proofErr w:type="gramEnd"/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5.6. Заседания комиссии проводятся по мере необходимости, но не реже одного раза в квартал.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5.7. Заседания комиссии проводит ее председатель, а в его отсутствие — заместитель председателя комиссии.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5.8. Заседание комиссии считается правомочным, если на нем присутствует не менее половины состава лиц, входящих в комиссию.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5.9. В случае отсутствия назначенного члена комиссии его обязанности исполняет лицо, замещающее члена комиссии.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5.10. Решения комиссии принимаются простым большинством голосов присутствующих на заседании лиц, входящих в состав комиссии.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>5.11. Заседания комиссии оформляются протоколом заседания, который подписывают председатель комиссии (в его отсутствие — заместитель председателя комиссии), секретарь комиссии.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На основании протоколов комиссия готовит отчет ежеквартально о результатах деятельности комиссии.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color w:val="444444"/>
          <w:sz w:val="28"/>
          <w:szCs w:val="28"/>
        </w:rPr>
        <w:t>_______________</w:t>
      </w:r>
    </w:p>
    <w:p w:rsidR="00A25611" w:rsidRDefault="00A25611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Default="00EE5187" w:rsidP="00EE5187">
      <w:pPr>
        <w:pStyle w:val="a3"/>
        <w:ind w:left="0"/>
        <w:rPr>
          <w:rFonts w:ascii="Times New Roman" w:hAnsi="Times New Roman" w:cs="Times New Roman"/>
          <w:i/>
        </w:rPr>
      </w:pPr>
      <w:r w:rsidRPr="00EE5187">
        <w:rPr>
          <w:rFonts w:ascii="Times New Roman" w:eastAsia="Times New Roman" w:hAnsi="Times New Roman" w:cs="Times New Roman"/>
        </w:rPr>
        <w:lastRenderedPageBreak/>
        <w:t xml:space="preserve">             </w:t>
      </w:r>
    </w:p>
    <w:p w:rsidR="00EE5187" w:rsidRPr="00EE5187" w:rsidRDefault="00EE5187" w:rsidP="00EE5187">
      <w:pPr>
        <w:tabs>
          <w:tab w:val="left" w:pos="424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Pr="00EE5187">
        <w:rPr>
          <w:rFonts w:ascii="Times New Roman" w:eastAsia="Times New Roman" w:hAnsi="Times New Roman" w:cs="Times New Roman"/>
        </w:rPr>
        <w:t xml:space="preserve">Приложение № 2  </w:t>
      </w:r>
      <w:r w:rsidRPr="00EE5187">
        <w:rPr>
          <w:rFonts w:ascii="Times New Roman" w:eastAsia="Times New Roman" w:hAnsi="Times New Roman" w:cs="Times New Roman"/>
        </w:rPr>
        <w:tab/>
        <w:t xml:space="preserve"> </w:t>
      </w:r>
    </w:p>
    <w:p w:rsidR="00EE5187" w:rsidRPr="00EE5187" w:rsidRDefault="00EE5187" w:rsidP="00EE5187">
      <w:pPr>
        <w:tabs>
          <w:tab w:val="left" w:pos="424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EE5187">
        <w:rPr>
          <w:rFonts w:ascii="Times New Roman" w:eastAsia="Times New Roman" w:hAnsi="Times New Roman" w:cs="Times New Roman"/>
        </w:rPr>
        <w:t xml:space="preserve">                                    Утвержден</w:t>
      </w:r>
    </w:p>
    <w:p w:rsidR="00EE5187" w:rsidRPr="00EE5187" w:rsidRDefault="00EE5187" w:rsidP="00EE5187">
      <w:pPr>
        <w:tabs>
          <w:tab w:val="left" w:pos="424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EE5187">
        <w:rPr>
          <w:rFonts w:ascii="Times New Roman" w:eastAsia="Times New Roman" w:hAnsi="Times New Roman" w:cs="Times New Roman"/>
        </w:rPr>
        <w:t xml:space="preserve">      Постановлением Администрации </w:t>
      </w:r>
    </w:p>
    <w:p w:rsidR="00EE5187" w:rsidRPr="00EE5187" w:rsidRDefault="00EE5187" w:rsidP="00EE5187">
      <w:pPr>
        <w:tabs>
          <w:tab w:val="left" w:pos="424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EE5187">
        <w:rPr>
          <w:rFonts w:ascii="Times New Roman" w:eastAsia="Times New Roman" w:hAnsi="Times New Roman" w:cs="Times New Roman"/>
        </w:rPr>
        <w:t>Среднеканского городского округа</w:t>
      </w:r>
    </w:p>
    <w:p w:rsidR="00A25611" w:rsidRDefault="00EE5187" w:rsidP="00EE5187">
      <w:pPr>
        <w:pStyle w:val="a3"/>
        <w:ind w:left="0"/>
        <w:jc w:val="right"/>
        <w:rPr>
          <w:rFonts w:ascii="Times New Roman" w:hAnsi="Times New Roman" w:cs="Times New Roman"/>
          <w:i/>
        </w:rPr>
      </w:pPr>
      <w:r w:rsidRPr="00EE5187">
        <w:rPr>
          <w:rFonts w:ascii="Times New Roman" w:eastAsia="Times New Roman" w:hAnsi="Times New Roman" w:cs="Times New Roman"/>
        </w:rPr>
        <w:t>_</w:t>
      </w:r>
      <w:r w:rsidRPr="00EE5187">
        <w:rPr>
          <w:rFonts w:ascii="Times New Roman" w:eastAsia="Times New Roman" w:hAnsi="Times New Roman" w:cs="Times New Roman"/>
          <w:u w:val="single"/>
        </w:rPr>
        <w:t>01.02.2021</w:t>
      </w:r>
      <w:r w:rsidRPr="00EE5187">
        <w:rPr>
          <w:rFonts w:ascii="Times New Roman" w:eastAsia="Times New Roman" w:hAnsi="Times New Roman" w:cs="Times New Roman"/>
        </w:rPr>
        <w:t xml:space="preserve"> №__</w:t>
      </w:r>
      <w:r w:rsidRPr="00EE5187">
        <w:rPr>
          <w:rFonts w:ascii="Times New Roman" w:eastAsia="Times New Roman" w:hAnsi="Times New Roman" w:cs="Times New Roman"/>
          <w:u w:val="single"/>
        </w:rPr>
        <w:t>16-п</w:t>
      </w:r>
    </w:p>
    <w:p w:rsidR="00A25611" w:rsidRDefault="00A25611" w:rsidP="00EE5187">
      <w:pPr>
        <w:pStyle w:val="a3"/>
        <w:ind w:left="0"/>
        <w:jc w:val="right"/>
        <w:rPr>
          <w:rFonts w:ascii="Times New Roman" w:hAnsi="Times New Roman" w:cs="Times New Roman"/>
          <w:i/>
        </w:rPr>
      </w:pPr>
    </w:p>
    <w:p w:rsidR="00A25611" w:rsidRDefault="00A25611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EE51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СОСТАВ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EE51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постоянно действующей комиссии по проведению инвентаризации муниципальных жилых помещений, находящихся в реестре муниципального имущества  </w:t>
      </w:r>
    </w:p>
    <w:p w:rsidR="00EE5187" w:rsidRPr="00EE5187" w:rsidRDefault="00EE5187" w:rsidP="00EE518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E5187" w:rsidRPr="00EE5187" w:rsidTr="002B467F">
        <w:tc>
          <w:tcPr>
            <w:tcW w:w="4077" w:type="dxa"/>
          </w:tcPr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Шохин </w:t>
            </w:r>
          </w:p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5494" w:type="dxa"/>
          </w:tcPr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Среднеканского городского округа, председатель Комиссии</w:t>
            </w:r>
          </w:p>
        </w:tc>
      </w:tr>
      <w:tr w:rsidR="00EE5187" w:rsidRPr="00EE5187" w:rsidTr="002B467F">
        <w:tc>
          <w:tcPr>
            <w:tcW w:w="4077" w:type="dxa"/>
          </w:tcPr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5494" w:type="dxa"/>
          </w:tcPr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КУМИ Администрации Среднеканского городского округа, заместитель председателя Комиссии</w:t>
            </w:r>
          </w:p>
        </w:tc>
      </w:tr>
      <w:tr w:rsidR="00EE5187" w:rsidRPr="00EE5187" w:rsidTr="002B467F">
        <w:tc>
          <w:tcPr>
            <w:tcW w:w="4077" w:type="dxa"/>
          </w:tcPr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Александрова </w:t>
            </w:r>
          </w:p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Петровна </w:t>
            </w:r>
          </w:p>
        </w:tc>
        <w:tc>
          <w:tcPr>
            <w:tcW w:w="5494" w:type="dxa"/>
          </w:tcPr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КУМИ Администрации Среднеканского городского округа, секретарь Комиссии </w:t>
            </w:r>
          </w:p>
        </w:tc>
      </w:tr>
      <w:tr w:rsidR="00EE5187" w:rsidRPr="00EE5187" w:rsidTr="002B467F">
        <w:tc>
          <w:tcPr>
            <w:tcW w:w="4077" w:type="dxa"/>
          </w:tcPr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E51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5494" w:type="dxa"/>
          </w:tcPr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187" w:rsidRPr="00EE5187" w:rsidTr="002B467F">
        <w:tc>
          <w:tcPr>
            <w:tcW w:w="4077" w:type="dxa"/>
          </w:tcPr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>Виллевальдт</w:t>
            </w:r>
            <w:proofErr w:type="spellEnd"/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Алексей Леонидович </w:t>
            </w:r>
          </w:p>
        </w:tc>
        <w:tc>
          <w:tcPr>
            <w:tcW w:w="5494" w:type="dxa"/>
          </w:tcPr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Собрания представителей Среднеканского городского округа </w:t>
            </w:r>
          </w:p>
        </w:tc>
      </w:tr>
      <w:tr w:rsidR="00EE5187" w:rsidRPr="00EE5187" w:rsidTr="002B467F">
        <w:tc>
          <w:tcPr>
            <w:tcW w:w="4077" w:type="dxa"/>
          </w:tcPr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Воропаева</w:t>
            </w:r>
          </w:p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Сергеевна </w:t>
            </w:r>
          </w:p>
        </w:tc>
        <w:tc>
          <w:tcPr>
            <w:tcW w:w="5494" w:type="dxa"/>
          </w:tcPr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участка ЖЭУ МУП «Сеймчантеплосеть»</w:t>
            </w:r>
          </w:p>
        </w:tc>
      </w:tr>
      <w:tr w:rsidR="00EE5187" w:rsidRPr="00EE5187" w:rsidTr="002B467F">
        <w:tc>
          <w:tcPr>
            <w:tcW w:w="4077" w:type="dxa"/>
          </w:tcPr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</w:t>
            </w:r>
          </w:p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5494" w:type="dxa"/>
          </w:tcPr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управления </w:t>
            </w:r>
            <w:proofErr w:type="gramStart"/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хозяйства, архитектуры и градостроительства Администрации Среднеканского городского округа</w:t>
            </w:r>
          </w:p>
        </w:tc>
      </w:tr>
      <w:tr w:rsidR="00EE5187" w:rsidRPr="00EE5187" w:rsidTr="002B467F">
        <w:tc>
          <w:tcPr>
            <w:tcW w:w="4077" w:type="dxa"/>
          </w:tcPr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Хижняк </w:t>
            </w:r>
          </w:p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5494" w:type="dxa"/>
          </w:tcPr>
          <w:p w:rsidR="00EE5187" w:rsidRPr="00EE5187" w:rsidRDefault="00EE5187" w:rsidP="00EE5187">
            <w:pPr>
              <w:tabs>
                <w:tab w:val="left" w:pos="36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управления </w:t>
            </w:r>
            <w:proofErr w:type="gramStart"/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  <w:r w:rsidRPr="00EE5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хозяйства, архитектуры и градостроительства Администрации Среднеканского городского округа</w:t>
            </w:r>
          </w:p>
        </w:tc>
      </w:tr>
    </w:tbl>
    <w:p w:rsidR="00EE5187" w:rsidRPr="00EE5187" w:rsidRDefault="00EE5187" w:rsidP="00EE5187">
      <w:pPr>
        <w:tabs>
          <w:tab w:val="left" w:pos="369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5187" w:rsidRPr="00EE5187" w:rsidRDefault="00EE5187" w:rsidP="00EE5187">
      <w:pPr>
        <w:tabs>
          <w:tab w:val="left" w:pos="369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5187" w:rsidRPr="00EE5187" w:rsidRDefault="00EE5187" w:rsidP="00EE5187">
      <w:pPr>
        <w:tabs>
          <w:tab w:val="left" w:pos="369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5187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25611" w:rsidRDefault="00A25611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A25611" w:rsidRDefault="00A25611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A25611" w:rsidRDefault="00A25611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A25611" w:rsidRDefault="00A25611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A25611" w:rsidRDefault="00A25611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A25611" w:rsidRDefault="00A25611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A25611" w:rsidRDefault="00A25611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A25611" w:rsidRDefault="00A25611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60F48" w:rsidRPr="00AF52D3" w:rsidRDefault="00E60F48" w:rsidP="006D422A">
      <w:pPr>
        <w:pStyle w:val="a3"/>
        <w:ind w:left="0"/>
        <w:rPr>
          <w:rFonts w:ascii="Times New Roman" w:hAnsi="Times New Roman" w:cs="Times New Roman"/>
          <w:i/>
        </w:rPr>
      </w:pPr>
    </w:p>
    <w:sectPr w:rsidR="00E60F48" w:rsidRPr="00AF52D3" w:rsidSect="007B6D0D">
      <w:headerReference w:type="default" r:id="rId9"/>
      <w:headerReference w:type="first" r:id="rId10"/>
      <w:pgSz w:w="11906" w:h="16838"/>
      <w:pgMar w:top="429" w:right="566" w:bottom="426" w:left="1134" w:header="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FF" w:rsidRDefault="00E45DFF" w:rsidP="00494414">
      <w:pPr>
        <w:spacing w:after="0" w:line="240" w:lineRule="auto"/>
      </w:pPr>
      <w:r>
        <w:separator/>
      </w:r>
    </w:p>
  </w:endnote>
  <w:endnote w:type="continuationSeparator" w:id="0">
    <w:p w:rsidR="00E45DFF" w:rsidRDefault="00E45DFF" w:rsidP="0049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FF" w:rsidRDefault="00E45DFF" w:rsidP="00494414">
      <w:pPr>
        <w:spacing w:after="0" w:line="240" w:lineRule="auto"/>
      </w:pPr>
      <w:r>
        <w:separator/>
      </w:r>
    </w:p>
  </w:footnote>
  <w:footnote w:type="continuationSeparator" w:id="0">
    <w:p w:rsidR="00E45DFF" w:rsidRDefault="00E45DFF" w:rsidP="0049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4649"/>
      <w:docPartObj>
        <w:docPartGallery w:val="Page Numbers (Top of Page)"/>
        <w:docPartUnique/>
      </w:docPartObj>
    </w:sdtPr>
    <w:sdtEndPr/>
    <w:sdtContent>
      <w:p w:rsidR="006E08CC" w:rsidRDefault="00664B32">
        <w:pPr>
          <w:pStyle w:val="a6"/>
          <w:jc w:val="center"/>
        </w:pPr>
        <w:r>
          <w:fldChar w:fldCharType="begin"/>
        </w:r>
        <w:r w:rsidR="00AE4CE5">
          <w:instrText xml:space="preserve"> PAGE   \* MERGEFORMAT </w:instrText>
        </w:r>
        <w:r>
          <w:fldChar w:fldCharType="separate"/>
        </w:r>
        <w:r w:rsidR="00EE5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8CC" w:rsidRDefault="006E08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4643"/>
      <w:docPartObj>
        <w:docPartGallery w:val="Page Numbers (Top of Page)"/>
        <w:docPartUnique/>
      </w:docPartObj>
    </w:sdtPr>
    <w:sdtEndPr/>
    <w:sdtContent>
      <w:p w:rsidR="006E08CC" w:rsidRDefault="006E08CC" w:rsidP="006E08CC">
        <w:pPr>
          <w:pStyle w:val="a6"/>
          <w:tabs>
            <w:tab w:val="center" w:pos="4819"/>
            <w:tab w:val="left" w:pos="8880"/>
          </w:tabs>
        </w:pPr>
        <w:r>
          <w:tab/>
        </w:r>
        <w:r>
          <w:tab/>
        </w:r>
        <w:r>
          <w:tab/>
        </w:r>
      </w:p>
    </w:sdtContent>
  </w:sdt>
  <w:p w:rsidR="00494414" w:rsidRDefault="004944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ED9"/>
    <w:multiLevelType w:val="multilevel"/>
    <w:tmpl w:val="9F68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A17B23"/>
    <w:multiLevelType w:val="multilevel"/>
    <w:tmpl w:val="A17C7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23746346"/>
    <w:multiLevelType w:val="multilevel"/>
    <w:tmpl w:val="51CE9B5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2EBE5DBF"/>
    <w:multiLevelType w:val="hybridMultilevel"/>
    <w:tmpl w:val="CAE42070"/>
    <w:lvl w:ilvl="0" w:tplc="0B2C01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E1"/>
    <w:rsid w:val="000016E1"/>
    <w:rsid w:val="00154FE8"/>
    <w:rsid w:val="00172DE3"/>
    <w:rsid w:val="00177124"/>
    <w:rsid w:val="001E7016"/>
    <w:rsid w:val="00240461"/>
    <w:rsid w:val="00255C54"/>
    <w:rsid w:val="002A0391"/>
    <w:rsid w:val="002B3ACD"/>
    <w:rsid w:val="002F1ECB"/>
    <w:rsid w:val="002F5BA1"/>
    <w:rsid w:val="00306283"/>
    <w:rsid w:val="00315432"/>
    <w:rsid w:val="00335397"/>
    <w:rsid w:val="003A38A0"/>
    <w:rsid w:val="003B2D57"/>
    <w:rsid w:val="00440A93"/>
    <w:rsid w:val="00465A97"/>
    <w:rsid w:val="00494414"/>
    <w:rsid w:val="004C5F90"/>
    <w:rsid w:val="004D09C3"/>
    <w:rsid w:val="004E60D9"/>
    <w:rsid w:val="004F75A3"/>
    <w:rsid w:val="00516B16"/>
    <w:rsid w:val="00531F22"/>
    <w:rsid w:val="00543BA3"/>
    <w:rsid w:val="005B27C2"/>
    <w:rsid w:val="00615F29"/>
    <w:rsid w:val="006305EE"/>
    <w:rsid w:val="00656FC6"/>
    <w:rsid w:val="00664B32"/>
    <w:rsid w:val="006754F3"/>
    <w:rsid w:val="006D422A"/>
    <w:rsid w:val="006E08CC"/>
    <w:rsid w:val="00746399"/>
    <w:rsid w:val="007651B4"/>
    <w:rsid w:val="007A34EE"/>
    <w:rsid w:val="007A3A19"/>
    <w:rsid w:val="007A5925"/>
    <w:rsid w:val="007B6D0D"/>
    <w:rsid w:val="00807B34"/>
    <w:rsid w:val="00833B4A"/>
    <w:rsid w:val="00855286"/>
    <w:rsid w:val="008C2707"/>
    <w:rsid w:val="00925608"/>
    <w:rsid w:val="009359E8"/>
    <w:rsid w:val="009A3428"/>
    <w:rsid w:val="009B13D0"/>
    <w:rsid w:val="00A25611"/>
    <w:rsid w:val="00AE4CE5"/>
    <w:rsid w:val="00AF52D3"/>
    <w:rsid w:val="00AF5D63"/>
    <w:rsid w:val="00B36EB3"/>
    <w:rsid w:val="00B90299"/>
    <w:rsid w:val="00BA419D"/>
    <w:rsid w:val="00BD0EB3"/>
    <w:rsid w:val="00BD5CFC"/>
    <w:rsid w:val="00C249BC"/>
    <w:rsid w:val="00C461B4"/>
    <w:rsid w:val="00C85940"/>
    <w:rsid w:val="00C90EE9"/>
    <w:rsid w:val="00CD6019"/>
    <w:rsid w:val="00D4204A"/>
    <w:rsid w:val="00D517C0"/>
    <w:rsid w:val="00D75EA0"/>
    <w:rsid w:val="00D97BBE"/>
    <w:rsid w:val="00DB1A50"/>
    <w:rsid w:val="00DB7AA1"/>
    <w:rsid w:val="00DF474F"/>
    <w:rsid w:val="00E45DFF"/>
    <w:rsid w:val="00E47429"/>
    <w:rsid w:val="00E54D7E"/>
    <w:rsid w:val="00E60F48"/>
    <w:rsid w:val="00EE5187"/>
    <w:rsid w:val="00EF10CE"/>
    <w:rsid w:val="00F43A55"/>
    <w:rsid w:val="00F817AB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F52D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E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B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414"/>
  </w:style>
  <w:style w:type="paragraph" w:styleId="a8">
    <w:name w:val="footer"/>
    <w:basedOn w:val="a"/>
    <w:link w:val="a9"/>
    <w:uiPriority w:val="99"/>
    <w:unhideWhenUsed/>
    <w:rsid w:val="0049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414"/>
  </w:style>
  <w:style w:type="paragraph" w:styleId="aa">
    <w:name w:val="Balloon Text"/>
    <w:basedOn w:val="a"/>
    <w:link w:val="ab"/>
    <w:uiPriority w:val="99"/>
    <w:semiHidden/>
    <w:unhideWhenUsed/>
    <w:rsid w:val="0080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B3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256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F52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d">
    <w:name w:val="Основной текст_"/>
    <w:link w:val="1"/>
    <w:rsid w:val="00AF52D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AF52D3"/>
    <w:pPr>
      <w:widowControl w:val="0"/>
      <w:shd w:val="clear" w:color="auto" w:fill="FFFFFF"/>
      <w:spacing w:after="0" w:line="300" w:lineRule="auto"/>
      <w:ind w:firstLine="400"/>
    </w:pPr>
    <w:rPr>
      <w:sz w:val="26"/>
      <w:szCs w:val="26"/>
    </w:rPr>
  </w:style>
  <w:style w:type="paragraph" w:customStyle="1" w:styleId="ConsPlusNormal">
    <w:name w:val="ConsPlusNormal"/>
    <w:rsid w:val="00AF5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EE51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F52D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E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B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414"/>
  </w:style>
  <w:style w:type="paragraph" w:styleId="a8">
    <w:name w:val="footer"/>
    <w:basedOn w:val="a"/>
    <w:link w:val="a9"/>
    <w:uiPriority w:val="99"/>
    <w:unhideWhenUsed/>
    <w:rsid w:val="0049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414"/>
  </w:style>
  <w:style w:type="paragraph" w:styleId="aa">
    <w:name w:val="Balloon Text"/>
    <w:basedOn w:val="a"/>
    <w:link w:val="ab"/>
    <w:uiPriority w:val="99"/>
    <w:semiHidden/>
    <w:unhideWhenUsed/>
    <w:rsid w:val="0080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B3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256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F52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d">
    <w:name w:val="Основной текст_"/>
    <w:link w:val="1"/>
    <w:rsid w:val="00AF52D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AF52D3"/>
    <w:pPr>
      <w:widowControl w:val="0"/>
      <w:shd w:val="clear" w:color="auto" w:fill="FFFFFF"/>
      <w:spacing w:after="0" w:line="300" w:lineRule="auto"/>
      <w:ind w:firstLine="400"/>
    </w:pPr>
    <w:rPr>
      <w:sz w:val="26"/>
      <w:szCs w:val="26"/>
    </w:rPr>
  </w:style>
  <w:style w:type="paragraph" w:customStyle="1" w:styleId="ConsPlusNormal">
    <w:name w:val="ConsPlusNormal"/>
    <w:rsid w:val="00AF5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EE51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2A5D-4800-4423-B5CF-CE4FB22F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zarplataII</dc:creator>
  <cp:lastModifiedBy>RePack by SPecialiST</cp:lastModifiedBy>
  <cp:revision>2</cp:revision>
  <cp:lastPrinted>2021-01-26T03:22:00Z</cp:lastPrinted>
  <dcterms:created xsi:type="dcterms:W3CDTF">2021-01-31T22:59:00Z</dcterms:created>
  <dcterms:modified xsi:type="dcterms:W3CDTF">2021-01-31T22:59:00Z</dcterms:modified>
</cp:coreProperties>
</file>