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913" w:rsidRPr="00581913" w:rsidRDefault="00581913" w:rsidP="00581913">
      <w:pPr>
        <w:autoSpaceDE w:val="0"/>
        <w:autoSpaceDN w:val="0"/>
        <w:adjustRightInd w:val="0"/>
        <w:spacing w:after="0" w:line="310" w:lineRule="atLeast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bookmarkStart w:id="0" w:name="_GoBack"/>
      <w:r w:rsidRPr="00581913"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  <w:t>ОТЧЕТНЫЙ ДОКЛАД Главы Администрации Среднеканского городского округа О.Н. Герасимовой «Об итогах работы Администрации Среднеканского городского округа в 2019 году и задачах на 2020 год»</w:t>
      </w:r>
      <w:bookmarkEnd w:id="0"/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9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Уважаемые жители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913">
        <w:rPr>
          <w:rFonts w:ascii="Times New Roman" w:hAnsi="Times New Roman" w:cs="Times New Roman"/>
          <w:b/>
          <w:bCs/>
          <w:sz w:val="28"/>
          <w:szCs w:val="28"/>
        </w:rPr>
        <w:t>Среднеканского городского округа!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В соответствии с законодательством</w:t>
      </w: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 органы местного самоуправления ежегодно </w:t>
      </w:r>
      <w:proofErr w:type="gramStart"/>
      <w:r w:rsidRPr="00581913">
        <w:rPr>
          <w:rFonts w:ascii="Times New Roman" w:hAnsi="Times New Roman" w:cs="Times New Roman"/>
          <w:color w:val="000000"/>
          <w:sz w:val="28"/>
          <w:szCs w:val="28"/>
        </w:rPr>
        <w:t>отчитываются об итогах</w:t>
      </w:r>
      <w:proofErr w:type="gramEnd"/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социально-экономического развития своей территории. Для Администрации Среднеканского городского округа это давно уже не только обязанность, но и потребность сверить свои действия с мнением жителей, обсудить совместно планы на будущее.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> Администрация округа – это тот орган власти, который решает самые насущные, самые близкие и часто встречающиеся повседневные проблемы своих жителей. Именно поэтому местное самоуправление должно эффективно отвечать на все вопросы, которые существуют у населения. И успех преобразований, происходящих в районе, во многом зависит от нашей совместной работы и от доверия друг к другу – доверия людей к власти и наоборот власти к людям.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 Главными задачами в работе Администрации остается исполнение полномочий в соответствии с Федеральным Законом № 131 «Об общих принципах организации местного самоуправления в РФ», Уставом муниципального образования «Среднеканский городской округ» и другими федеральными и областными правовыми актами.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 Это, прежде всего: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- исполнение бюджета Среднеканского городского округа;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- обеспечение бесперебойной работы учреждений образования, здравоохранения, культуры, жилищно-коммунального хозяйства;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- благоустройство территорий населенных пунктов, развитие инфраструктуры, обеспечение </w:t>
      </w:r>
      <w:proofErr w:type="spellStart"/>
      <w:proofErr w:type="gramStart"/>
      <w:r w:rsidRPr="00581913">
        <w:rPr>
          <w:rFonts w:ascii="Times New Roman" w:hAnsi="Times New Roman" w:cs="Times New Roman"/>
          <w:sz w:val="28"/>
          <w:szCs w:val="28"/>
        </w:rPr>
        <w:t>жизне-деятельности</w:t>
      </w:r>
      <w:proofErr w:type="spellEnd"/>
      <w:proofErr w:type="gramEnd"/>
      <w:r w:rsidRPr="0058191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- взаимодействие с организациями всех форм собственности с целью развития Среднеканского городского округа;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- отдельные государственные полномочия, переданные на районный уровень, которые включают в себя важнейшие сферы жизнедеятельности района, напрямую отражающие интересы наших жителей.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81913">
        <w:rPr>
          <w:rFonts w:ascii="Times New Roman" w:hAnsi="Times New Roman" w:cs="Times New Roman"/>
          <w:b/>
          <w:bCs/>
          <w:sz w:val="28"/>
          <w:szCs w:val="28"/>
        </w:rPr>
        <w:t>Исполнение бюджета Среднеканского городского округа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Реализация полномочий органов местного </w:t>
      </w:r>
      <w:proofErr w:type="spellStart"/>
      <w:proofErr w:type="gramStart"/>
      <w:r w:rsidRPr="00581913">
        <w:rPr>
          <w:rFonts w:ascii="Times New Roman" w:hAnsi="Times New Roman" w:cs="Times New Roman"/>
          <w:sz w:val="28"/>
          <w:szCs w:val="28"/>
        </w:rPr>
        <w:t>самоуправ-ления</w:t>
      </w:r>
      <w:proofErr w:type="spellEnd"/>
      <w:proofErr w:type="gramEnd"/>
      <w:r w:rsidRPr="00581913">
        <w:rPr>
          <w:rFonts w:ascii="Times New Roman" w:hAnsi="Times New Roman" w:cs="Times New Roman"/>
          <w:sz w:val="28"/>
          <w:szCs w:val="28"/>
        </w:rPr>
        <w:t xml:space="preserve"> в полной мере зависит от обеспеченности финансами. Местный бюджет по доходам в 2019 году исполнен на 98,3%. За отчетный период в бюджет поступило доходов в сумме 436,7 </w:t>
      </w:r>
      <w:proofErr w:type="gramStart"/>
      <w:r w:rsidRPr="00581913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581913">
        <w:rPr>
          <w:rFonts w:ascii="Times New Roman" w:hAnsi="Times New Roman" w:cs="Times New Roman"/>
          <w:sz w:val="28"/>
          <w:szCs w:val="28"/>
        </w:rPr>
        <w:t xml:space="preserve"> руб., в том числе собственных доходов </w:t>
      </w:r>
      <w:r w:rsidRPr="00581913">
        <w:rPr>
          <w:rFonts w:ascii="Times New Roman" w:hAnsi="Times New Roman" w:cs="Times New Roman"/>
          <w:color w:val="000000"/>
          <w:sz w:val="28"/>
          <w:szCs w:val="28"/>
        </w:rPr>
        <w:t>– 103,2 млн руб.,</w:t>
      </w:r>
      <w:r w:rsidRPr="00581913">
        <w:rPr>
          <w:rFonts w:ascii="Times New Roman" w:hAnsi="Times New Roman" w:cs="Times New Roman"/>
          <w:sz w:val="28"/>
          <w:szCs w:val="28"/>
        </w:rPr>
        <w:t xml:space="preserve"> что составляет 23,6% от общей суммы доходов. Основными источниками </w:t>
      </w:r>
      <w:r w:rsidRPr="00581913">
        <w:rPr>
          <w:rFonts w:ascii="Times New Roman" w:hAnsi="Times New Roman" w:cs="Times New Roman"/>
          <w:sz w:val="28"/>
          <w:szCs w:val="28"/>
        </w:rPr>
        <w:lastRenderedPageBreak/>
        <w:t>собственных доходов остаются налог на доходы физических лиц, налоги на совокупный доход, доходы от использования имущества, находящегося в государственной и муниципальной собственности.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Удельный вес налога на доходы физических лиц в структуре доходов бюджета составляет 87,4%. Поступление налога на доходы физических лиц в бюджет в 2019 году составило 90,1 </w:t>
      </w:r>
      <w:proofErr w:type="gramStart"/>
      <w:r w:rsidRPr="00581913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581913">
        <w:rPr>
          <w:rFonts w:ascii="Times New Roman" w:hAnsi="Times New Roman" w:cs="Times New Roman"/>
          <w:sz w:val="28"/>
          <w:szCs w:val="28"/>
        </w:rPr>
        <w:t xml:space="preserve"> руб., что на 1,7 млн рублей выше запланированного. План по данному источнику доходов исполнен на 102%. Удельный вес налога на совокупный доход в структуре налоговых доходов составляет 4,2%. Поступление данного налога в 2019 году составило 4,3 </w:t>
      </w:r>
      <w:proofErr w:type="gramStart"/>
      <w:r w:rsidRPr="00581913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581913">
        <w:rPr>
          <w:rFonts w:ascii="Times New Roman" w:hAnsi="Times New Roman" w:cs="Times New Roman"/>
          <w:sz w:val="28"/>
          <w:szCs w:val="28"/>
        </w:rPr>
        <w:t xml:space="preserve"> руб., что на 0,9 млн. руб. меньше запланированного. План по данному источнику доходов исполнен на 83,4%. Среди неналоговых доходов наибольший удельный вес занимают доходы от использования имущества, находящегося в </w:t>
      </w:r>
      <w:proofErr w:type="spellStart"/>
      <w:proofErr w:type="gramStart"/>
      <w:r w:rsidRPr="00581913">
        <w:rPr>
          <w:rFonts w:ascii="Times New Roman" w:hAnsi="Times New Roman" w:cs="Times New Roman"/>
          <w:sz w:val="28"/>
          <w:szCs w:val="28"/>
        </w:rPr>
        <w:t>государствен-ной</w:t>
      </w:r>
      <w:proofErr w:type="spellEnd"/>
      <w:proofErr w:type="gramEnd"/>
      <w:r w:rsidRPr="00581913">
        <w:rPr>
          <w:rFonts w:ascii="Times New Roman" w:hAnsi="Times New Roman" w:cs="Times New Roman"/>
          <w:sz w:val="28"/>
          <w:szCs w:val="28"/>
        </w:rPr>
        <w:t xml:space="preserve"> и муниципальной собственности. В 2019 году поступление по данному источнику доходов составило 2,54 </w:t>
      </w:r>
      <w:proofErr w:type="gramStart"/>
      <w:r w:rsidRPr="00581913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581913">
        <w:rPr>
          <w:rFonts w:ascii="Times New Roman" w:hAnsi="Times New Roman" w:cs="Times New Roman"/>
          <w:sz w:val="28"/>
          <w:szCs w:val="28"/>
        </w:rPr>
        <w:t xml:space="preserve"> руб. или 118% от уточненного плана.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Финансовое положение Среднеканского района остается сложным и определяется высокой зависимостью от поступлений финансовой помощи из бюджета Магаданской области. В связи с этим наибольший удельный вес </w:t>
      </w: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– это 76,4% – в доходной части местного бюджета занимают безвозмездные поступления. По итогам 2019 года исполнение расходных обязательств составило 446,1 </w:t>
      </w:r>
      <w:proofErr w:type="gramStart"/>
      <w:r w:rsidRPr="00581913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 руб. или 97,4% к уточненному плану.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Поскольку местный бюджет имеет социальную направленность, основными статьями расходов являются: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- расходы на образование – 38 % в общем объеме расходов;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- расходы на ЖКХ – 13,3 %;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>- расходы на культуру и средства массовой информации – 8 %;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- расходы на развитие физической культуры и спорта – 4,3 %;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- расходы на социальную политику </w:t>
      </w:r>
      <w:r w:rsidRPr="00581913">
        <w:rPr>
          <w:rFonts w:ascii="Times New Roman" w:hAnsi="Times New Roman" w:cs="Times New Roman"/>
          <w:color w:val="000000"/>
          <w:sz w:val="28"/>
          <w:szCs w:val="28"/>
        </w:rPr>
        <w:t>– 1,3 %.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Согласно действующему бюджетному законодательству, в 2019 году расходы бюджета осуществлялись в рамках утвержденных 23 муниципальных программ. На реализацию мероприятий данных программ было израсходовано 446 103,74 тыс. рублей, то есть 98% от общего объема расходов местного бюджета.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81913">
        <w:rPr>
          <w:rFonts w:ascii="Times New Roman" w:hAnsi="Times New Roman" w:cs="Times New Roman"/>
          <w:b/>
          <w:bCs/>
          <w:sz w:val="28"/>
          <w:szCs w:val="28"/>
        </w:rPr>
        <w:t>Демография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Население, его динамика и возрастная структура являются важнейшими социально-экономическими показателями. На протяжении ряда лет численность постоянного населения в районе уменьшается. Это объясняется миграцией и естественной убылью населения. По данным статистики на 01 января 2020 года численность населения Среднеканского городского округа составила 2083 человека, что составляет 1,5% от численности населения Магаданской области.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За 2019 год родилось 10 человек, что на 8 человек меньше по сравнению с 2018 годом. В 2019 году умерло 45 человек. Количество умерших в районе за 2018 год составило 30 человек.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lastRenderedPageBreak/>
        <w:t xml:space="preserve">Демографические процессы района характеризуются тенденцией увеличения доли граждан старших возрастов в экономически активном населении трудоспособного возраста. 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1913">
        <w:rPr>
          <w:rFonts w:ascii="Times New Roman" w:hAnsi="Times New Roman" w:cs="Times New Roman"/>
          <w:b/>
          <w:bCs/>
          <w:sz w:val="28"/>
          <w:szCs w:val="28"/>
        </w:rPr>
        <w:t>Занятость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Уровень регистрируемой безработицы в 2019 году составил 2,18%, что на 0,09% ниже, чем в 2018 году. За отчетный период в центр занятости населения за содействием в трудоустройстве обратилось 135 человек, что на 1,1% меньше, чем в аналогичном периоде прошлого года (2018 г. </w:t>
      </w:r>
      <w:r w:rsidRPr="00581913">
        <w:rPr>
          <w:rFonts w:ascii="Times New Roman" w:hAnsi="Times New Roman" w:cs="Times New Roman"/>
          <w:color w:val="000000"/>
          <w:sz w:val="28"/>
          <w:szCs w:val="28"/>
        </w:rPr>
        <w:t>– 151чел.). Профессиональная структура свободных рабочих мест на 01.01.2020 года сохранила тенденцию значительного преобладания спроса на следующие специальности: водитель автомобиля различных категорий, подсобный рабочий, дворник, уборщик служебных помещений, младший воспитатель, воспитатель дошкольных учреждений, некоторые специальности врачей, бухгалтер.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В 2019 году шла реализация программы «Содействие временной занятости безработных граждан муниципального образования «Среднеканский городской округ». Финансирование мероприятий составило 475,2 тыс. рублей. Организовано и проведено 4 ярмарки вакансий учебных и рабочих мест. Создано 69 временных рабочих мест, в том числе: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- для проведения общественных работ </w:t>
      </w:r>
      <w:r w:rsidRPr="00581913">
        <w:rPr>
          <w:rFonts w:ascii="Times New Roman" w:hAnsi="Times New Roman" w:cs="Times New Roman"/>
          <w:color w:val="000000"/>
          <w:sz w:val="28"/>
          <w:szCs w:val="28"/>
        </w:rPr>
        <w:t>– 12 человек;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- для трудоустройства граждан, испытывающих трудности в поиске работы, что позволяет повысить уровень мотивации безработных граждан к труду – 5 человек;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- для трудоустройства несовершеннолетних граждан от 14 до 18 лет – 49 человек;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- для предпринимателей, открывших свое дело, – 3 человека.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«Старшее поколение» в 2019 году было обучено 5 человек.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81913">
        <w:rPr>
          <w:rFonts w:ascii="Times New Roman" w:hAnsi="Times New Roman" w:cs="Times New Roman"/>
          <w:b/>
          <w:bCs/>
          <w:sz w:val="28"/>
          <w:szCs w:val="28"/>
        </w:rPr>
        <w:t>Труд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Благосостояние населения напрямую связано с уровнем заработной платы. Поэтому вопросы повышения средней заработной платы, своевременности ее выплаты находятся на постоянном контроле. Среднемесячная заработная плата в целом по району за 2019 год по крупным и средним организациям составила 89052,8 руб., темп роста по данному показателю </w:t>
      </w:r>
      <w:r w:rsidRPr="00581913">
        <w:rPr>
          <w:rFonts w:ascii="Times New Roman" w:hAnsi="Times New Roman" w:cs="Times New Roman"/>
          <w:color w:val="000000"/>
          <w:sz w:val="28"/>
          <w:szCs w:val="28"/>
        </w:rPr>
        <w:t>– 107,1 % к соответствующему периоду 2018 года.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81913">
        <w:rPr>
          <w:rFonts w:ascii="Times New Roman" w:hAnsi="Times New Roman" w:cs="Times New Roman"/>
          <w:b/>
          <w:bCs/>
          <w:sz w:val="28"/>
          <w:szCs w:val="28"/>
        </w:rPr>
        <w:t>Экономика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Безусловно, основой экономического производства района является добыча драгоценных металлов. На территории Среднеканского района осуществляют деятельность 30 предприятий </w:t>
      </w:r>
      <w:proofErr w:type="spellStart"/>
      <w:r w:rsidRPr="00581913">
        <w:rPr>
          <w:rFonts w:ascii="Times New Roman" w:hAnsi="Times New Roman" w:cs="Times New Roman"/>
          <w:sz w:val="28"/>
          <w:szCs w:val="28"/>
        </w:rPr>
        <w:t>недропользователей</w:t>
      </w:r>
      <w:proofErr w:type="spellEnd"/>
      <w:r w:rsidRPr="00581913">
        <w:rPr>
          <w:rFonts w:ascii="Times New Roman" w:hAnsi="Times New Roman" w:cs="Times New Roman"/>
          <w:sz w:val="28"/>
          <w:szCs w:val="28"/>
        </w:rPr>
        <w:t xml:space="preserve">, которые имеют 68 лицензий на право пользования недрами. В 2019 году было добыто 15,5 </w:t>
      </w:r>
      <w:proofErr w:type="spellStart"/>
      <w:r w:rsidRPr="00581913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581913">
        <w:rPr>
          <w:rFonts w:ascii="Times New Roman" w:hAnsi="Times New Roman" w:cs="Times New Roman"/>
          <w:sz w:val="28"/>
          <w:szCs w:val="28"/>
        </w:rPr>
        <w:t xml:space="preserve"> серебра и 3446 кг золота, в том числе: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- россыпного золота </w:t>
      </w:r>
      <w:r w:rsidRPr="00581913">
        <w:rPr>
          <w:rFonts w:ascii="Times New Roman" w:hAnsi="Times New Roman" w:cs="Times New Roman"/>
          <w:color w:val="000000"/>
          <w:sz w:val="28"/>
          <w:szCs w:val="28"/>
        </w:rPr>
        <w:t>– 2040,8кг;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- рудного золота </w:t>
      </w: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– 1405,2 кг.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Востребованным сектором в экономике района является </w:t>
      </w:r>
      <w:r w:rsidRPr="005819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сельское хозяйство</w:t>
      </w:r>
      <w:r w:rsidRPr="00581913">
        <w:rPr>
          <w:rFonts w:ascii="Times New Roman" w:hAnsi="Times New Roman" w:cs="Times New Roman"/>
          <w:color w:val="000000"/>
          <w:sz w:val="28"/>
          <w:szCs w:val="28"/>
        </w:rPr>
        <w:t>. В этой сфере осуществляют деятельность 7 индивидуальных предпринимателей – глав КФХ и 1 юридическое лицо. Общий объем сбора картофеля и овощей, выращенных в 2019 году, составил 1592 тонны, что ниже уровня 2018 года на 36,4%. На снижение объемов повлияли чрезвычайные ситуации природного характера, а именно: заморозки в июле 2019 года до - 6 градусов, подтопление 45 га площадей в 2-х крестьянско-фермерских хозяйствах.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Производство молока составило 144 тонны.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Производство скота и птицы на убой – 18тонн.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Производство яиц снизилось к уровню 2018 года и составило 124 тыс. штук в связи с прекращением данного вида деятельности КФХ.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В 2019 году объем заготовленной древесины 3 субъектами хозяйственной деятельности составил 6000 куб.м., что выше уровня 2018 года на 1,6%.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819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Жилищно-коммунальная сфера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Одним из жизненно важных вопросов местного значения является организация электро-, тепло-, водоснабжения и водоотведения. В течение 2019 года вопросы подготовки и прохождения отопительного сезона, осуществления завоза топлива на котельные района находились на постоянном контроле Главы Администрации. Выполнение </w:t>
      </w:r>
      <w:proofErr w:type="spellStart"/>
      <w:proofErr w:type="gramStart"/>
      <w:r w:rsidRPr="00581913">
        <w:rPr>
          <w:rFonts w:ascii="Times New Roman" w:hAnsi="Times New Roman" w:cs="Times New Roman"/>
          <w:sz w:val="28"/>
          <w:szCs w:val="28"/>
        </w:rPr>
        <w:t>меропри-ятий</w:t>
      </w:r>
      <w:proofErr w:type="spellEnd"/>
      <w:proofErr w:type="gramEnd"/>
      <w:r w:rsidRPr="00581913">
        <w:rPr>
          <w:rFonts w:ascii="Times New Roman" w:hAnsi="Times New Roman" w:cs="Times New Roman"/>
          <w:sz w:val="28"/>
          <w:szCs w:val="28"/>
        </w:rPr>
        <w:t xml:space="preserve"> по подготовке объектов социальной сферы и инженерной инфраструктуры к работе в осенне-зимний период 2019-2020 гг. осуществлялось в соответствии с утвержденным планом-графиком.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Для комплексного решения задач по подготовке коммунальных объектов к отопительному периоду, а также модернизации данных объектов действует муниципальная программа «Комплексное развитие коммунальной инфраструктуры Среднеканского городского округа на 2018-2020 годы». В рамках реализации данной программы в летний период 2018 года осуществлялась подготовка к отопительному сезону 2019-2020 годов, в ходе которой были выполнены первоочередные работы на всех объектах жизнеобеспечения района.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Отопительный сезон начался своевременно. Паспорт готовности к отопительному периоду получен в установленные сроки. </w:t>
      </w: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Для обеспечения бесперебойной работы котельных приобретено 22100,0 тонн угля, из них 20 000,0 тонн угля </w:t>
      </w:r>
      <w:proofErr w:type="spellStart"/>
      <w:r w:rsidRPr="00581913">
        <w:rPr>
          <w:rFonts w:ascii="Times New Roman" w:hAnsi="Times New Roman" w:cs="Times New Roman"/>
          <w:color w:val="000000"/>
          <w:sz w:val="28"/>
          <w:szCs w:val="28"/>
        </w:rPr>
        <w:t>Аркагалинского</w:t>
      </w:r>
      <w:proofErr w:type="spellEnd"/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 месторождения для котельной п. Сеймчан и 2100,0 тонн </w:t>
      </w:r>
      <w:proofErr w:type="spellStart"/>
      <w:r w:rsidRPr="00581913">
        <w:rPr>
          <w:rFonts w:ascii="Times New Roman" w:hAnsi="Times New Roman" w:cs="Times New Roman"/>
          <w:color w:val="000000"/>
          <w:sz w:val="28"/>
          <w:szCs w:val="28"/>
        </w:rPr>
        <w:t>Зыряновского</w:t>
      </w:r>
      <w:proofErr w:type="spellEnd"/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 месторождения для котельной с. Верхний Сеймчан. По состоянию на 25.12.2019 года запас топлива на складах котельных составлял 2652,0 тонны в п. Сеймчан, обеспеченность 68 суток, и 1708,0 тонн вс. Верхний Сеймчан, обеспеченность 163 суток.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Для подготовки объектов коммунального хозяйства проведены мероприятия по модернизации участка </w:t>
      </w:r>
      <w:proofErr w:type="spellStart"/>
      <w:r w:rsidRPr="00581913">
        <w:rPr>
          <w:rFonts w:ascii="Times New Roman" w:hAnsi="Times New Roman" w:cs="Times New Roman"/>
          <w:color w:val="000000"/>
          <w:sz w:val="28"/>
          <w:szCs w:val="28"/>
        </w:rPr>
        <w:t>тепловодомагистральных</w:t>
      </w:r>
      <w:proofErr w:type="spellEnd"/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 сетей от ТВК-4 до ТВК-9 по улице Дзержинского в п. Сеймчан на сумму 17 471 300,00 руб. (работы завершены своевременно, контракт оплачен в полном объеме). Было </w:t>
      </w:r>
      <w:r w:rsidRPr="0058191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приобретено и доставлено следующее оборудование для модернизации котельных: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>- котел для котельной с. Верхний Сеймчан на сумму 786 780,00 руб.;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- оборудование для модернизации </w:t>
      </w:r>
      <w:proofErr w:type="spellStart"/>
      <w:r w:rsidRPr="00581913">
        <w:rPr>
          <w:rFonts w:ascii="Times New Roman" w:hAnsi="Times New Roman" w:cs="Times New Roman"/>
          <w:color w:val="000000"/>
          <w:sz w:val="28"/>
          <w:szCs w:val="28"/>
        </w:rPr>
        <w:t>котлоагрегата</w:t>
      </w:r>
      <w:proofErr w:type="spellEnd"/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 котельной №6 п. Сеймчан на общую сумму 865 327,05 руб.;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>- теплосчетчик для котельной №6 п. Сеймчан на сумму 344 000,00 руб.;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- оборудование для модернизации </w:t>
      </w:r>
      <w:proofErr w:type="spellStart"/>
      <w:r w:rsidRPr="00581913">
        <w:rPr>
          <w:rFonts w:ascii="Times New Roman" w:hAnsi="Times New Roman" w:cs="Times New Roman"/>
          <w:color w:val="000000"/>
          <w:sz w:val="28"/>
          <w:szCs w:val="28"/>
        </w:rPr>
        <w:t>водонасосной</w:t>
      </w:r>
      <w:proofErr w:type="spellEnd"/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 станции п. Сеймчан на сумму 578 800 руб.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проведены на общую сумму 20 046 207,05 рублей, из них 20 000 000,00 руб. – средства особой экономической зоны и 46 207,05 руб. – средства местного бюджета.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4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Приобретены запасные части и материалы для ремонта котельного оборудования и спецтехники, </w:t>
      </w:r>
      <w:proofErr w:type="spellStart"/>
      <w:r w:rsidRPr="00581913">
        <w:rPr>
          <w:rFonts w:ascii="Times New Roman" w:hAnsi="Times New Roman" w:cs="Times New Roman"/>
          <w:color w:val="000000"/>
          <w:sz w:val="28"/>
          <w:szCs w:val="28"/>
        </w:rPr>
        <w:t>тепловодо-магистральных</w:t>
      </w:r>
      <w:proofErr w:type="spellEnd"/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 сетей, а также произведена подготовка к отопительному периоду 2019-2020гг. жилфонда на сумму 11 807 837,79 рублей (1 500 000,00 руб. – средства местного бюджета, 10 307 837,79 руб. – средства МУП «Сеймчан-теплосеть»).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4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>Силами предприятия МУП «</w:t>
      </w:r>
      <w:proofErr w:type="spellStart"/>
      <w:r w:rsidRPr="00581913">
        <w:rPr>
          <w:rFonts w:ascii="Times New Roman" w:hAnsi="Times New Roman" w:cs="Times New Roman"/>
          <w:color w:val="000000"/>
          <w:sz w:val="28"/>
          <w:szCs w:val="28"/>
        </w:rPr>
        <w:t>Сеймчантеплосеть</w:t>
      </w:r>
      <w:proofErr w:type="spellEnd"/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» отремонтированы теплотрассы в п. Сеймчан по ул. </w:t>
      </w:r>
      <w:proofErr w:type="gramStart"/>
      <w:r w:rsidRPr="00581913">
        <w:rPr>
          <w:rFonts w:ascii="Times New Roman" w:hAnsi="Times New Roman" w:cs="Times New Roman"/>
          <w:color w:val="000000"/>
          <w:sz w:val="28"/>
          <w:szCs w:val="28"/>
        </w:rPr>
        <w:t>Октябрьская</w:t>
      </w:r>
      <w:proofErr w:type="gramEnd"/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, д.20, ул. </w:t>
      </w:r>
      <w:proofErr w:type="spellStart"/>
      <w:r w:rsidRPr="00581913">
        <w:rPr>
          <w:rFonts w:ascii="Times New Roman" w:hAnsi="Times New Roman" w:cs="Times New Roman"/>
          <w:color w:val="000000"/>
          <w:sz w:val="28"/>
          <w:szCs w:val="28"/>
        </w:rPr>
        <w:t>Лазовская</w:t>
      </w:r>
      <w:proofErr w:type="spellEnd"/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, д.9-11.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4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>В целях подготовки жилищного фонда к зиме заключено соглашение о предоставлении субсидии МУП «</w:t>
      </w:r>
      <w:proofErr w:type="spellStart"/>
      <w:r w:rsidRPr="00581913">
        <w:rPr>
          <w:rFonts w:ascii="Times New Roman" w:hAnsi="Times New Roman" w:cs="Times New Roman"/>
          <w:color w:val="000000"/>
          <w:sz w:val="28"/>
          <w:szCs w:val="28"/>
        </w:rPr>
        <w:t>Сеймчантеплосеть</w:t>
      </w:r>
      <w:proofErr w:type="spellEnd"/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». За счет средств субсидии предприятием были приобретены материалы для текущего ремонта общедомового имущества.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4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>В настоящее время отопительный сезон проходит в штатном режиме. Неисправности устраняются оперативно, без ограничения подачи тепла потребителю.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4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>Мероприятия по муниципальной программе «Комплексное развитие транспортной инфраструктуры Среднеканского городского округа на 2017-2027 годы» за 2019 год выполнены в части исполнения полномочий по содержанию автомобильных дорог местного значения. На 2019 год с СМУП «Коммунальник» заключено соглашение и предоставлена субсидия в сумме 12 062 939,43 руб.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4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По вопросу переселения граждан из аварийного жилищного фонда проведена следующая работа. </w:t>
      </w:r>
      <w:proofErr w:type="gramStart"/>
      <w:r w:rsidRPr="00581913">
        <w:rPr>
          <w:rFonts w:ascii="Times New Roman" w:hAnsi="Times New Roman" w:cs="Times New Roman"/>
          <w:sz w:val="28"/>
          <w:szCs w:val="28"/>
        </w:rPr>
        <w:t>В 2019 году из федерального и областного бюджетов Среднеканскому городскому округу было выделено 11 762 250,0 рублей.</w:t>
      </w:r>
      <w:proofErr w:type="gramEnd"/>
      <w:r w:rsidRPr="00581913">
        <w:rPr>
          <w:rFonts w:ascii="Times New Roman" w:hAnsi="Times New Roman" w:cs="Times New Roman"/>
          <w:sz w:val="28"/>
          <w:szCs w:val="28"/>
        </w:rPr>
        <w:t xml:space="preserve"> Финансовые средства направлены на переселение граждан из аварийного жилищного фонда и израсходованы: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4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- на приобретение жилых помещений у лиц, не являющихся застройщиками домов, в которых расположены эти помещения, для предоставления их гражданам, переселяемым из аварийного жилищного фонда. В 2019 году приобретено 11 квартир общей площадью 556,50 кв.м.;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- на выплату лицам, в чьей собственности находятся жилые помещения, входящие в аварийный жилищный фонд, с выкупной ценой в соответствии со </w:t>
      </w:r>
      <w:r w:rsidRPr="00581913">
        <w:rPr>
          <w:rFonts w:ascii="Times New Roman" w:hAnsi="Times New Roman" w:cs="Times New Roman"/>
          <w:sz w:val="28"/>
          <w:szCs w:val="28"/>
        </w:rPr>
        <w:lastRenderedPageBreak/>
        <w:t xml:space="preserve">ст. 32 Жилищного кодекса Российской Федерации при условии наличия у таких лиц в собственности других жилых помещений, пригодных для проживания. Так, в 2019 году были выкуплены 7 квартир общей площадью 398,70 кв.м.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1913">
        <w:rPr>
          <w:rFonts w:ascii="Times New Roman" w:hAnsi="Times New Roman" w:cs="Times New Roman"/>
          <w:sz w:val="28"/>
          <w:szCs w:val="28"/>
        </w:rPr>
        <w:t>Переселены из аварийного жилищного фонда общей площадью 761,90 кв.м. 14 семей/26 человек на общую площадь 741,00 кв.м. В связи с расселением граждан и выкупом жилых помещений у собственников жилья 1 многоквартирный дом, расположенный по улице Чкалова, №15 в п. Сеймчан отключен от всех коммуникаций.</w:t>
      </w:r>
      <w:proofErr w:type="gramEnd"/>
      <w:r w:rsidRPr="00581913">
        <w:rPr>
          <w:rFonts w:ascii="Times New Roman" w:hAnsi="Times New Roman" w:cs="Times New Roman"/>
          <w:sz w:val="28"/>
          <w:szCs w:val="28"/>
        </w:rPr>
        <w:t xml:space="preserve"> В рамках оптимизации муниципального жилого фонда в селе Верхний Сеймчан в 2019 г. переселены 7 семей.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В 2019 году бюджету Среднеканского городского округа была выделена субсидия для реализации мероприятий по восстановлению и модернизации муниципального имущества в размере 1 886 600 рублей. Данные средства были израсходованы на восстановление пустующих </w:t>
      </w:r>
      <w:proofErr w:type="spellStart"/>
      <w:proofErr w:type="gramStart"/>
      <w:r w:rsidRPr="00581913">
        <w:rPr>
          <w:rFonts w:ascii="Times New Roman" w:hAnsi="Times New Roman" w:cs="Times New Roman"/>
          <w:sz w:val="28"/>
          <w:szCs w:val="28"/>
        </w:rPr>
        <w:t>муници-пальных</w:t>
      </w:r>
      <w:proofErr w:type="spellEnd"/>
      <w:proofErr w:type="gramEnd"/>
      <w:r w:rsidRPr="00581913">
        <w:rPr>
          <w:rFonts w:ascii="Times New Roman" w:hAnsi="Times New Roman" w:cs="Times New Roman"/>
          <w:sz w:val="28"/>
          <w:szCs w:val="28"/>
        </w:rPr>
        <w:t xml:space="preserve"> квартир. Были отремонтированы 4 квартиры по следующим адресам: ул. Промышленная, 26, ул. Советская, 6А, 6Б. Жилые помещения после ремонта распределены для переселения из ветхого аварийного фонда специалистов, работающих на предприятиях, учреждениях района.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81913">
        <w:rPr>
          <w:rFonts w:ascii="Times New Roman" w:hAnsi="Times New Roman" w:cs="Times New Roman"/>
          <w:b/>
          <w:bCs/>
          <w:sz w:val="28"/>
          <w:szCs w:val="28"/>
        </w:rPr>
        <w:t>Архитектура,  градостроительство и благоустройство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За отчетный период изготовлено 29 смет. В рамках реализации муниципальной программы «Благоустройство территории Среднеканского городского округа на 2017-2021годы» выполнены следующие мероприятия: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81913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Pr="00581913">
        <w:rPr>
          <w:rFonts w:ascii="Times New Roman" w:hAnsi="Times New Roman" w:cs="Times New Roman"/>
          <w:sz w:val="28"/>
          <w:szCs w:val="28"/>
        </w:rPr>
        <w:t xml:space="preserve"> 5 детских игровых комплексов с малыми архитектурными формами на дворовых территориях: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gramStart"/>
      <w:r w:rsidRPr="00581913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581913">
        <w:rPr>
          <w:rFonts w:ascii="Times New Roman" w:hAnsi="Times New Roman" w:cs="Times New Roman"/>
          <w:sz w:val="28"/>
          <w:szCs w:val="28"/>
        </w:rPr>
        <w:t xml:space="preserve"> у домов 14,16;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spellStart"/>
      <w:r w:rsidRPr="00581913">
        <w:rPr>
          <w:rFonts w:ascii="Times New Roman" w:hAnsi="Times New Roman" w:cs="Times New Roman"/>
          <w:sz w:val="28"/>
          <w:szCs w:val="28"/>
        </w:rPr>
        <w:t>Холодченко</w:t>
      </w:r>
      <w:proofErr w:type="spellEnd"/>
      <w:r w:rsidRPr="00581913">
        <w:rPr>
          <w:rFonts w:ascii="Times New Roman" w:hAnsi="Times New Roman" w:cs="Times New Roman"/>
          <w:sz w:val="28"/>
          <w:szCs w:val="28"/>
        </w:rPr>
        <w:t xml:space="preserve">, д.39 </w:t>
      </w:r>
      <w:proofErr w:type="gramStart"/>
      <w:r w:rsidRPr="005819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1913">
        <w:rPr>
          <w:rFonts w:ascii="Times New Roman" w:hAnsi="Times New Roman" w:cs="Times New Roman"/>
          <w:sz w:val="28"/>
          <w:szCs w:val="28"/>
        </w:rPr>
        <w:t xml:space="preserve"> с. Верхний Сеймчан;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1913">
        <w:rPr>
          <w:rFonts w:ascii="Times New Roman" w:hAnsi="Times New Roman" w:cs="Times New Roman"/>
          <w:sz w:val="28"/>
          <w:szCs w:val="28"/>
        </w:rPr>
        <w:t>- ул. Советская, д.4, д.6, д.6А, д.6Б, ул. Дзержинского, д.37;</w:t>
      </w:r>
      <w:proofErr w:type="gramEnd"/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spellStart"/>
      <w:r w:rsidRPr="00581913">
        <w:rPr>
          <w:rFonts w:ascii="Times New Roman" w:hAnsi="Times New Roman" w:cs="Times New Roman"/>
          <w:sz w:val="28"/>
          <w:szCs w:val="28"/>
        </w:rPr>
        <w:t>Лазовская</w:t>
      </w:r>
      <w:proofErr w:type="spellEnd"/>
      <w:r w:rsidRPr="00581913">
        <w:rPr>
          <w:rFonts w:ascii="Times New Roman" w:hAnsi="Times New Roman" w:cs="Times New Roman"/>
          <w:sz w:val="28"/>
          <w:szCs w:val="28"/>
        </w:rPr>
        <w:t xml:space="preserve">, д.28;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- ул. Северная, д.9.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2. Установлены малые архитектурные формы на 3-х детских игровых площадках на общественных территориях: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- ул. Ленина, д.3А;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- пер. Клубный, д.4;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- ул. Октябрьская, д.20.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3. Подсыпаны песком детские игровые площадки: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 - по ул. Советская, д.6;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 - по ул. Северная, д.9.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4. Собраны и вывезены 202 несанкционированные свалки.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81913">
        <w:rPr>
          <w:rFonts w:ascii="Times New Roman" w:hAnsi="Times New Roman" w:cs="Times New Roman"/>
          <w:sz w:val="28"/>
          <w:szCs w:val="28"/>
        </w:rPr>
        <w:t>Приобретены</w:t>
      </w:r>
      <w:proofErr w:type="gramEnd"/>
      <w:r w:rsidRPr="00581913">
        <w:rPr>
          <w:rFonts w:ascii="Times New Roman" w:hAnsi="Times New Roman" w:cs="Times New Roman"/>
          <w:sz w:val="28"/>
          <w:szCs w:val="28"/>
        </w:rPr>
        <w:t xml:space="preserve"> 10 контейнеров для сбора ТКО.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6. Обустроены и отремонтированы 6 площадок накопления ТКО в п. Сеймчан по адресам: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- ул. Промышленная, д. 16;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- ул. Ленина, д. 3;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lastRenderedPageBreak/>
        <w:t>- ул. Октябрьская, д. 16;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spellStart"/>
      <w:r w:rsidRPr="00581913">
        <w:rPr>
          <w:rFonts w:ascii="Times New Roman" w:hAnsi="Times New Roman" w:cs="Times New Roman"/>
          <w:sz w:val="28"/>
          <w:szCs w:val="28"/>
        </w:rPr>
        <w:t>Лазовская</w:t>
      </w:r>
      <w:proofErr w:type="spellEnd"/>
      <w:r w:rsidRPr="00581913">
        <w:rPr>
          <w:rFonts w:ascii="Times New Roman" w:hAnsi="Times New Roman" w:cs="Times New Roman"/>
          <w:sz w:val="28"/>
          <w:szCs w:val="28"/>
        </w:rPr>
        <w:t>, д. 28;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spellStart"/>
      <w:r w:rsidRPr="00581913">
        <w:rPr>
          <w:rFonts w:ascii="Times New Roman" w:hAnsi="Times New Roman" w:cs="Times New Roman"/>
          <w:sz w:val="28"/>
          <w:szCs w:val="28"/>
        </w:rPr>
        <w:t>Билибина</w:t>
      </w:r>
      <w:proofErr w:type="spellEnd"/>
      <w:r w:rsidRPr="00581913">
        <w:rPr>
          <w:rFonts w:ascii="Times New Roman" w:hAnsi="Times New Roman" w:cs="Times New Roman"/>
          <w:sz w:val="28"/>
          <w:szCs w:val="28"/>
        </w:rPr>
        <w:t>, д. 8;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- ул. Северная, д. 1 А.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7. Снесены 3 </w:t>
      </w:r>
      <w:proofErr w:type="gramStart"/>
      <w:r w:rsidRPr="00581913">
        <w:rPr>
          <w:rFonts w:ascii="Times New Roman" w:hAnsi="Times New Roman" w:cs="Times New Roman"/>
          <w:sz w:val="28"/>
          <w:szCs w:val="28"/>
        </w:rPr>
        <w:t>ветхих</w:t>
      </w:r>
      <w:proofErr w:type="gramEnd"/>
      <w:r w:rsidRPr="00581913">
        <w:rPr>
          <w:rFonts w:ascii="Times New Roman" w:hAnsi="Times New Roman" w:cs="Times New Roman"/>
          <w:sz w:val="28"/>
          <w:szCs w:val="28"/>
        </w:rPr>
        <w:t xml:space="preserve"> и аварийных дома в п. Сеймчан по адресам: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- ул. Николаева, д. 2А, д. 4Б, д.6.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8. Снесены ветхие аварийные хозяйственные постройки: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- в районе объездной дороги;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1913">
        <w:rPr>
          <w:rFonts w:ascii="Times New Roman" w:hAnsi="Times New Roman" w:cs="Times New Roman"/>
          <w:sz w:val="28"/>
          <w:szCs w:val="28"/>
        </w:rPr>
        <w:t>- по ул. Советской возле котельной № 6;</w:t>
      </w:r>
      <w:proofErr w:type="gramEnd"/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- по улице </w:t>
      </w:r>
      <w:proofErr w:type="spellStart"/>
      <w:r w:rsidRPr="00581913">
        <w:rPr>
          <w:rFonts w:ascii="Times New Roman" w:hAnsi="Times New Roman" w:cs="Times New Roman"/>
          <w:sz w:val="28"/>
          <w:szCs w:val="28"/>
        </w:rPr>
        <w:t>Билибина</w:t>
      </w:r>
      <w:proofErr w:type="spellEnd"/>
      <w:r w:rsidRPr="00581913">
        <w:rPr>
          <w:rFonts w:ascii="Times New Roman" w:hAnsi="Times New Roman" w:cs="Times New Roman"/>
          <w:sz w:val="28"/>
          <w:szCs w:val="28"/>
        </w:rPr>
        <w:t>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9. Установлено уличное освещение дворовых и общественных территорий в п. Сеймчан: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- от ул. </w:t>
      </w:r>
      <w:proofErr w:type="spellStart"/>
      <w:r w:rsidRPr="00581913">
        <w:rPr>
          <w:rFonts w:ascii="Times New Roman" w:hAnsi="Times New Roman" w:cs="Times New Roman"/>
          <w:sz w:val="28"/>
          <w:szCs w:val="28"/>
        </w:rPr>
        <w:t>Лазовская</w:t>
      </w:r>
      <w:proofErr w:type="spellEnd"/>
      <w:r w:rsidRPr="00581913">
        <w:rPr>
          <w:rFonts w:ascii="Times New Roman" w:hAnsi="Times New Roman" w:cs="Times New Roman"/>
          <w:sz w:val="28"/>
          <w:szCs w:val="28"/>
        </w:rPr>
        <w:t>, д. 27 до ул. Дзержинского, д. 37;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- между домами по ул. </w:t>
      </w:r>
      <w:proofErr w:type="gramStart"/>
      <w:r w:rsidRPr="00581913">
        <w:rPr>
          <w:rFonts w:ascii="Times New Roman" w:hAnsi="Times New Roman" w:cs="Times New Roman"/>
          <w:sz w:val="28"/>
          <w:szCs w:val="28"/>
        </w:rPr>
        <w:t>Промышленная</w:t>
      </w:r>
      <w:proofErr w:type="gramEnd"/>
      <w:r w:rsidRPr="00581913">
        <w:rPr>
          <w:rFonts w:ascii="Times New Roman" w:hAnsi="Times New Roman" w:cs="Times New Roman"/>
          <w:sz w:val="28"/>
          <w:szCs w:val="28"/>
        </w:rPr>
        <w:t xml:space="preserve">, д.16 и пер. Клубный, д. 4.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10. Выполнено устройство проезда к месту отдыха жителей п. Сеймчан (поселковый пляж).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11. Для обеспечения пожарной безопасности проложена минерализованная полоса вокруг населенных пунктов района.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На все мероприятия по благоустройству израсходовано 3 004 932,07 рублей.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81913">
        <w:rPr>
          <w:rFonts w:ascii="Times New Roman" w:hAnsi="Times New Roman" w:cs="Times New Roman"/>
          <w:b/>
          <w:bCs/>
          <w:sz w:val="28"/>
          <w:szCs w:val="28"/>
        </w:rPr>
        <w:t>Земельные и имущественные отношения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В состав муниципального имущества входят 1006 объектов недвижимости (в том числе 704 объекта казны) и 5052 объекта движимого имущества. Поступления неналоговых доходов в консолидированный бюджет Среднеканского городского округа от использования имущества, находящегося в государственной и муниципальной собственности, за 2019 год составили 2 536,7 тыс. руб., в том числе: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- арендная плата за использование земельных участков </w:t>
      </w:r>
      <w:r w:rsidRPr="00581913">
        <w:rPr>
          <w:rFonts w:ascii="Times New Roman" w:hAnsi="Times New Roman" w:cs="Times New Roman"/>
          <w:color w:val="000000"/>
          <w:sz w:val="28"/>
          <w:szCs w:val="28"/>
        </w:rPr>
        <w:t>– 1 815,43 тыс. руб.;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- денежные средства от продажи земельных участков </w:t>
      </w:r>
      <w:r w:rsidRPr="00581913">
        <w:rPr>
          <w:rFonts w:ascii="Times New Roman" w:hAnsi="Times New Roman" w:cs="Times New Roman"/>
          <w:color w:val="000000"/>
          <w:sz w:val="28"/>
          <w:szCs w:val="28"/>
        </w:rPr>
        <w:t>– 82,2 тыс. руб.;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- арендная плата за использование нежилых помещений – 484,95 тыс. руб.;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- денежные средства от продажи недвижимого имущества </w:t>
      </w:r>
      <w:r w:rsidRPr="00581913">
        <w:rPr>
          <w:rFonts w:ascii="Times New Roman" w:hAnsi="Times New Roman" w:cs="Times New Roman"/>
          <w:color w:val="000000"/>
          <w:sz w:val="28"/>
          <w:szCs w:val="28"/>
        </w:rPr>
        <w:t>– 136,8 тыс. руб.;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- прочие (коммерческий </w:t>
      </w:r>
      <w:proofErr w:type="spellStart"/>
      <w:r w:rsidRPr="00581913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581913">
        <w:rPr>
          <w:rFonts w:ascii="Times New Roman" w:hAnsi="Times New Roman" w:cs="Times New Roman"/>
          <w:sz w:val="28"/>
          <w:szCs w:val="28"/>
        </w:rPr>
        <w:t xml:space="preserve"> жилых помещений) </w:t>
      </w:r>
      <w:r w:rsidRPr="00581913">
        <w:rPr>
          <w:rFonts w:ascii="Times New Roman" w:hAnsi="Times New Roman" w:cs="Times New Roman"/>
          <w:color w:val="000000"/>
          <w:sz w:val="28"/>
          <w:szCs w:val="28"/>
        </w:rPr>
        <w:t>– 17,34 тыс. руб.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В Реестре договоров по использованию муниципального имущества (кроме земли) числится 11 договоров аренды недвижимого имущества и 5 договоров безвозмездного пользования. В Реестре учитываются переданные на условиях аренды земельные участки: 15 договоров относительно земельных участков, расположенных на землях межселенных территорий, и 136 договоров относительно земельных участков из категории земель населенных пунктов.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В 2019 году заключены 5 договоров аренды земельных участков и 13 дополнительных соглашений к договорам аренды земельных участков. Предоставлено 2 </w:t>
      </w:r>
      <w:proofErr w:type="gramStart"/>
      <w:r w:rsidRPr="00581913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 w:rsidRPr="00581913">
        <w:rPr>
          <w:rFonts w:ascii="Times New Roman" w:hAnsi="Times New Roman" w:cs="Times New Roman"/>
          <w:sz w:val="28"/>
          <w:szCs w:val="28"/>
        </w:rPr>
        <w:t xml:space="preserve"> участка в безвозмездное пользование по программе «Дальневосточный гектар». В </w:t>
      </w:r>
      <w:proofErr w:type="spellStart"/>
      <w:r w:rsidRPr="00581913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581913">
        <w:rPr>
          <w:rFonts w:ascii="Times New Roman" w:hAnsi="Times New Roman" w:cs="Times New Roman"/>
          <w:sz w:val="28"/>
          <w:szCs w:val="28"/>
        </w:rPr>
        <w:t xml:space="preserve"> зарегистрировано право муниципальной собственности МО «Среднеканский городской округ» на 9 </w:t>
      </w:r>
      <w:r w:rsidRPr="00581913">
        <w:rPr>
          <w:rFonts w:ascii="Times New Roman" w:hAnsi="Times New Roman" w:cs="Times New Roman"/>
          <w:sz w:val="28"/>
          <w:szCs w:val="28"/>
        </w:rPr>
        <w:lastRenderedPageBreak/>
        <w:t>объектов недвижимости (квартир). Образовано и поставлено на кадастровый учет 5 земельных участков для предоставления КФХ под сенокос.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81913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Образование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Система образования в 2019 году была представлена 5 образовательными учреждениями (две школы, два детских сада и одно учреждение дополнительного образования). Численность детей в районе составляет 373 человека, в том числе учащихся школ – 219 человек, воспитанников дошкольных учреждений – 130 человек, неорганизованных детей – 24 человека. Все желающие обеспечены местами в детские сады, очередности нет. Населению оказывается муниципальная услуга в электронном виде по постановке на учет и зачислению в дошкольные учреждения «Электронный детский сад». За отчетный период на учет </w:t>
      </w:r>
      <w:proofErr w:type="gramStart"/>
      <w:r w:rsidRPr="00581913">
        <w:rPr>
          <w:rFonts w:ascii="Times New Roman" w:hAnsi="Times New Roman" w:cs="Times New Roman"/>
          <w:color w:val="000000"/>
          <w:sz w:val="28"/>
          <w:szCs w:val="28"/>
        </w:rPr>
        <w:t>поставлены</w:t>
      </w:r>
      <w:proofErr w:type="gramEnd"/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 и зачислены 37 человек. Дополнительное образование получают 153 школьника по 5 направлениям: спортивно-техническое, художественно-эстетическое, туристско-краеведческое, физкультурно-спортивное.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государственной итоговой аттестации 100% выпускников получили документ государственного образца и все поступили в вузы и </w:t>
      </w:r>
      <w:proofErr w:type="spellStart"/>
      <w:r w:rsidRPr="00581913">
        <w:rPr>
          <w:rFonts w:ascii="Times New Roman" w:hAnsi="Times New Roman" w:cs="Times New Roman"/>
          <w:color w:val="000000"/>
          <w:sz w:val="28"/>
          <w:szCs w:val="28"/>
        </w:rPr>
        <w:t>ссузы</w:t>
      </w:r>
      <w:proofErr w:type="spellEnd"/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. Нужно отметить, что наши выпускники третий год подряд показывают хорошие результаты по обязательным предметам. 83% выпускников показали знания по русскому языку по результатам ЕГЭ на уровне 60-87 баллов, 100% по математике на уровне 62-74 балла.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4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В образовательных организациях трудятся 137 человек, из них 53 педагога. В 2019 году в школы прибыли 4 специалиста (учитель математики и педагог-организатор в школу п. Сеймчан, учитель английского языка и учитель физики в школу с. Верхний Сеймчан). Все педагоги, прибывшие в район, обеспечены служебными жилыми помещениями.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4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>Кадровый состав за 2019 год значительно улучшился благодаря повышению квалификации, совершенствованию процедуры аттестации, прибытию новых специалистов, проведению конкурсов профессионального мастерства, инновационной деятельности, повышению заработной платы. В течение нескольких лет идет интенсивная курсовая подготовка педагогов для обеспечения введения ФГОС нового поколения. План курсовой переподготовки на 2019 год выполнен. Работники образовательных организаций отмечены по итогам работы различными наградами: 2 – федерального, 6 – регионального, 10 – муниципального уровней.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81913">
        <w:rPr>
          <w:rFonts w:ascii="Times New Roman" w:hAnsi="Times New Roman" w:cs="Times New Roman"/>
          <w:color w:val="000000"/>
          <w:sz w:val="28"/>
          <w:szCs w:val="28"/>
        </w:rPr>
        <w:t>Среднемесячная заработная плата педагогических работников школ и дошкольных учреждений в 2019 году соответствовала установленным индикаторам «дорожной карты» по исполнению Указов Президента РФ и составила: у педагогов школ – 92,6 тыс. рублей, что на 12,2% выше индикатора, педагогов ДОУ – 67,3 тыс. рублей, что на 1,1% выше индикатора, педагогов дополнительного образования – 80,4 тыс. рублей, что выше индикатора на 1,4%.</w:t>
      </w:r>
      <w:proofErr w:type="gramEnd"/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Расходы на образование составили 168,8 </w:t>
      </w:r>
      <w:proofErr w:type="gramStart"/>
      <w:r w:rsidRPr="00581913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 рублей, из них 54,3% – расходы на общеобразовательные школы.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>Средняя стоимость затрат на содержание ребенка в ДОУ (присмотр и уход) составила 558,95 тыс. рублей, самая высокая в Магаданской области. Доля родительской платы составляет 5,2%. В целях социальной защиты идет адресная поддержка семьям, имеющим детей дошкольного возраста. Освобождены полностью от родительской платы семьи, имеющие детей с ОВЗ, детей из числа КМНС, детей, оставшихся без попечения родителей. Эти затраты компенсировал местный бюджет в размере 115,5 тыс. руб. и областной бюджет в размере 978,5 тыс. руб.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>Расходы бюджета 2019 года на 1 обучающегося общеобразовательной школы составили 372,8 тыс. руб., что выше на 25,2% по сравнению с прошлым годом.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4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Доля учащихся, которым предоставлены современные условия обучения, составляет 90%. Школы обеспечены мебелью, учебным оборудованием и инвентарем. Все обучающиеся имеют возможность пользоваться современной библиотекой, </w:t>
      </w:r>
      <w:proofErr w:type="spellStart"/>
      <w:r w:rsidRPr="00581913">
        <w:rPr>
          <w:rFonts w:ascii="Times New Roman" w:hAnsi="Times New Roman" w:cs="Times New Roman"/>
          <w:color w:val="000000"/>
          <w:sz w:val="28"/>
          <w:szCs w:val="28"/>
        </w:rPr>
        <w:t>медиатекой</w:t>
      </w:r>
      <w:proofErr w:type="spellEnd"/>
      <w:r w:rsidRPr="00581913">
        <w:rPr>
          <w:rFonts w:ascii="Times New Roman" w:hAnsi="Times New Roman" w:cs="Times New Roman"/>
          <w:color w:val="000000"/>
          <w:sz w:val="28"/>
          <w:szCs w:val="28"/>
        </w:rPr>
        <w:t>, обеспечен выход в Интернет, установлены антивирусные защиты и контент-фильтры. На один компьютер приходится 3 учащихся. Однако скорость работы Интернета крайне низкая, поэтому наши школьники ограничены в участии в онлайн-мероприятиях.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4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образовательных организаций к новому учебному году в 2019 году прошла в полном объеме. Все организации были приняты межведомственной комиссией с хорошей оценкой. На косметические ремонты, замену дверей, окон, ремонт тепло- и водоснабжения, ремонт электрооборудования, замену светильников на энергосберегающие лампы, ремонт кровли, кабинетов, приобретение оборудования, инвентаря и учебников израсходовано более 12 </w:t>
      </w:r>
      <w:proofErr w:type="gramStart"/>
      <w:r w:rsidRPr="00581913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 рублей.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4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В системе образования в 2019 году продолжали реализовываться муниципальные программы «Развитие образования Среднеканского района на 2015-2022 годы», «Развитие молодежной политики на 2016-2021 годы», «Лето». Всего освоено 166,08 </w:t>
      </w:r>
      <w:proofErr w:type="gramStart"/>
      <w:r w:rsidRPr="00581913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 рублей, план выполнен на 99,6%.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4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В 2019 году улучшились и качественные, и количественные показатели качества питания: все 100% школьников получают горячие завтраки, двухразовым питанием охвачено 83% школьников начальных классов и 64% учащихся 5-11 классов, все учащиеся 1-9 классов получают бесплатно натуральное молоко местного производителя. Дети из многодетных семей получают возмещение расходов на завтраки, дети-инвалиды и дети с ОВЗ получают двухразовое бесплатное питание. В целях контроля качества питания ежеквартально во всех образовательных организациях проводится мониторинг.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5819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летнего детского отдыха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На базе 4 образовательных учреждений в 2 смены работали летние оздоровительные лагеря с дневным пребыванием детей, функционировали 13 отрядов. В 3-ей смене </w:t>
      </w:r>
      <w:proofErr w:type="spellStart"/>
      <w:proofErr w:type="gramStart"/>
      <w:r w:rsidRPr="00581913">
        <w:rPr>
          <w:rFonts w:ascii="Times New Roman" w:hAnsi="Times New Roman" w:cs="Times New Roman"/>
          <w:color w:val="000000"/>
          <w:sz w:val="28"/>
          <w:szCs w:val="28"/>
        </w:rPr>
        <w:t>общеобра-зовательные</w:t>
      </w:r>
      <w:proofErr w:type="spellEnd"/>
      <w:proofErr w:type="gramEnd"/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 школы на территории поселений </w:t>
      </w:r>
      <w:r w:rsidRPr="0058191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вели работу с неорганизованными детьми. Центром занятости населения было выделено 49 рабочих мест, в течение лета на предприятиях района было трудоустроено через МОГКУ «Среднеканский центр занятости населения» 68 подростков. Дети отдыхали в санаториях и лагерях по направлению Социального центра: в Магаданской области – 25 человек, 2 человека – в Подмосковье. В августе 10 ребят профильной смены «Лето без границ» отдохнули в лагере «Северный Артек». За пределами области отдохнули 3 ребенка в лагере «Океан». Общий охват различными формами труда и отдыха составил 305 детей и подростков.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Реализованы 4 воспитательные программы летнего отдыха. Лучший воспитатель принял участие в областном конкурсе специалистов, организующих летний отдых. В среднем к концу лета получен хороший эффект оздоровления: 92% – высокий, 7,5% – слабый эффект, отсутствие эффекта – 0,5%. </w:t>
      </w:r>
      <w:r w:rsidRPr="00581913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Критериями оценки эффективности оздоровления детей являются рост, масса тела, мышечная сила и жизненная </w:t>
      </w:r>
      <w:r w:rsidRPr="00581913">
        <w:rPr>
          <w:rFonts w:ascii="Times New Roman" w:hAnsi="Times New Roman" w:cs="Times New Roman"/>
          <w:sz w:val="28"/>
          <w:szCs w:val="28"/>
        </w:rPr>
        <w:t>емкость легких, а также уровень заболеваемости.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5819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Культура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>Важным вопросом местного значения является создание условий для организации досуга и обеспечения жителей услугами организаций культуры.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МКУК «Среднеканская централизованная библиотечная система»</w:t>
      </w: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 состоит из 3 библиотек – центральной, детской и филиала </w:t>
      </w:r>
      <w:proofErr w:type="gramStart"/>
      <w:r w:rsidRPr="0058191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 с. Верхний Сеймчан. Основная работа библиотечной системы в 2019 году была направлена на нравственно-социальное ориентирование, гражданско-патриотическое и правовое воспитание, пропаганду здоровья, краеведческую деятельность и проведение «Года театра». Количество посещений увеличилось, целевой показатель, обозначенный в национальном проекте «Культура» на отчетный год, выполнен.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>Информационно-массовая, просветительская и культурно-досуговая деятельность среди взрослой аудитории проводилась, в основном, в рамках клубов общения «</w:t>
      </w:r>
      <w:proofErr w:type="spellStart"/>
      <w:r w:rsidRPr="00581913">
        <w:rPr>
          <w:rFonts w:ascii="Times New Roman" w:hAnsi="Times New Roman" w:cs="Times New Roman"/>
          <w:color w:val="000000"/>
          <w:sz w:val="28"/>
          <w:szCs w:val="28"/>
        </w:rPr>
        <w:t>Олох</w:t>
      </w:r>
      <w:proofErr w:type="spellEnd"/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» и «Панорама», кружка рукоделия «Мастерицы», а также для людей с ограниченными возможностями. Всего зарегистрировано  пользователей с ограниченными возможностями в центральной библиотеке – 21, библиотеке с. Верхний Сеймчан – 8. Из 29 пользователей 10 обслуживаются на дому.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Библиотека признана условно доступной. Имеется кнопка вызова персонала, приобретены и размещены на дверях библиотек таблички со шрифтом Брайля. Имеется сайт учреждения с версией для </w:t>
      </w:r>
      <w:proofErr w:type="gramStart"/>
      <w:r w:rsidRPr="00581913"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 w:rsidRPr="00581913">
        <w:rPr>
          <w:rFonts w:ascii="Times New Roman" w:hAnsi="Times New Roman" w:cs="Times New Roman"/>
          <w:sz w:val="28"/>
          <w:szCs w:val="28"/>
        </w:rPr>
        <w:t xml:space="preserve">. В отчетном году приобретены: специальное устройство для чтения «говорящих книг» и </w:t>
      </w:r>
      <w:proofErr w:type="gramStart"/>
      <w:r w:rsidRPr="00581913">
        <w:rPr>
          <w:rFonts w:ascii="Times New Roman" w:hAnsi="Times New Roman" w:cs="Times New Roman"/>
          <w:sz w:val="28"/>
          <w:szCs w:val="28"/>
        </w:rPr>
        <w:t>электронный</w:t>
      </w:r>
      <w:proofErr w:type="gramEnd"/>
      <w:r w:rsidRPr="00581913">
        <w:rPr>
          <w:rFonts w:ascii="Times New Roman" w:hAnsi="Times New Roman" w:cs="Times New Roman"/>
          <w:sz w:val="28"/>
          <w:szCs w:val="28"/>
        </w:rPr>
        <w:t xml:space="preserve"> ручной </w:t>
      </w:r>
      <w:proofErr w:type="spellStart"/>
      <w:r w:rsidRPr="00581913">
        <w:rPr>
          <w:rFonts w:ascii="Times New Roman" w:hAnsi="Times New Roman" w:cs="Times New Roman"/>
          <w:sz w:val="28"/>
          <w:szCs w:val="28"/>
        </w:rPr>
        <w:t>видеоувеличитель</w:t>
      </w:r>
      <w:proofErr w:type="spellEnd"/>
      <w:r w:rsidRPr="00581913">
        <w:rPr>
          <w:rFonts w:ascii="Times New Roman" w:hAnsi="Times New Roman" w:cs="Times New Roman"/>
          <w:sz w:val="28"/>
          <w:szCs w:val="28"/>
        </w:rPr>
        <w:t>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В 2019 году все самые масштабные и значимые события, проходившие в ЦРБ, размещались на сайте. Велась работа по программе «Школа компьютерной грамотности», в которой прошли обучение 19 человек.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Произведены ремонтные работы читальных залов детской и центральной библиотек, в детской библиотеке установлен навесной потолок и потолочные светодиодные светильники. В центральной библиотеке выполнены ремонт санузла и электротехнические работы с частичной заменой проводки. В подсобном помещении заменены батареи.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Работа </w:t>
      </w:r>
      <w:r w:rsidRPr="005819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«МКУК Среднеканская централизованная клубная система» </w:t>
      </w: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в 2019 году была ориентирована на пропаганду семейных и этнокультурных ценностей, противодействие терроризму, развитие национального самосознания, толерантности, патриотизма, пропаганду антинаркотической направленности.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>В 2019 году работа МКУК СЦКС традиционно была направлена на повышение качества общей культуры населения путем вовлечения жителей в свою деятельность. Таким образом, было проведено 11 показов концертной деятельности и 5 театрализованных постановок ДК п. Сеймчан и с. Верхний Сеймчан, 4 творческие выставки, 11 выездов на открытые площадки.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>Набор участников художественного творчества в клубных формированиях в сравнении с предыдущим годом вырос на 7%. В 2019 году были запущены проекты «Мир искусств», «Семь нот», «Северное сияние». Анализируя работу прошлого года в сравнении с предыдущим: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>- охват населения увеличился на 2%;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>- число участников клубных формирований – на 7%;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>- количество проведенных культурно массовых мероприятий для населения выросло на 9%.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Важное звено в развитии МКУК СЦКС – это материально-техническая база и ремонтные работы учреждения. В 2019 году было освоено 1 </w:t>
      </w:r>
      <w:proofErr w:type="gramStart"/>
      <w:r w:rsidRPr="00581913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 879 тыс. 340 руб., на которые в рамках муниципальной программы (МП) «Развитие культуры в Среднеканском городском округе на 2017-2020 годы» и по разделу программы «Модернизация и укрепление материально-технической базы клубной системы» приобретено: музыкально-техническое оборудование, швейная машина, световая панель, проектный экран, монитор, металлические шкафы, ноутбук для проведения выездных мероприятий, жалюзи и др.; в рамках МП «Гармонизация межэтнических и межкультурных отношений» – национальные сценические костюмы народов Крайнего Севера, инструменты, сувенирная продукция, казачьи костюмы, реквизитные материалы.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программ «Развитие культуры в Среднеканском городском округе на 2017-2020 годы», «Модернизация и укрепление материально-технической базы клубной системы» в учреждениях культуры установлено 11 оконных блоков ПВХ, произведены ремонты уличных систем канализации и холодного водоснабжения, полностью заменено электрооборудование в зрительном зале, выполнен ремонт системы отопления 1 этажа. На ремонт кровли, комнат гигиены, этнографического кабинета и зала бракосочетания (отдел ЗАГС) </w:t>
      </w:r>
      <w:r w:rsidRPr="0058191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использованы 2 </w:t>
      </w:r>
      <w:proofErr w:type="gramStart"/>
      <w:r w:rsidRPr="00581913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 рублей в рамках соглашения о социальном партнерстве с ООО «Дюамель».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>В районной газете «Новая Колыма. Вести» за отчетный период опубликовано 25 статей, в которых освещались яркие мероприятия, проведенные учреждениями культуры для жителей Среднеканского района.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МКУК «Сеймчанский краеведческий музей» </w:t>
      </w:r>
      <w:r w:rsidRPr="00581913">
        <w:rPr>
          <w:rFonts w:ascii="Times New Roman" w:hAnsi="Times New Roman" w:cs="Times New Roman"/>
          <w:color w:val="000000"/>
          <w:sz w:val="28"/>
          <w:szCs w:val="28"/>
        </w:rPr>
        <w:t>осуществляет хранение и выставку исторически важных экспонатов краеведческой направленности</w:t>
      </w:r>
      <w:r w:rsidRPr="005819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581913">
        <w:rPr>
          <w:rFonts w:ascii="Times New Roman" w:hAnsi="Times New Roman" w:cs="Times New Roman"/>
          <w:color w:val="000000"/>
          <w:sz w:val="28"/>
          <w:szCs w:val="28"/>
        </w:rPr>
        <w:t>поддерживает культурные связи с земляками, проводит экскурсии для жителей различных возрастов. В течение отчетного периода были подготовлены и проведены 97 тематических и 57 обзорных экскурсий.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Фонд музея насчитывает 13401 единицу хранения. Музей является центром патриотического, нравственного, эстетического воспитания подростков и молодежи. Работники музея работают в тесном контакте со школой п. Сеймчан. В течение 2019 г. велась постоянная работа по обеспечению посещаемости учреждения жителями и гостями района, регулярно проводилась работа по сохранности предметов.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Укрепилась материально-техническая база учреждения. За счет средств местного бюджета было приобретено экспозиционное оборудование. Депутатом Магаданской областной Думы </w:t>
      </w:r>
      <w:proofErr w:type="spellStart"/>
      <w:r w:rsidRPr="00581913">
        <w:rPr>
          <w:rFonts w:ascii="Times New Roman" w:hAnsi="Times New Roman" w:cs="Times New Roman"/>
          <w:color w:val="000000"/>
          <w:sz w:val="28"/>
          <w:szCs w:val="28"/>
        </w:rPr>
        <w:t>Донцовым</w:t>
      </w:r>
      <w:proofErr w:type="spellEnd"/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 И.Б. музею подарено чучело снежного барана.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Выполнены следующие запланированные ремонтные работы: ремонт кровли, коридора, электрооборудования, фондохранилищ и помещений. Произведена замена счетчиков, стояков. Установлено новое видеооборудование.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>Индикаторы по заработной плате работников учреждений культуры Среднеканского городского округа за 2019 год по сравнению с 2018 годом увеличены на 7,5% и составили 77,2 тыс. руб.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Забота о развитии физической культуры и спорта – важнейшая составляющая в социальной политике.</w:t>
      </w: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Физической культурой и спортом занимаются 36% жителей района. Охват детского населения составляет более 70%.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>За 2019 год на территории Среднеканского района было организовано и проведено 27 физкультурно-спортивных мероприятий. Спортсмены приняли участие в 9 областных соревнованиях, в том числе по народному жиму и пауэрлифтингу, в Спартакиаде трудящихся Магаданской области (второй этап), по спортивной акробатике, мини-футболу, хоккею с шайбой и в межрайонных соревнованиях по настольному теннису, баскетболу. На территории района проведены межрайонные соревнования по баскетболу и хоккею с шайбой.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На базе общеобразовательной школы п. Сеймчан установлена площадка для приемки норм ГТО. В летний период на базе Спортивной школы п. Сеймчан проводилась летняя оздоровительная кампания.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административном здании Спортивной школы п</w:t>
      </w:r>
      <w:proofErr w:type="gramStart"/>
      <w:r w:rsidRPr="00581913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еймчан на втором этаже проведен косметический ремонт за счет средств социального партнера «Т- Цемент».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819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Архивная работа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За отчетный год архивным отделом осуществлен прием на хранение 103 дел по личному составу при плане 130, 312 единиц хранения постоянного срока хранения при плане 192.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>Общее количество фактических посещений пользователями – 60. Посетили архив 18 пользователей, в основном это работники предприятий, учреждений, организаций, ответственные за ведение делопроизводства. В течение года проведено 8 встречных проверок клиентской службой ОПФ (на правах отдела) в Среднеканском районе. Всего в 2019 году использовано при исполнении запросов социально-правового характера, тематических запросов, а также выдано пользователям 7826 единиц хранения.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>В течение года на рассмотрение поступили 82 тематических запроса и 1314 обращений социально-правового характера. Все обращения рассмотрены в установленные сроки. По рассмотренным обращениям социально-правового характера выдано 2320 справок.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819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Отдел ЗАГС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>Приоритетными направлениями в работе ЗАГС являлась пропаганда семейных ценностей, работа с жителями п. Сеймчан и с. Верхний Сеймчан, формирование электронной базы данных и работа с архивным фондом.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В 2019 году отделом ЗАГС Администрации Среднеканского городского округа зарегистрировано 96 актовых записей, что на 6 больше, чем в 2018 году. В течение года зарегистрировано: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 - браков – 11;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 - рождений – 10;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 - разводов – 18;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 - смертей – 45;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 - установлений отцовства – 8;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 - перемены имени – 4;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 - усыновлений – 0.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По сравнению с 2018 годом увеличилось количество зарегистрированных смертей, установлений отцовства и перемены имени. Уменьшилось количество зарегистрированных актов записей о рождении, заключении и расторжении брака. Поступило от граждан 14 заявлений о внесении исправлений и изменений в записи актов гражданского состояния. Также гражданам были выданы и высланы справки в количестве 168 штук, как при регистрации рождения и смерти, так и по заявлениям граждан.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Рассмотрено 15 обращений граждан об истребовании документов о государственной регистрации актов гражданского состояния с территории иностранных государств. Проставлено 34 отметки в записи актов гражданского </w:t>
      </w:r>
      <w:r w:rsidRPr="00581913">
        <w:rPr>
          <w:rFonts w:ascii="Times New Roman" w:hAnsi="Times New Roman" w:cs="Times New Roman"/>
          <w:sz w:val="28"/>
          <w:szCs w:val="28"/>
        </w:rPr>
        <w:lastRenderedPageBreak/>
        <w:t xml:space="preserve">состояния. По запросам органов и организаций было выдано 92 справки, 34 извещения об отсутствии актовых записей и 22 </w:t>
      </w:r>
      <w:proofErr w:type="gramStart"/>
      <w:r w:rsidRPr="00581913">
        <w:rPr>
          <w:rFonts w:ascii="Times New Roman" w:hAnsi="Times New Roman" w:cs="Times New Roman"/>
          <w:sz w:val="28"/>
          <w:szCs w:val="28"/>
        </w:rPr>
        <w:t>копии</w:t>
      </w:r>
      <w:proofErr w:type="gramEnd"/>
      <w:r w:rsidRPr="00581913">
        <w:rPr>
          <w:rFonts w:ascii="Times New Roman" w:hAnsi="Times New Roman" w:cs="Times New Roman"/>
          <w:sz w:val="28"/>
          <w:szCs w:val="28"/>
        </w:rPr>
        <w:t xml:space="preserve"> а/з. Общее количество выданных документов – 148.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В течение года велась работа по переводу в электронную форму книг государственной регистрации актов гражданского состояния. По состоянию на 01 января 2020 года было оцифровано 9479 актовых записей, что составило 81 % от общего плана на 2019 год.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81913">
        <w:rPr>
          <w:rFonts w:ascii="Times New Roman" w:hAnsi="Times New Roman" w:cs="Times New Roman"/>
          <w:b/>
          <w:bCs/>
          <w:sz w:val="28"/>
          <w:szCs w:val="28"/>
        </w:rPr>
        <w:t>Организация муниципального управления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В 2019 году муниципальными служащими Администрации Среднеканского городского округа подготовлено постановлений </w:t>
      </w: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– 356 (в 2018г. – 312), распоряжений – 450 (в 2018г. – 263). Подготовлено 10 заседаний Собрания представителей Среднеканского городского округа и 46 проектов решений представительного органа.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В отчетный период Главой Администрации регулярно проводились совещания с руководителями предприятий и учреждений. </w:t>
      </w:r>
      <w:proofErr w:type="gramStart"/>
      <w:r w:rsidRPr="00581913">
        <w:rPr>
          <w:rFonts w:ascii="Times New Roman" w:hAnsi="Times New Roman" w:cs="Times New Roman"/>
          <w:sz w:val="28"/>
          <w:szCs w:val="28"/>
        </w:rPr>
        <w:t xml:space="preserve">На совещаниях рассматривались вопросы: о благоустройстве населенных пунктов, подготовке к отопительному периоду, об участии в региональных и федеральных проектах и программах, проблемных вопросах в работе образовательных организаций и учреждений культуры, о </w:t>
      </w:r>
      <w:r w:rsidRPr="00581913">
        <w:rPr>
          <w:rFonts w:ascii="Times New Roman" w:hAnsi="Times New Roman" w:cs="Times New Roman"/>
          <w:color w:val="000000"/>
          <w:sz w:val="28"/>
          <w:szCs w:val="28"/>
        </w:rPr>
        <w:t>работе по ликвидации задолженности физических и юридических лиц за поставленные жилищно-коммунальные услуги, о проведении социально</w:t>
      </w:r>
      <w:r w:rsidRPr="00581913">
        <w:rPr>
          <w:rFonts w:ascii="Times New Roman" w:hAnsi="Times New Roman" w:cs="Times New Roman"/>
          <w:sz w:val="28"/>
          <w:szCs w:val="28"/>
        </w:rPr>
        <w:t xml:space="preserve"> значимых мероприятий и районных праздников и др.</w:t>
      </w:r>
      <w:proofErr w:type="gramEnd"/>
    </w:p>
    <w:p w:rsidR="00581913" w:rsidRPr="00581913" w:rsidRDefault="00581913" w:rsidP="00581913">
      <w:pPr>
        <w:autoSpaceDE w:val="0"/>
        <w:autoSpaceDN w:val="0"/>
        <w:adjustRightInd w:val="0"/>
        <w:spacing w:after="0" w:line="198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работы Администрации является противодействие коррупции. Вся работа в данном направлении ориентирована на профилактику коррупционных проявлений. И здесь особая роль отводится прозрачности всех структурных подразделений и муниципальных учреждений, возможности населения быть информированным по вопросам жизнедеятельности района. С руководителями проводятся семинары антикоррупционной направленности, сведения о доходах (расходах) муниципальных служащих и руководителей муниципальных учреждений размещаются в сети Интернет.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В финансово-экономической сфере проводятся проверки надлежащего использования имущества, находящегося в муниципальной собственности, анализ эффективности бюджетных расходов при проведении закупок, осуществляется финансовый </w:t>
      </w:r>
      <w:proofErr w:type="gramStart"/>
      <w:r w:rsidRPr="005819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1913">
        <w:rPr>
          <w:rFonts w:ascii="Times New Roman" w:hAnsi="Times New Roman" w:cs="Times New Roman"/>
          <w:sz w:val="28"/>
          <w:szCs w:val="28"/>
        </w:rPr>
        <w:t xml:space="preserve"> использованием бюджетных средств и другие мероприятия. В 2019 году в Администрацию не поступало обращений от граждан на незаконные действия муниципальных служащих, нарушения муниципальными служащими ограничений и запретов.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В целях внедрения инновационных технологий администрирования, повышающих объективность и способствующих прозрачности нормотворческих и управленческих процессов местного самоуправления Среднеканского городского округа: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- обеспечена работа официального сайта;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lastRenderedPageBreak/>
        <w:t xml:space="preserve">- разработаны, утверждены, опубликованы и </w:t>
      </w:r>
      <w:proofErr w:type="spellStart"/>
      <w:proofErr w:type="gramStart"/>
      <w:r w:rsidRPr="00581913">
        <w:rPr>
          <w:rFonts w:ascii="Times New Roman" w:hAnsi="Times New Roman" w:cs="Times New Roman"/>
          <w:sz w:val="28"/>
          <w:szCs w:val="28"/>
        </w:rPr>
        <w:t>разме-щены</w:t>
      </w:r>
      <w:proofErr w:type="spellEnd"/>
      <w:proofErr w:type="gramEnd"/>
      <w:r w:rsidRPr="00581913">
        <w:rPr>
          <w:rFonts w:ascii="Times New Roman" w:hAnsi="Times New Roman" w:cs="Times New Roman"/>
          <w:sz w:val="28"/>
          <w:szCs w:val="28"/>
        </w:rPr>
        <w:t xml:space="preserve"> на сайте административные регламенты предоставления муниципальных услуг;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- нормативные правовые акты регулярно публикуются на страницах газеты Среднеканского городского округа «Новая Колыма. Вести» и размещаются на официальном сайте.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Требовательность населения к условиям и качеству жизни, работы растут. Какие же были обращения в 2019 году, как решались вопросы жителей? За отчетный период в Администрацию поступило 76 письменных обращений, 7 обращений через электронную приемную.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Сущность обращений: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4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· 17– об оказании материальной помощи в тяжелой жизненной ситуации;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4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· 19 – о предоставлении и выдаче справок;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4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· 19 – о предоставлении жилья;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4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· 4 – вопросы здравоохранения;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4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· 13 – о предоставлении земельных участков в аренду;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4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· 15 – иные, об уточнении информации, предложения по благоустройству и проведению культурно-массовых мероприятий.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4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Все обращения были рассмотрены в сроки, установленные законодательством РФ.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4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регулярно проводился личным прием граждан Главой Администрации, его заместителем, руководителями структурных подразделений. В 2019 году на личном приеме у Главы Администрации побывало более 60 человек.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4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Эффективным методом работы с обращениями граждан является выездной прием граждан по личным вопросам, который проводился в течение года в селе Верхний Сеймчан. Учет общественного мнения очень важен, особенно если жители сами заявляют о своем желании сообща решать проблемы района.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4" w:lineRule="atLeast"/>
        <w:ind w:firstLine="2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В соответствии с переданными полномочиями субъекта на муниципальный уровень в районе осуществляют деятельность две комиссии: </w:t>
      </w:r>
      <w:r w:rsidRPr="0058191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административная комиссия и комиссия по делам несовершеннолетних и защите их прав.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4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За 12 месяцев 2019 года </w:t>
      </w:r>
      <w:r w:rsidRPr="005819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административной комиссией Среднеканского городского округа</w:t>
      </w: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проведено 6 заседаний, на которых рассмотрены 11 дел об административных правонарушениях, предусмотренных Законом Магаданской области от 15.03.2005 №583-ОЗ «Об административных правонарушениях в Магаданской области». По результатам проведенных заседаний 11 правонарушителей привлечены к административной ответственности, вынесено 2 постановления о назначении административного наказания в виде штрафа на общую сумму 14 000 руб.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По ст. 6.4 «Нарушение правил благоустройства территории поселения (городского округа)» Закона Магаданской области от 15.03.2005 №583-ОЗ «Об административных правонарушениях в Магаданской области» рассмотрено 7 </w:t>
      </w:r>
      <w:r w:rsidRPr="0058191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материалов об административных правонарушениях. Из них: 1-му должностному лицу назначен штраф 10 000 рублей, 2 должностных лица понесли наказание в виде предупреждения, 4-м физическим лицам назначено административное наказание в виде предупреждения.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По ст. 3.10 «Нарушение общественного порядка и общественной безопасности при содержании собак» Закона Магаданской области от 15 марта 2005 г. № 583-ОЗ поступило 4 административных материала, по которым должностными лицами органов местного самоуправления составлены протоколы об административном правонарушении и переданы на рассмотрение в административную комиссию Среднеканского городского округа. Двум физическим лицам вынесены административные наказания – предупреждение и административный штраф в размере 4000 рублей.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В силу принятой Магаданской областной Думой статьи 1 Закона Магаданской области «О внесении изменений в Закон Магаданской области «Об административных правонарушениях в Магаданской области»» № 2369-ОЗ от 25.04.2019 г. о признании ст.3.10 Закона Магаданской области утратившей силу, рассмотрение по двум административным материалам было прекращено. </w:t>
      </w:r>
      <w:proofErr w:type="gramEnd"/>
    </w:p>
    <w:p w:rsidR="00581913" w:rsidRPr="00581913" w:rsidRDefault="00581913" w:rsidP="00581913">
      <w:pPr>
        <w:autoSpaceDE w:val="0"/>
        <w:autoSpaceDN w:val="0"/>
        <w:adjustRightInd w:val="0"/>
        <w:spacing w:after="0" w:line="200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С момента утверждения перечня должностных лиц органов местного </w:t>
      </w:r>
      <w:proofErr w:type="spellStart"/>
      <w:r w:rsidRPr="00581913">
        <w:rPr>
          <w:rFonts w:ascii="Times New Roman" w:hAnsi="Times New Roman" w:cs="Times New Roman"/>
          <w:color w:val="000000"/>
          <w:sz w:val="28"/>
          <w:szCs w:val="28"/>
        </w:rPr>
        <w:t>самоуправленияСреднеканского</w:t>
      </w:r>
      <w:proofErr w:type="spellEnd"/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округа, уполномоченных составлять протоколы об административных правонарушениях (Постановление Администрации Среднеканского городского округа от 18.05.2016г. №167), из Отделения МВД России по Среднеканскому району Магаданской области поступило 7материалов проверки КУСП по ст.3.1.«Нарушение общественного спокойствия граждан» Закона Магаданской области от 15 марта 2005 г. № 583-ОЗ.</w:t>
      </w:r>
      <w:proofErr w:type="gramEnd"/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 По данным материалам должностными лицами органов местного самоуправления составлены протоколы.Все материалы были направлены в суд для рассмотрения, по результатам которого по5-ти материалам правонарушителям вынесены предупреждения; по 2-м материалам назначены штрафы на общую сумму 5000 рублей.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4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На конец отчетного периода все постановления о назначении административного наказания, рассмотренные членами административной комиссии, в виде штрафа на общую сумму 14 тыс. рублей исполнены добровольно. </w:t>
      </w:r>
    </w:p>
    <w:p w:rsidR="00581913" w:rsidRPr="00581913" w:rsidRDefault="00581913" w:rsidP="00581913">
      <w:pPr>
        <w:tabs>
          <w:tab w:val="left" w:pos="1620"/>
        </w:tabs>
        <w:autoSpaceDE w:val="0"/>
        <w:autoSpaceDN w:val="0"/>
        <w:adjustRightInd w:val="0"/>
        <w:spacing w:after="0" w:line="204" w:lineRule="atLeast"/>
        <w:ind w:firstLine="22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12 месяцев 2019 года Комиссией по делам несовершеннолетних и защите их прав Администрации Среднеканского городского округа</w:t>
      </w: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Комиссией) проведено 5 заседаний. Вынесено 27 постановлений. Рассмотрено 23 дела об административных правонарушениях, предусмотренных ч.1 ст. 5.35 КоАП РФ, по </w:t>
      </w:r>
      <w:proofErr w:type="gramStart"/>
      <w:r w:rsidRPr="00581913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proofErr w:type="gramEnd"/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рассмотрения которых назначены 10 штрафов на общую сумму 1600 рублей и 12 предупреждений. Также рассмотрено 2 дела об административном правонарушении, предусмотренном ст. 20.22 КоАП РФ (назначено 2 штрафа на общую сумму 3000 рублей).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4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 отчетный период Комиссией поставлен на учет 1 несовершеннолетний. Причиной послужило решение Среднеканского суда. 3 несовершеннолетних были сняты с учета в связи с достижением 18-летнего возраста. </w:t>
      </w:r>
      <w:proofErr w:type="gramStart"/>
      <w:r w:rsidRPr="00581913">
        <w:rPr>
          <w:rFonts w:ascii="Times New Roman" w:hAnsi="Times New Roman" w:cs="Times New Roman"/>
          <w:color w:val="000000"/>
          <w:sz w:val="28"/>
          <w:szCs w:val="28"/>
        </w:rPr>
        <w:t>На конец</w:t>
      </w:r>
      <w:proofErr w:type="gramEnd"/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 2019 года на учете Комиссии состояли 5 несовершеннолетних.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4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В муниципальном банке данных о детях и семьях, находящихся в социально опасном положении, состоят 10 семей. 1 семья снята в связи с выбытием из Среднеканского городского округа, 1 семья поставлена на учет в связи с жестоким обращением с ребенком.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4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>В целях предупреждения преступлений и правонарушений несовершеннолетних в течение 2019 года проводились профилактические мероприятия (рейды, акции, профилактические беседы с несовершеннолетними и родителями, лекции и индивидуальные консультации с учащимися общеобразовательных учреждений).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4" w:lineRule="atLeast"/>
        <w:ind w:firstLine="22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819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Предупреждение чрезвычайных ситуаций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Усилиями служб и организаций района</w:t>
      </w:r>
      <w:r w:rsidRPr="00581913">
        <w:rPr>
          <w:rFonts w:ascii="Times New Roman" w:hAnsi="Times New Roman" w:cs="Times New Roman"/>
          <w:color w:val="000000"/>
          <w:sz w:val="28"/>
          <w:szCs w:val="28"/>
        </w:rPr>
        <w:t>, входящих в звено единой системы предупреждения и ликвидации чрезвычайных ситуаций, в 2019 году была проделана следующая работа: подготовлены и проведены 10 заседаний Комиссии по чрезвычайным ситуациям и пожарной безопасности Среднеканского городского округа, на которых рассмотрены 15 значимых вопросов. На одном из заседаний введён режим чрезвычайной ситуации (в связи с отсутствием в августе 2019 г. электроснабжения в Среднеканском городском округе).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>Проведены 4 заседания комиссии по безопасности дорожного движения, на которых рассмотрены 10 вопросов. В целях снижения количества ДТП с пострадавшими на дорогах в 2019 году разработана и утверждена муниципальная программа «Формирование законопослушного поведения участников дорожного движения на территории муниципального образования «Среднеканский городской округ» на 2019 – 2022 годы».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В целях повышения уровня антитеррористической защищенности населения и территории Среднеканского городского округа усилия антитеррористической комиссии в отчетный период были сосредоточены на решении следующих задач: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>- реализация комплекса мер по обеспечению безопасности в период подготовки и проведения значимых праздничных и других массовых мероприятий;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>- повышение качества информационно-пропагандистской работы с населением в сфере противодействия идеологии терроризма и экстремизма.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81913">
        <w:rPr>
          <w:rFonts w:ascii="Times New Roman" w:hAnsi="Times New Roman" w:cs="Times New Roman"/>
          <w:color w:val="000000"/>
          <w:sz w:val="28"/>
          <w:szCs w:val="28"/>
        </w:rPr>
        <w:t>Проведены 6 заседаний антитеррористической комиссии, рассмотрены 17 вопросов по различной тематике.</w:t>
      </w:r>
      <w:proofErr w:type="gramEnd"/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Проведено 45 тренировок с личным составом с оперативно-диспетчерским составом центра управления кризисных ситуаций главного управления МЧС России по Магаданской области и ЕДДС муниципального образования по </w:t>
      </w:r>
      <w:r w:rsidRPr="00581913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действиям при возникновении чрезвычайных ситуаций природного и техногенного характера, и 4 штабные тренировки с КЧС и ПБ муниципального образования по ликвидации Ч</w:t>
      </w:r>
      <w:proofErr w:type="gramStart"/>
      <w:r w:rsidRPr="00581913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81913">
        <w:rPr>
          <w:rFonts w:ascii="Times New Roman" w:hAnsi="Times New Roman" w:cs="Times New Roman"/>
          <w:color w:val="000000"/>
          <w:sz w:val="28"/>
          <w:szCs w:val="28"/>
        </w:rPr>
        <w:t>, связанных: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>- с весенним половодьем;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>- с природными пожарами;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>- с авариями на транспорте;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>- с землетрясением.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>В Среднеканском районе осуществляет деятельность ДНД «</w:t>
      </w:r>
      <w:proofErr w:type="spellStart"/>
      <w:r w:rsidRPr="00581913">
        <w:rPr>
          <w:rFonts w:ascii="Times New Roman" w:hAnsi="Times New Roman" w:cs="Times New Roman"/>
          <w:color w:val="000000"/>
          <w:sz w:val="28"/>
          <w:szCs w:val="28"/>
        </w:rPr>
        <w:t>Среднекан</w:t>
      </w:r>
      <w:proofErr w:type="spellEnd"/>
      <w:r w:rsidRPr="00581913">
        <w:rPr>
          <w:rFonts w:ascii="Times New Roman" w:hAnsi="Times New Roman" w:cs="Times New Roman"/>
          <w:color w:val="000000"/>
          <w:sz w:val="28"/>
          <w:szCs w:val="28"/>
        </w:rPr>
        <w:t>». Численный состав ДНД – 14 человек. Члены ДНД участвуют в обеспечении правопорядка в общественных местах, в профилактической работе с лицами, склонными к совершению правонарушений, оказывают содействие правоохранительным органам в предупреждении и пресечении правонарушений и преступлений, участвуют в иных мероприятиях, связанных с охраной общественного порядка.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58191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Задачи на 2020 год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>Администрация Среднеканского городского округа прилагает немало усилий для решения важных, текущих и наболевших проблем. В 2020 году необходимо решить следующие важные для района задачи: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обеспечить создание благоприятного инвестиционного климата для потенциальных инвесторов, оказывать всевозможное содействие субъектам малого и среднего предпринимательства, осуществляющим деятельность на территории района;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>- обеспечить стабильное поступление доходов в местный бюджет, в том числе от эффективного управления и распоряжения муниципальным имуществом;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>- своевременно организовать и провести конкурсные процедуры по закупке оборудования, материалов, проведению работ по подготовке коммунального хозяйства к работе в зимних условиях;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>- продолжить работу по содействию коммунальным предприятиям района в деятельности по взысканию задолженности с юридических и физических лиц за предоставленные услуги;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- с целью обеспечения жителей с. Верхний Сеймчан качественной питьевой водой завершить работы по установке оборудования для водоподготовки на резервной водозаборной скважине </w:t>
      </w:r>
      <w:proofErr w:type="gramStart"/>
      <w:r w:rsidRPr="0058191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 с. Верхний Сеймчан;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- продолжить работы по расселению жителей из ветхого и аварийного жилья в соответствии с планом расселения. Продолжить снос брошенных ветхих и аварийных строений;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 xml:space="preserve">- продолжить работы по </w:t>
      </w:r>
      <w:r w:rsidRPr="00581913">
        <w:rPr>
          <w:rFonts w:ascii="Times New Roman" w:hAnsi="Times New Roman" w:cs="Times New Roman"/>
          <w:color w:val="000000"/>
          <w:sz w:val="28"/>
          <w:szCs w:val="28"/>
        </w:rPr>
        <w:t>восстановлению и модернизации жилых помещений муниципального жилищного фонда;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>- продолжить работы по благоустройству детских площадок и стадиона п. Сеймчан;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приложить все усилия по недопущению объявления на территории округа чрезвычайных ситуаций, в том числе природного характера, вызванного сезонным паводком;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- продолжить практику проведения выездных ярмарок выходного дня с увеличением количества привлеченных производителей продукции местного производства;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- с участием </w:t>
      </w:r>
      <w:r w:rsidRPr="00581913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Pr="00581913">
        <w:rPr>
          <w:rFonts w:ascii="Times New Roman" w:hAnsi="Times New Roman" w:cs="Times New Roman"/>
          <w:sz w:val="28"/>
          <w:szCs w:val="28"/>
        </w:rPr>
        <w:t>РусГидро</w:t>
      </w:r>
      <w:proofErr w:type="spellEnd"/>
      <w:r w:rsidRPr="00581913">
        <w:rPr>
          <w:rFonts w:ascii="Times New Roman" w:hAnsi="Times New Roman" w:cs="Times New Roman"/>
          <w:sz w:val="28"/>
          <w:szCs w:val="28"/>
        </w:rPr>
        <w:t xml:space="preserve">» приступить к организации строительства нового здания </w:t>
      </w:r>
      <w:r w:rsidRPr="00581913">
        <w:rPr>
          <w:rFonts w:ascii="Times New Roman" w:hAnsi="Times New Roman" w:cs="Times New Roman"/>
          <w:color w:val="000000"/>
          <w:sz w:val="28"/>
          <w:szCs w:val="28"/>
        </w:rPr>
        <w:t>Центра культурного развития в п. Сеймчан;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- в рамках реализации национального проекта оказывать активное содействие в строительстве физкультурно-оздоровительного комплекса в п. Сеймчан;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- продолжить работу по сохранению и увеличению объемов спонсорской помощи району предприятиями золотодобычи в рамках социального партнерства;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>- провести запланированные ремонтные работы в учреждениях образования, культуры и спорта Среднеканского района;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>- продолжить реализацию социально значимых муниципальных программ, в том числе, направленных на поддержку отдельных категорий граждан, а также коренных малочисленных народов Севера;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- активизировать работу с молодежью через организацию патриотических, спортивных и культурно-досуговых формирований;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sz w:val="28"/>
          <w:szCs w:val="28"/>
        </w:rPr>
        <w:t>-</w:t>
      </w: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держать на постоянном контроле вопросы демографии, экологического благополучия территории населенных пунктов.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Уважаемые коллеги и земляки! Завершился еще один год. Не все, но многое нам удалось достичь и сделать. Поэтому я хочу еще раз поблагодарить всех жителей района, руководителей предприятий и организаций, индивидуальных предпринимателей, депутатов, социальных партнеров, а также Правительство Магаданской области за оказанную поддержку во всех направлениях социально-экономического развития территории. Наше тесное взаимодействие – это залог успешного развития Среднеканского района.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Определяя задачи на 2020 год, важно понимать, что необходимо, прежде всего, сохранить благоприятную социально-экономическую и общественно-политическую ситуацию. Нам предстоит в этом году пройти через важные для общества события: внесение изменений в Конституцию Российской Федерации, выборы депутатов Собрания представителей Среднеканского городского округа и Магаданской областной Думы.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Мы продолжим работу, направленную на достижение стратегических ориентиров социально-экономического развития района, главным из которых является повышение уровня и качества жизни жителей.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t xml:space="preserve">Нельзя не вспомнить и о том, что 2020 год – год Памяти и славы, 75-летия Победы в Великой Отечественной войне. Наша задача – провести все праздничные мероприятия на достойном, высоком уровне. </w:t>
      </w:r>
    </w:p>
    <w:p w:rsidR="00581913" w:rsidRPr="00581913" w:rsidRDefault="00581913" w:rsidP="00581913">
      <w:pPr>
        <w:autoSpaceDE w:val="0"/>
        <w:autoSpaceDN w:val="0"/>
        <w:adjustRightInd w:val="0"/>
        <w:spacing w:after="0" w:line="202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13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Завершить хочу словами Президента Российской Федерации: «Вместе, сообща мы обязательно изменим жизнь к лучшему, потому что верю: успех определяет наша добрая воля к развитию, достижению самых смелых планов. Наш труд – во имя своей семьи, своих близких, детей, их будущего, а значит, ради величия России, ради достоинства ее граждан».</w:t>
      </w:r>
    </w:p>
    <w:p w:rsidR="00950233" w:rsidRPr="00581913" w:rsidRDefault="00950233">
      <w:pPr>
        <w:rPr>
          <w:sz w:val="28"/>
          <w:szCs w:val="28"/>
        </w:rPr>
      </w:pPr>
    </w:p>
    <w:sectPr w:rsidR="00950233" w:rsidRPr="00581913" w:rsidSect="00EB0BE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F40C77"/>
    <w:rsid w:val="000A12EA"/>
    <w:rsid w:val="00581913"/>
    <w:rsid w:val="00950233"/>
    <w:rsid w:val="00BD6222"/>
    <w:rsid w:val="00F40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581913"/>
    <w:pPr>
      <w:autoSpaceDE w:val="0"/>
      <w:autoSpaceDN w:val="0"/>
      <w:adjustRightInd w:val="0"/>
      <w:spacing w:line="302" w:lineRule="atLeast"/>
      <w:ind w:left="720"/>
    </w:pPr>
    <w:rPr>
      <w:rFonts w:ascii="Times New Roman" w:hAnsi="Times New Roman" w:cs="Times New Roman"/>
      <w:color w:val="000000"/>
    </w:rPr>
  </w:style>
  <w:style w:type="paragraph" w:customStyle="1" w:styleId="ConsNonformat">
    <w:name w:val="ConsNonformat"/>
    <w:uiPriority w:val="99"/>
    <w:rsid w:val="00581913"/>
    <w:pPr>
      <w:autoSpaceDE w:val="0"/>
      <w:autoSpaceDN w:val="0"/>
      <w:adjustRightInd w:val="0"/>
      <w:spacing w:after="0" w:line="240" w:lineRule="auto"/>
      <w:ind w:right="19760"/>
    </w:pPr>
    <w:rPr>
      <w:rFonts w:ascii="Times New Roman" w:hAnsi="Times New Roman" w:cs="Times New Roman"/>
      <w:color w:val="000000"/>
      <w:sz w:val="20"/>
      <w:szCs w:val="20"/>
    </w:rPr>
  </w:style>
  <w:style w:type="paragraph" w:styleId="a5">
    <w:name w:val="Title"/>
    <w:basedOn w:val="a"/>
    <w:next w:val="a"/>
    <w:link w:val="a6"/>
    <w:uiPriority w:val="99"/>
    <w:qFormat/>
    <w:rsid w:val="00581913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581913"/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rsid w:val="00581913"/>
    <w:pPr>
      <w:autoSpaceDE w:val="0"/>
      <w:autoSpaceDN w:val="0"/>
      <w:adjustRightInd w:val="0"/>
      <w:spacing w:after="60" w:line="240" w:lineRule="auto"/>
      <w:ind w:left="60" w:right="60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Plain Text"/>
    <w:basedOn w:val="a"/>
    <w:link w:val="a9"/>
    <w:uiPriority w:val="99"/>
    <w:rsid w:val="00581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581913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581913"/>
    <w:pPr>
      <w:autoSpaceDE w:val="0"/>
      <w:autoSpaceDN w:val="0"/>
      <w:adjustRightInd w:val="0"/>
      <w:spacing w:line="302" w:lineRule="atLeast"/>
      <w:ind w:left="720"/>
    </w:pPr>
    <w:rPr>
      <w:rFonts w:ascii="Times New Roman" w:hAnsi="Times New Roman" w:cs="Times New Roman"/>
      <w:color w:val="000000"/>
    </w:rPr>
  </w:style>
  <w:style w:type="paragraph" w:customStyle="1" w:styleId="ConsNonformat">
    <w:name w:val="ConsNonformat"/>
    <w:uiPriority w:val="99"/>
    <w:rsid w:val="00581913"/>
    <w:pPr>
      <w:autoSpaceDE w:val="0"/>
      <w:autoSpaceDN w:val="0"/>
      <w:adjustRightInd w:val="0"/>
      <w:spacing w:after="0" w:line="240" w:lineRule="auto"/>
      <w:ind w:right="19760"/>
    </w:pPr>
    <w:rPr>
      <w:rFonts w:ascii="Times New Roman" w:hAnsi="Times New Roman" w:cs="Times New Roman"/>
      <w:color w:val="000000"/>
      <w:sz w:val="20"/>
      <w:szCs w:val="20"/>
    </w:rPr>
  </w:style>
  <w:style w:type="paragraph" w:styleId="a5">
    <w:name w:val="Title"/>
    <w:basedOn w:val="a"/>
    <w:next w:val="a"/>
    <w:link w:val="a6"/>
    <w:uiPriority w:val="99"/>
    <w:qFormat/>
    <w:rsid w:val="00581913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581913"/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rsid w:val="00581913"/>
    <w:pPr>
      <w:autoSpaceDE w:val="0"/>
      <w:autoSpaceDN w:val="0"/>
      <w:adjustRightInd w:val="0"/>
      <w:spacing w:after="60" w:line="240" w:lineRule="auto"/>
      <w:ind w:left="60" w:right="60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Plain Text"/>
    <w:basedOn w:val="a"/>
    <w:link w:val="a9"/>
    <w:uiPriority w:val="99"/>
    <w:rsid w:val="00581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581913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7075</Words>
  <Characters>40329</Characters>
  <Application>Microsoft Office Word</Application>
  <DocSecurity>0</DocSecurity>
  <Lines>336</Lines>
  <Paragraphs>94</Paragraphs>
  <ScaleCrop>false</ScaleCrop>
  <Company>Microsoft</Company>
  <LinksUpToDate>false</LinksUpToDate>
  <CharactersWithSpaces>47310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Economika</cp:lastModifiedBy>
  <cp:revision>2</cp:revision>
  <dcterms:created xsi:type="dcterms:W3CDTF">2020-04-27T22:41:00Z</dcterms:created>
  <dcterms:modified xsi:type="dcterms:W3CDTF">2020-04-27T22:41:00Z</dcterms:modified>
</cp:coreProperties>
</file>