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68" w:rsidRDefault="00952A68" w:rsidP="00952A68">
      <w:pPr>
        <w:ind w:left="-360" w:right="-540"/>
        <w:jc w:val="center"/>
        <w:rPr>
          <w:b/>
          <w:szCs w:val="28"/>
        </w:rPr>
      </w:pPr>
      <w:r>
        <w:rPr>
          <w:b/>
          <w:sz w:val="40"/>
          <w:szCs w:val="40"/>
        </w:rPr>
        <w:t>А Д М И Н И С Т Р А Ц И Я</w:t>
      </w:r>
    </w:p>
    <w:p w:rsidR="00952A68" w:rsidRPr="00EF7AA8" w:rsidRDefault="00952A68" w:rsidP="00952A68">
      <w:pPr>
        <w:ind w:right="-540"/>
        <w:jc w:val="center"/>
        <w:rPr>
          <w:b/>
          <w:sz w:val="40"/>
          <w:szCs w:val="40"/>
        </w:rPr>
      </w:pPr>
      <w:r w:rsidRPr="00FF63AE">
        <w:rPr>
          <w:b/>
          <w:sz w:val="40"/>
          <w:szCs w:val="40"/>
        </w:rPr>
        <w:t>СРЕДНЕКАНСКОГО ГОРОДСКОГО ОКРУГА</w:t>
      </w:r>
    </w:p>
    <w:p w:rsidR="00952A68" w:rsidRDefault="00952A68" w:rsidP="00952A68">
      <w:pPr>
        <w:jc w:val="center"/>
        <w:rPr>
          <w:sz w:val="24"/>
          <w:szCs w:val="24"/>
        </w:rPr>
      </w:pPr>
    </w:p>
    <w:p w:rsidR="00952A68" w:rsidRPr="001E17DD" w:rsidRDefault="00952A68" w:rsidP="00952A68">
      <w:pPr>
        <w:pStyle w:val="3"/>
        <w:rPr>
          <w:sz w:val="40"/>
          <w:szCs w:val="40"/>
        </w:rPr>
      </w:pPr>
      <w:r>
        <w:rPr>
          <w:sz w:val="40"/>
          <w:szCs w:val="40"/>
        </w:rPr>
        <w:t>ПОСТАНОВЛЕНИЕ</w:t>
      </w:r>
    </w:p>
    <w:p w:rsidR="00952A68" w:rsidRDefault="00952A68" w:rsidP="00952A68">
      <w:pPr>
        <w:rPr>
          <w:sz w:val="24"/>
          <w:szCs w:val="24"/>
        </w:rPr>
      </w:pPr>
    </w:p>
    <w:p w:rsidR="00952A68" w:rsidRPr="00033813" w:rsidRDefault="00872FCF" w:rsidP="00952A68">
      <w:pPr>
        <w:rPr>
          <w:sz w:val="24"/>
          <w:szCs w:val="24"/>
        </w:rPr>
      </w:pPr>
      <w:r>
        <w:rPr>
          <w:sz w:val="24"/>
          <w:szCs w:val="24"/>
          <w:u w:val="single"/>
        </w:rPr>
        <w:t>09.08.2018</w:t>
      </w:r>
      <w:r w:rsidR="00952A68" w:rsidRPr="00033813">
        <w:rPr>
          <w:sz w:val="24"/>
          <w:szCs w:val="24"/>
        </w:rPr>
        <w:t xml:space="preserve">                                                       </w:t>
      </w:r>
      <w:r w:rsidR="00952A68">
        <w:rPr>
          <w:sz w:val="24"/>
          <w:szCs w:val="24"/>
        </w:rPr>
        <w:t xml:space="preserve">                                   </w:t>
      </w:r>
      <w:r>
        <w:rPr>
          <w:sz w:val="24"/>
          <w:szCs w:val="24"/>
        </w:rPr>
        <w:t xml:space="preserve">                                   </w:t>
      </w:r>
      <w:r w:rsidR="00952A68" w:rsidRPr="00033813">
        <w:rPr>
          <w:sz w:val="24"/>
          <w:szCs w:val="24"/>
        </w:rPr>
        <w:t xml:space="preserve">  </w:t>
      </w:r>
      <w:r w:rsidR="00952A68" w:rsidRPr="00033813">
        <w:rPr>
          <w:szCs w:val="28"/>
        </w:rPr>
        <w:t>№</w:t>
      </w:r>
      <w:r w:rsidR="00952A68" w:rsidRPr="00033813">
        <w:rPr>
          <w:sz w:val="24"/>
          <w:szCs w:val="24"/>
        </w:rPr>
        <w:t xml:space="preserve"> </w:t>
      </w:r>
      <w:r w:rsidR="00952A68">
        <w:rPr>
          <w:sz w:val="24"/>
          <w:szCs w:val="24"/>
        </w:rPr>
        <w:t>_</w:t>
      </w:r>
      <w:r>
        <w:rPr>
          <w:sz w:val="24"/>
          <w:szCs w:val="24"/>
          <w:u w:val="single"/>
        </w:rPr>
        <w:t>187</w:t>
      </w:r>
      <w:r w:rsidR="00952A68" w:rsidRPr="00033813">
        <w:rPr>
          <w:sz w:val="24"/>
          <w:szCs w:val="24"/>
        </w:rPr>
        <w:t xml:space="preserve">                                                                               </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4634"/>
      </w:tblGrid>
      <w:tr w:rsidR="00952A68" w:rsidTr="00C436D3">
        <w:trPr>
          <w:trHeight w:hRule="exact" w:val="170"/>
        </w:trPr>
        <w:tc>
          <w:tcPr>
            <w:tcW w:w="5328" w:type="dxa"/>
            <w:tcBorders>
              <w:top w:val="nil"/>
              <w:left w:val="nil"/>
              <w:bottom w:val="nil"/>
              <w:right w:val="nil"/>
            </w:tcBorders>
          </w:tcPr>
          <w:p w:rsidR="00952A68" w:rsidRDefault="00952A68" w:rsidP="00C436D3">
            <w:pPr>
              <w:rPr>
                <w:sz w:val="24"/>
              </w:rPr>
            </w:pPr>
          </w:p>
        </w:tc>
        <w:tc>
          <w:tcPr>
            <w:tcW w:w="4634" w:type="dxa"/>
            <w:tcBorders>
              <w:top w:val="nil"/>
              <w:left w:val="nil"/>
              <w:bottom w:val="nil"/>
              <w:right w:val="nil"/>
            </w:tcBorders>
          </w:tcPr>
          <w:p w:rsidR="00952A68" w:rsidRDefault="00952A68" w:rsidP="00C436D3">
            <w:pPr>
              <w:jc w:val="right"/>
              <w:rPr>
                <w:sz w:val="24"/>
              </w:rPr>
            </w:pPr>
          </w:p>
          <w:p w:rsidR="00952A68" w:rsidRDefault="00952A68" w:rsidP="00C436D3">
            <w:pPr>
              <w:jc w:val="right"/>
              <w:rPr>
                <w:sz w:val="24"/>
              </w:rPr>
            </w:pPr>
          </w:p>
        </w:tc>
      </w:tr>
    </w:tbl>
    <w:p w:rsidR="00AE30EC" w:rsidRDefault="00952A68" w:rsidP="00952A68">
      <w:pPr>
        <w:jc w:val="center"/>
        <w:rPr>
          <w:b/>
          <w:sz w:val="27"/>
          <w:szCs w:val="27"/>
        </w:rPr>
      </w:pPr>
      <w:r>
        <w:rPr>
          <w:b/>
          <w:sz w:val="27"/>
          <w:szCs w:val="27"/>
        </w:rPr>
        <w:t>О внесении изменений в постановление Администрации Среднеканского городского округа от 15.12.2017 № 373 «Об утверждении административного регламента</w:t>
      </w:r>
      <w:r w:rsidR="00AE30EC">
        <w:rPr>
          <w:b/>
          <w:sz w:val="27"/>
          <w:szCs w:val="27"/>
        </w:rPr>
        <w:t xml:space="preserve"> по  предоставлению</w:t>
      </w:r>
      <w:r>
        <w:rPr>
          <w:b/>
          <w:sz w:val="27"/>
          <w:szCs w:val="27"/>
        </w:rPr>
        <w:t xml:space="preserve"> муниципальной услуги «Согласование схемы движения транспорта и пешеходов на период проведения работ на проезжей части на территории </w:t>
      </w:r>
      <w:r w:rsidR="00AE30EC">
        <w:rPr>
          <w:b/>
          <w:sz w:val="27"/>
          <w:szCs w:val="27"/>
        </w:rPr>
        <w:t xml:space="preserve">муниципального образования </w:t>
      </w:r>
    </w:p>
    <w:p w:rsidR="00952A68" w:rsidRPr="001F7497" w:rsidRDefault="00AE30EC" w:rsidP="00952A68">
      <w:pPr>
        <w:jc w:val="center"/>
        <w:rPr>
          <w:b/>
          <w:sz w:val="27"/>
          <w:szCs w:val="27"/>
        </w:rPr>
      </w:pPr>
      <w:r>
        <w:rPr>
          <w:b/>
          <w:sz w:val="27"/>
          <w:szCs w:val="27"/>
        </w:rPr>
        <w:t>«Среднеканский городской округ</w:t>
      </w:r>
      <w:r w:rsidR="00952A68">
        <w:rPr>
          <w:b/>
          <w:sz w:val="27"/>
          <w:szCs w:val="27"/>
        </w:rPr>
        <w:t>»</w:t>
      </w:r>
    </w:p>
    <w:p w:rsidR="00952A68" w:rsidRPr="00022841" w:rsidRDefault="00952A68" w:rsidP="00952A68">
      <w:pPr>
        <w:spacing w:line="360" w:lineRule="auto"/>
        <w:ind w:left="1428"/>
        <w:jc w:val="both"/>
        <w:rPr>
          <w:sz w:val="27"/>
          <w:szCs w:val="27"/>
        </w:rPr>
      </w:pPr>
    </w:p>
    <w:p w:rsidR="00952A68" w:rsidRPr="00022841" w:rsidRDefault="00952A68" w:rsidP="00952A68">
      <w:pPr>
        <w:spacing w:line="360" w:lineRule="auto"/>
        <w:ind w:firstLine="708"/>
        <w:jc w:val="both"/>
        <w:rPr>
          <w:szCs w:val="28"/>
        </w:rPr>
      </w:pPr>
      <w:r w:rsidRPr="00022841">
        <w:rPr>
          <w:szCs w:val="28"/>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Среднеканского городского округа 31.08.2016  года № 261 «Об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 «Среднеканский городской округ», руководствуясь Уставом муниципального образования «Среднеканский городской округ», </w:t>
      </w:r>
    </w:p>
    <w:p w:rsidR="00952A68" w:rsidRPr="00022841" w:rsidRDefault="00952A68" w:rsidP="00952A68">
      <w:pPr>
        <w:spacing w:line="360" w:lineRule="auto"/>
        <w:rPr>
          <w:b/>
          <w:szCs w:val="28"/>
        </w:rPr>
      </w:pPr>
      <w:r w:rsidRPr="00022841">
        <w:rPr>
          <w:b/>
          <w:szCs w:val="28"/>
        </w:rPr>
        <w:t xml:space="preserve"> п о с т а н о в л я ю: </w:t>
      </w:r>
    </w:p>
    <w:p w:rsidR="00952A68" w:rsidRDefault="00952A68" w:rsidP="00952A68">
      <w:pPr>
        <w:pStyle w:val="ConsPlusNormal"/>
        <w:numPr>
          <w:ilvl w:val="0"/>
          <w:numId w:val="1"/>
        </w:numPr>
        <w:spacing w:line="360" w:lineRule="auto"/>
        <w:ind w:left="0" w:firstLine="540"/>
        <w:jc w:val="both"/>
        <w:rPr>
          <w:rFonts w:ascii="Times New Roman" w:hAnsi="Times New Roman"/>
          <w:sz w:val="27"/>
          <w:szCs w:val="27"/>
        </w:rPr>
      </w:pPr>
      <w:r>
        <w:rPr>
          <w:rFonts w:ascii="Times New Roman" w:hAnsi="Times New Roman" w:cs="Times New Roman"/>
          <w:sz w:val="28"/>
          <w:szCs w:val="28"/>
        </w:rPr>
        <w:t xml:space="preserve">Внести в </w:t>
      </w:r>
      <w:r w:rsidRPr="00657EC1">
        <w:rPr>
          <w:rFonts w:ascii="Times New Roman" w:hAnsi="Times New Roman"/>
          <w:sz w:val="27"/>
          <w:szCs w:val="27"/>
        </w:rPr>
        <w:t>постановление Администрации Средне</w:t>
      </w:r>
      <w:r>
        <w:rPr>
          <w:rFonts w:ascii="Times New Roman" w:hAnsi="Times New Roman"/>
          <w:sz w:val="27"/>
          <w:szCs w:val="27"/>
        </w:rPr>
        <w:t>канского городского округа от 1</w:t>
      </w:r>
      <w:r w:rsidR="00314590">
        <w:rPr>
          <w:rFonts w:ascii="Times New Roman" w:hAnsi="Times New Roman"/>
          <w:sz w:val="27"/>
          <w:szCs w:val="27"/>
        </w:rPr>
        <w:t>5.12.2017 № 373</w:t>
      </w:r>
      <w:r w:rsidRPr="00657EC1">
        <w:rPr>
          <w:rFonts w:ascii="Times New Roman" w:hAnsi="Times New Roman"/>
          <w:sz w:val="27"/>
          <w:szCs w:val="27"/>
        </w:rPr>
        <w:t xml:space="preserve"> «Об утверждении административного регламента </w:t>
      </w:r>
      <w:r w:rsidR="00AE30EC">
        <w:rPr>
          <w:rFonts w:ascii="Times New Roman" w:hAnsi="Times New Roman"/>
          <w:sz w:val="27"/>
          <w:szCs w:val="27"/>
        </w:rPr>
        <w:t xml:space="preserve">по </w:t>
      </w:r>
      <w:r w:rsidRPr="00657EC1">
        <w:rPr>
          <w:rFonts w:ascii="Times New Roman" w:hAnsi="Times New Roman"/>
          <w:sz w:val="27"/>
          <w:szCs w:val="27"/>
        </w:rPr>
        <w:t>предоставл</w:t>
      </w:r>
      <w:r w:rsidR="00AE30EC">
        <w:rPr>
          <w:rFonts w:ascii="Times New Roman" w:hAnsi="Times New Roman"/>
          <w:sz w:val="27"/>
          <w:szCs w:val="27"/>
        </w:rPr>
        <w:t>ению</w:t>
      </w:r>
      <w:r w:rsidR="00314590">
        <w:rPr>
          <w:rFonts w:ascii="Times New Roman" w:hAnsi="Times New Roman"/>
          <w:sz w:val="27"/>
          <w:szCs w:val="27"/>
        </w:rPr>
        <w:t xml:space="preserve"> муниципальной услуги «Согласование схемы движения транспорта и пешеходов на период проведения работ на проезжей части</w:t>
      </w:r>
      <w:r w:rsidRPr="00657EC1">
        <w:rPr>
          <w:rFonts w:ascii="Times New Roman" w:hAnsi="Times New Roman"/>
          <w:sz w:val="27"/>
          <w:szCs w:val="27"/>
        </w:rPr>
        <w:t xml:space="preserve"> на территории </w:t>
      </w:r>
      <w:r w:rsidR="00A00D25">
        <w:rPr>
          <w:rFonts w:ascii="Times New Roman" w:hAnsi="Times New Roman"/>
          <w:sz w:val="27"/>
          <w:szCs w:val="27"/>
        </w:rPr>
        <w:t>муниципального образования «Среднеканский городской округ</w:t>
      </w:r>
      <w:bookmarkStart w:id="0" w:name="_GoBack"/>
      <w:bookmarkEnd w:id="0"/>
      <w:r w:rsidRPr="00657EC1">
        <w:rPr>
          <w:rFonts w:ascii="Times New Roman" w:hAnsi="Times New Roman"/>
          <w:sz w:val="27"/>
          <w:szCs w:val="27"/>
        </w:rPr>
        <w:t>»</w:t>
      </w:r>
      <w:r>
        <w:rPr>
          <w:rFonts w:ascii="Times New Roman" w:hAnsi="Times New Roman"/>
          <w:sz w:val="27"/>
          <w:szCs w:val="27"/>
        </w:rPr>
        <w:t xml:space="preserve"> изменения, изложив раздел </w:t>
      </w:r>
      <w:r w:rsidR="00AE30EC" w:rsidRPr="00AE30EC">
        <w:rPr>
          <w:rFonts w:ascii="Times New Roman" w:hAnsi="Times New Roman"/>
          <w:sz w:val="27"/>
          <w:szCs w:val="27"/>
        </w:rPr>
        <w:t>5</w:t>
      </w:r>
      <w:r>
        <w:rPr>
          <w:rFonts w:ascii="Times New Roman" w:hAnsi="Times New Roman"/>
          <w:sz w:val="27"/>
          <w:szCs w:val="27"/>
        </w:rPr>
        <w:t xml:space="preserve"> в следующей редакции:</w:t>
      </w:r>
    </w:p>
    <w:p w:rsidR="00314590" w:rsidRDefault="00952A68" w:rsidP="00314590">
      <w:pPr>
        <w:tabs>
          <w:tab w:val="left" w:pos="3828"/>
        </w:tabs>
        <w:spacing w:line="360" w:lineRule="auto"/>
        <w:ind w:firstLine="567"/>
        <w:jc w:val="both"/>
        <w:rPr>
          <w:szCs w:val="28"/>
        </w:rPr>
      </w:pPr>
      <w:r w:rsidRPr="00657EC1">
        <w:rPr>
          <w:szCs w:val="28"/>
        </w:rPr>
        <w:t>«</w:t>
      </w:r>
      <w:r w:rsidR="00AE30EC" w:rsidRPr="001C1A9E">
        <w:rPr>
          <w:b/>
          <w:szCs w:val="28"/>
        </w:rPr>
        <w:t>5</w:t>
      </w:r>
      <w:r w:rsidRPr="00657EC1">
        <w:rPr>
          <w:b/>
          <w:szCs w:val="28"/>
        </w:rPr>
        <w:t>.</w:t>
      </w:r>
      <w:r w:rsidRPr="00657EC1">
        <w:rPr>
          <w:szCs w:val="28"/>
        </w:rPr>
        <w:t xml:space="preserve"> </w:t>
      </w:r>
      <w:r w:rsidRPr="00657EC1">
        <w:rPr>
          <w:b/>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Pr>
          <w:b/>
          <w:szCs w:val="28"/>
        </w:rPr>
        <w:t>.</w:t>
      </w:r>
    </w:p>
    <w:p w:rsidR="00952A68" w:rsidRPr="00657EC1" w:rsidRDefault="00952A68" w:rsidP="00314590">
      <w:pPr>
        <w:tabs>
          <w:tab w:val="left" w:pos="3828"/>
        </w:tabs>
        <w:spacing w:line="360" w:lineRule="auto"/>
        <w:ind w:firstLine="567"/>
        <w:jc w:val="both"/>
        <w:rPr>
          <w:szCs w:val="28"/>
        </w:rPr>
      </w:pPr>
      <w:r w:rsidRPr="00657EC1">
        <w:rPr>
          <w:szCs w:val="28"/>
        </w:rPr>
        <w:t xml:space="preserve">5.1. Заявитель имеет право на обжалование решений и действий (бездействия) органа, предоставляющего муниципальную услугу, </w:t>
      </w:r>
      <w:r w:rsidRPr="00657EC1">
        <w:rPr>
          <w:szCs w:val="28"/>
        </w:rPr>
        <w:lastRenderedPageBreak/>
        <w:t xml:space="preserve">многофункционального центра, организаций, указанных в </w:t>
      </w:r>
      <w:hyperlink r:id="rId7" w:history="1">
        <w:r w:rsidRPr="00657EC1">
          <w:rPr>
            <w:szCs w:val="28"/>
          </w:rPr>
          <w:t>части 1.1 статьи 16</w:t>
        </w:r>
      </w:hyperlink>
      <w:r w:rsidRPr="00657EC1">
        <w:rPr>
          <w:szCs w:val="28"/>
        </w:rPr>
        <w:t xml:space="preserve"> Федерального закона от 27.07.2010 № 210-ФЗ «Об организации предоставления государственных и муниципальных услуг» (далее - организации), а также их должностных лиц, муниципальных служащих, работников в досудебном (внесудебном) порядке путем подачи жалобы на их решение и (или) действия (бездействие) (далее - жалоба).</w:t>
      </w:r>
    </w:p>
    <w:p w:rsidR="00952A68" w:rsidRPr="00657EC1" w:rsidRDefault="00952A68" w:rsidP="00952A68">
      <w:pPr>
        <w:spacing w:line="360" w:lineRule="auto"/>
        <w:ind w:firstLine="540"/>
        <w:jc w:val="both"/>
        <w:rPr>
          <w:szCs w:val="28"/>
        </w:rPr>
      </w:pPr>
      <w:r w:rsidRPr="00657EC1">
        <w:rPr>
          <w:szCs w:val="28"/>
        </w:rPr>
        <w:t>5.2. Заявитель может обратиться с жалобой, в том числе, в следующих случаях:</w:t>
      </w:r>
    </w:p>
    <w:p w:rsidR="00952A68" w:rsidRPr="00657EC1" w:rsidRDefault="00952A68" w:rsidP="00952A68">
      <w:pPr>
        <w:spacing w:line="360" w:lineRule="auto"/>
        <w:ind w:firstLine="540"/>
        <w:jc w:val="both"/>
        <w:rPr>
          <w:szCs w:val="28"/>
        </w:rPr>
      </w:pPr>
      <w:r w:rsidRPr="00657EC1">
        <w:rPr>
          <w:szCs w:val="28"/>
        </w:rPr>
        <w:t>5.2.1. Нарушение срока регистрации запроса о предоставлении муниципальной услуги.</w:t>
      </w:r>
    </w:p>
    <w:p w:rsidR="00952A68" w:rsidRPr="00657EC1" w:rsidRDefault="00952A68" w:rsidP="00952A68">
      <w:pPr>
        <w:spacing w:line="360" w:lineRule="auto"/>
        <w:ind w:firstLine="540"/>
        <w:jc w:val="both"/>
        <w:rPr>
          <w:szCs w:val="28"/>
        </w:rPr>
      </w:pPr>
      <w:r w:rsidRPr="00657EC1">
        <w:rPr>
          <w:szCs w:val="28"/>
        </w:rPr>
        <w:t>5.2.2. Нарушение срока предоставления муниципальной услуги.</w:t>
      </w:r>
    </w:p>
    <w:p w:rsidR="00952A68" w:rsidRPr="00657EC1" w:rsidRDefault="00952A68" w:rsidP="00952A68">
      <w:pPr>
        <w:spacing w:line="360" w:lineRule="auto"/>
        <w:ind w:firstLine="540"/>
        <w:jc w:val="both"/>
        <w:rPr>
          <w:szCs w:val="28"/>
        </w:rPr>
      </w:pPr>
      <w:r w:rsidRPr="00657EC1">
        <w:rPr>
          <w:szCs w:val="28"/>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52A68" w:rsidRPr="00657EC1" w:rsidRDefault="00952A68" w:rsidP="00952A68">
      <w:pPr>
        <w:spacing w:line="360" w:lineRule="auto"/>
        <w:ind w:firstLine="540"/>
        <w:jc w:val="both"/>
        <w:rPr>
          <w:szCs w:val="28"/>
        </w:rPr>
      </w:pPr>
      <w:r w:rsidRPr="00657EC1">
        <w:rPr>
          <w:szCs w:val="28"/>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52A68" w:rsidRPr="00657EC1" w:rsidRDefault="00952A68" w:rsidP="00952A68">
      <w:pPr>
        <w:spacing w:line="360" w:lineRule="auto"/>
        <w:ind w:firstLine="540"/>
        <w:jc w:val="both"/>
        <w:rPr>
          <w:szCs w:val="28"/>
        </w:rPr>
      </w:pPr>
      <w:r w:rsidRPr="00657EC1">
        <w:rPr>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52A68" w:rsidRPr="00657EC1" w:rsidRDefault="00952A68" w:rsidP="00952A68">
      <w:pPr>
        <w:spacing w:line="360" w:lineRule="auto"/>
        <w:ind w:firstLine="540"/>
        <w:jc w:val="both"/>
        <w:rPr>
          <w:szCs w:val="28"/>
        </w:rPr>
      </w:pPr>
      <w:r w:rsidRPr="00657EC1">
        <w:rPr>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2A68" w:rsidRPr="00657EC1" w:rsidRDefault="00952A68" w:rsidP="00952A68">
      <w:pPr>
        <w:spacing w:line="360" w:lineRule="auto"/>
        <w:ind w:firstLine="540"/>
        <w:jc w:val="both"/>
        <w:rPr>
          <w:szCs w:val="28"/>
        </w:rPr>
      </w:pPr>
      <w:r w:rsidRPr="00657EC1">
        <w:rPr>
          <w:szCs w:val="28"/>
        </w:rPr>
        <w:t xml:space="preserve">5.2.7. 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w:t>
      </w:r>
      <w:r w:rsidRPr="00657EC1">
        <w:rPr>
          <w:szCs w:val="28"/>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952A68" w:rsidRPr="00657EC1" w:rsidRDefault="00952A68" w:rsidP="00952A68">
      <w:pPr>
        <w:spacing w:line="360" w:lineRule="auto"/>
        <w:ind w:firstLine="540"/>
        <w:jc w:val="both"/>
        <w:rPr>
          <w:szCs w:val="28"/>
        </w:rPr>
      </w:pPr>
      <w:r w:rsidRPr="00657EC1">
        <w:rPr>
          <w:szCs w:val="28"/>
        </w:rPr>
        <w:t>5.2.8. Нарушение срока или порядка выдачи документов по результатам предоставления муниципальной услуги.</w:t>
      </w:r>
    </w:p>
    <w:p w:rsidR="00952A68" w:rsidRPr="00657EC1" w:rsidRDefault="00952A68" w:rsidP="00952A68">
      <w:pPr>
        <w:spacing w:line="360" w:lineRule="auto"/>
        <w:ind w:firstLine="540"/>
        <w:jc w:val="both"/>
        <w:rPr>
          <w:szCs w:val="28"/>
        </w:rPr>
      </w:pPr>
      <w:r w:rsidRPr="00657EC1">
        <w:rPr>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52A68" w:rsidRPr="00657EC1" w:rsidRDefault="00952A68" w:rsidP="00952A68">
      <w:pPr>
        <w:spacing w:line="360" w:lineRule="auto"/>
        <w:ind w:firstLine="540"/>
        <w:jc w:val="both"/>
        <w:rPr>
          <w:szCs w:val="28"/>
        </w:rPr>
      </w:pPr>
      <w:r w:rsidRPr="00657EC1">
        <w:rPr>
          <w:szCs w:val="28"/>
        </w:rPr>
        <w:t xml:space="preserve">5.3. 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657EC1">
          <w:rPr>
            <w:szCs w:val="28"/>
          </w:rPr>
          <w:t>частью 1.3 статьи 16</w:t>
        </w:r>
      </w:hyperlink>
      <w:r w:rsidRPr="00657EC1">
        <w:rPr>
          <w:szCs w:val="28"/>
        </w:rPr>
        <w:t xml:space="preserve"> Федерального закона от 27.07.2010 № 210-ФЗ «Об организации предоставления государственных и муниципальных услуг».</w:t>
      </w:r>
    </w:p>
    <w:p w:rsidR="00952A68" w:rsidRPr="00657EC1" w:rsidRDefault="00952A68" w:rsidP="00952A68">
      <w:pPr>
        <w:spacing w:line="360" w:lineRule="auto"/>
        <w:ind w:firstLine="540"/>
        <w:jc w:val="both"/>
        <w:rPr>
          <w:szCs w:val="28"/>
        </w:rPr>
      </w:pPr>
      <w:r w:rsidRPr="00657EC1">
        <w:rPr>
          <w:szCs w:val="28"/>
        </w:rPr>
        <w:t>5.4. Общие требования к порядку подачи и рассмотрения жалобы.</w:t>
      </w:r>
    </w:p>
    <w:p w:rsidR="00952A68" w:rsidRPr="00657EC1" w:rsidRDefault="00952A68" w:rsidP="00952A68">
      <w:pPr>
        <w:spacing w:line="360" w:lineRule="auto"/>
        <w:ind w:firstLine="540"/>
        <w:jc w:val="both"/>
        <w:rPr>
          <w:szCs w:val="28"/>
        </w:rPr>
      </w:pPr>
      <w:r w:rsidRPr="00657EC1">
        <w:rPr>
          <w:szCs w:val="28"/>
        </w:rPr>
        <w:t>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w:t>
      </w:r>
    </w:p>
    <w:p w:rsidR="00952A68" w:rsidRPr="00657EC1" w:rsidRDefault="00952A68" w:rsidP="00952A68">
      <w:pPr>
        <w:spacing w:line="360" w:lineRule="auto"/>
        <w:ind w:firstLine="540"/>
        <w:jc w:val="both"/>
        <w:rPr>
          <w:szCs w:val="28"/>
        </w:rPr>
      </w:pPr>
      <w:r w:rsidRPr="00657EC1">
        <w:rPr>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52A68" w:rsidRPr="00657EC1" w:rsidRDefault="00952A68" w:rsidP="00952A68">
      <w:pPr>
        <w:spacing w:line="360" w:lineRule="auto"/>
        <w:ind w:firstLine="540"/>
        <w:jc w:val="both"/>
        <w:rPr>
          <w:szCs w:val="28"/>
        </w:rPr>
      </w:pPr>
      <w:r w:rsidRPr="00657EC1">
        <w:rPr>
          <w:szCs w:val="28"/>
        </w:rPr>
        <w:t xml:space="preserve">Жалобы на решения и действия (бездействие) работника многофункционального центра подаются руководителю этого </w:t>
      </w:r>
      <w:r w:rsidRPr="00657EC1">
        <w:rPr>
          <w:szCs w:val="28"/>
        </w:rPr>
        <w:lastRenderedPageBreak/>
        <w:t>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 субъекта Российской Федерации.</w:t>
      </w:r>
    </w:p>
    <w:p w:rsidR="00952A68" w:rsidRPr="00657EC1" w:rsidRDefault="00952A68" w:rsidP="00952A68">
      <w:pPr>
        <w:spacing w:line="360" w:lineRule="auto"/>
        <w:ind w:firstLine="540"/>
        <w:jc w:val="both"/>
        <w:rPr>
          <w:szCs w:val="28"/>
        </w:rPr>
      </w:pPr>
      <w:r w:rsidRPr="00657EC1">
        <w:rPr>
          <w:szCs w:val="28"/>
        </w:rPr>
        <w:t>Жалобы на решения и действия (бездействие) работников организаций подаются руководителям этих организаций.</w:t>
      </w:r>
    </w:p>
    <w:p w:rsidR="00952A68" w:rsidRPr="00657EC1" w:rsidRDefault="00952A68" w:rsidP="00952A68">
      <w:pPr>
        <w:spacing w:line="360" w:lineRule="auto"/>
        <w:ind w:firstLine="540"/>
        <w:jc w:val="both"/>
        <w:rPr>
          <w:szCs w:val="28"/>
        </w:rPr>
      </w:pPr>
      <w:r w:rsidRPr="00657EC1">
        <w:rPr>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sidR="00314590">
        <w:rPr>
          <w:szCs w:val="28"/>
        </w:rPr>
        <w:t>онно-телекоммуникационной сети «Интернет»</w:t>
      </w:r>
      <w:r w:rsidRPr="00657EC1">
        <w:rPr>
          <w:szCs w:val="28"/>
        </w:rPr>
        <w:t>, официального сайта муниципального образования «Среднеканский городской округ» (</w:t>
      </w:r>
      <w:hyperlink r:id="rId9" w:history="1">
        <w:r w:rsidRPr="00657EC1">
          <w:rPr>
            <w:rStyle w:val="a3"/>
            <w:szCs w:val="28"/>
            <w:lang w:val="en-US"/>
          </w:rPr>
          <w:t>www</w:t>
        </w:r>
        <w:r w:rsidRPr="00657EC1">
          <w:rPr>
            <w:rStyle w:val="a3"/>
            <w:szCs w:val="28"/>
          </w:rPr>
          <w:t>.</w:t>
        </w:r>
        <w:r w:rsidRPr="00657EC1">
          <w:rPr>
            <w:rStyle w:val="a3"/>
            <w:szCs w:val="28"/>
            <w:lang w:val="en-US"/>
          </w:rPr>
          <w:t>admmosrednekan</w:t>
        </w:r>
        <w:r w:rsidRPr="00657EC1">
          <w:rPr>
            <w:rStyle w:val="a3"/>
            <w:szCs w:val="28"/>
          </w:rPr>
          <w:t>.</w:t>
        </w:r>
        <w:r w:rsidRPr="00657EC1">
          <w:rPr>
            <w:rStyle w:val="a3"/>
            <w:szCs w:val="28"/>
            <w:lang w:val="en-US"/>
          </w:rPr>
          <w:t>ru</w:t>
        </w:r>
      </w:hyperlink>
      <w:r w:rsidRPr="00657EC1">
        <w:rPr>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2A68" w:rsidRPr="00657EC1" w:rsidRDefault="00952A68" w:rsidP="00952A68">
      <w:pPr>
        <w:spacing w:line="360" w:lineRule="auto"/>
        <w:ind w:firstLine="540"/>
        <w:jc w:val="both"/>
        <w:rPr>
          <w:szCs w:val="28"/>
        </w:rPr>
      </w:pPr>
      <w:r w:rsidRPr="00657EC1">
        <w:rPr>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314590">
        <w:rPr>
          <w:szCs w:val="28"/>
        </w:rPr>
        <w:t>онно-телекоммуникационной сети «Интернет»</w:t>
      </w:r>
      <w:r w:rsidRPr="00657EC1">
        <w:rPr>
          <w:szCs w:val="28"/>
        </w:rPr>
        <w:t>,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2A68" w:rsidRPr="00657EC1" w:rsidRDefault="00952A68" w:rsidP="00952A68">
      <w:pPr>
        <w:spacing w:line="360" w:lineRule="auto"/>
        <w:ind w:firstLine="540"/>
        <w:jc w:val="both"/>
        <w:rPr>
          <w:szCs w:val="28"/>
        </w:rPr>
      </w:pPr>
      <w:r w:rsidRPr="00657EC1">
        <w:rPr>
          <w:szCs w:val="28"/>
        </w:rPr>
        <w:t>Жалоба на решения и действия (бездействие) организаций, а также их работников может быть направлена по почте, с использованием информаци</w:t>
      </w:r>
      <w:r w:rsidR="00314590">
        <w:rPr>
          <w:szCs w:val="28"/>
        </w:rPr>
        <w:t>онно-телекоммуникационной сети «</w:t>
      </w:r>
      <w:r w:rsidRPr="00657EC1">
        <w:rPr>
          <w:szCs w:val="28"/>
        </w:rPr>
        <w:t>Интер</w:t>
      </w:r>
      <w:r w:rsidR="00314590">
        <w:rPr>
          <w:szCs w:val="28"/>
        </w:rPr>
        <w:t>нет»</w:t>
      </w:r>
      <w:r w:rsidRPr="00657EC1">
        <w:rPr>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2A68" w:rsidRPr="00657EC1" w:rsidRDefault="00952A68" w:rsidP="00952A68">
      <w:pPr>
        <w:spacing w:line="360" w:lineRule="auto"/>
        <w:ind w:firstLine="540"/>
        <w:jc w:val="both"/>
        <w:rPr>
          <w:szCs w:val="28"/>
        </w:rPr>
      </w:pPr>
      <w:r w:rsidRPr="00657EC1">
        <w:rPr>
          <w:szCs w:val="28"/>
        </w:rPr>
        <w:t xml:space="preserve">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w:t>
      </w:r>
      <w:r w:rsidRPr="00657EC1">
        <w:rPr>
          <w:szCs w:val="28"/>
        </w:rPr>
        <w:lastRenderedPageBreak/>
        <w:t>многофункционального центра, его работников устанавливаются муниципальными правовыми актами.</w:t>
      </w:r>
    </w:p>
    <w:p w:rsidR="00952A68" w:rsidRPr="00657EC1" w:rsidRDefault="00952A68" w:rsidP="00952A68">
      <w:pPr>
        <w:spacing w:line="360" w:lineRule="auto"/>
        <w:ind w:firstLine="540"/>
        <w:jc w:val="both"/>
        <w:rPr>
          <w:szCs w:val="28"/>
        </w:rPr>
      </w:pPr>
      <w:r w:rsidRPr="00657EC1">
        <w:rPr>
          <w:szCs w:val="28"/>
        </w:rPr>
        <w:t>5.4.4. Жалоба должна содержать:</w:t>
      </w:r>
    </w:p>
    <w:p w:rsidR="00952A68" w:rsidRPr="00657EC1" w:rsidRDefault="00952A68" w:rsidP="00952A68">
      <w:pPr>
        <w:spacing w:line="360" w:lineRule="auto"/>
        <w:ind w:firstLine="540"/>
        <w:jc w:val="both"/>
        <w:rPr>
          <w:szCs w:val="28"/>
        </w:rPr>
      </w:pPr>
      <w:r w:rsidRPr="00657EC1">
        <w:rPr>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952A68" w:rsidRPr="00657EC1" w:rsidRDefault="00952A68" w:rsidP="00952A68">
      <w:pPr>
        <w:spacing w:line="360" w:lineRule="auto"/>
        <w:ind w:firstLine="540"/>
        <w:jc w:val="both"/>
        <w:rPr>
          <w:szCs w:val="28"/>
        </w:rPr>
      </w:pPr>
      <w:r w:rsidRPr="00657EC1">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52A68" w:rsidRPr="00657EC1" w:rsidRDefault="00952A68" w:rsidP="00952A68">
      <w:pPr>
        <w:spacing w:line="360" w:lineRule="auto"/>
        <w:ind w:firstLine="540"/>
        <w:jc w:val="both"/>
        <w:rPr>
          <w:szCs w:val="28"/>
        </w:rPr>
      </w:pPr>
      <w:r w:rsidRPr="00657EC1">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w:t>
      </w:r>
    </w:p>
    <w:p w:rsidR="00952A68" w:rsidRPr="00657EC1" w:rsidRDefault="00952A68" w:rsidP="00952A68">
      <w:pPr>
        <w:spacing w:line="360" w:lineRule="auto"/>
        <w:ind w:firstLine="540"/>
        <w:jc w:val="both"/>
        <w:rPr>
          <w:szCs w:val="28"/>
        </w:rPr>
      </w:pPr>
      <w:r w:rsidRPr="00657EC1">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организаций, их работников. Заявителем могут быть представлены документы (при наличии), подтверждающие доводы заявителя, либо их копии.</w:t>
      </w:r>
    </w:p>
    <w:p w:rsidR="00952A68" w:rsidRPr="00657EC1" w:rsidRDefault="00952A68" w:rsidP="00952A68">
      <w:pPr>
        <w:spacing w:line="360" w:lineRule="auto"/>
        <w:ind w:firstLine="540"/>
        <w:jc w:val="both"/>
        <w:rPr>
          <w:szCs w:val="28"/>
        </w:rPr>
      </w:pPr>
      <w:r w:rsidRPr="00657EC1">
        <w:rPr>
          <w:szCs w:val="28"/>
        </w:rPr>
        <w:t>5.4.5.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2A68" w:rsidRPr="00657EC1" w:rsidRDefault="00952A68" w:rsidP="00952A68">
      <w:pPr>
        <w:spacing w:line="360" w:lineRule="auto"/>
        <w:ind w:firstLine="540"/>
        <w:jc w:val="both"/>
        <w:rPr>
          <w:szCs w:val="28"/>
        </w:rPr>
      </w:pPr>
      <w:r w:rsidRPr="00657EC1">
        <w:rPr>
          <w:szCs w:val="28"/>
        </w:rPr>
        <w:lastRenderedPageBreak/>
        <w:t>5.4.6. По результатам рассмотрения принимается одно из следующих решений:</w:t>
      </w:r>
    </w:p>
    <w:p w:rsidR="00952A68" w:rsidRPr="00657EC1" w:rsidRDefault="00952A68" w:rsidP="00952A68">
      <w:pPr>
        <w:spacing w:line="360" w:lineRule="auto"/>
        <w:ind w:firstLine="540"/>
        <w:jc w:val="both"/>
        <w:rPr>
          <w:szCs w:val="28"/>
        </w:rPr>
      </w:pPr>
      <w:r w:rsidRPr="00657EC1">
        <w:rPr>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52A68" w:rsidRPr="00657EC1" w:rsidRDefault="00952A68" w:rsidP="00952A68">
      <w:pPr>
        <w:spacing w:line="360" w:lineRule="auto"/>
        <w:ind w:firstLine="540"/>
        <w:jc w:val="both"/>
        <w:rPr>
          <w:szCs w:val="28"/>
        </w:rPr>
      </w:pPr>
      <w:r w:rsidRPr="00657EC1">
        <w:rPr>
          <w:szCs w:val="28"/>
        </w:rPr>
        <w:t>- в удовлетворении жалобы отказывается.</w:t>
      </w:r>
    </w:p>
    <w:p w:rsidR="00952A68" w:rsidRPr="00657EC1" w:rsidRDefault="00952A68" w:rsidP="00952A68">
      <w:pPr>
        <w:spacing w:line="360" w:lineRule="auto"/>
        <w:ind w:firstLine="540"/>
        <w:jc w:val="both"/>
        <w:rPr>
          <w:szCs w:val="28"/>
        </w:rPr>
      </w:pPr>
      <w:r w:rsidRPr="00657EC1">
        <w:rPr>
          <w:szCs w:val="28"/>
        </w:rPr>
        <w:t>5.4.7. Не позднее дня, следующего за днем принятия решения, указанного в пункте 5.4.6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2A68" w:rsidRPr="00657EC1" w:rsidRDefault="00952A68" w:rsidP="00952A68">
      <w:pPr>
        <w:spacing w:line="360" w:lineRule="auto"/>
        <w:ind w:firstLine="540"/>
        <w:jc w:val="both"/>
        <w:rPr>
          <w:szCs w:val="28"/>
        </w:rPr>
      </w:pPr>
      <w:r w:rsidRPr="00657EC1">
        <w:rPr>
          <w:szCs w:val="28"/>
        </w:rPr>
        <w:t>5.4.8.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5.4.1 Регламента, незамедлительно направляют имеющиеся материалы в органы прокуратуры.».</w:t>
      </w:r>
    </w:p>
    <w:p w:rsidR="00952A68" w:rsidRPr="00657EC1" w:rsidRDefault="00A65477" w:rsidP="00952A68">
      <w:pPr>
        <w:pStyle w:val="ConsPlusNormal"/>
        <w:spacing w:line="360" w:lineRule="auto"/>
        <w:ind w:firstLine="540"/>
        <w:jc w:val="both"/>
        <w:rPr>
          <w:rFonts w:ascii="Times New Roman" w:hAnsi="Times New Roman"/>
          <w:sz w:val="28"/>
          <w:szCs w:val="28"/>
        </w:rPr>
      </w:pPr>
      <w:r>
        <w:rPr>
          <w:rFonts w:ascii="Times New Roman" w:hAnsi="Times New Roman" w:cs="Times New Roman"/>
          <w:sz w:val="28"/>
          <w:szCs w:val="28"/>
        </w:rPr>
        <w:t>2</w:t>
      </w:r>
      <w:r w:rsidR="00952A68" w:rsidRPr="00022841">
        <w:rPr>
          <w:rFonts w:ascii="Times New Roman" w:hAnsi="Times New Roman" w:cs="Times New Roman"/>
          <w:sz w:val="28"/>
          <w:szCs w:val="28"/>
        </w:rPr>
        <w:t xml:space="preserve">. </w:t>
      </w:r>
      <w:r w:rsidR="00952A68" w:rsidRPr="00022841">
        <w:rPr>
          <w:rFonts w:ascii="Times New Roman" w:hAnsi="Times New Roman"/>
          <w:sz w:val="28"/>
          <w:szCs w:val="28"/>
        </w:rPr>
        <w:t xml:space="preserve">Контроль за исполнением настоящего постановления </w:t>
      </w:r>
      <w:r w:rsidR="00E2694F">
        <w:rPr>
          <w:rFonts w:ascii="Times New Roman" w:hAnsi="Times New Roman"/>
          <w:sz w:val="28"/>
          <w:szCs w:val="28"/>
        </w:rPr>
        <w:t xml:space="preserve">возложить на заместителя Главы </w:t>
      </w:r>
      <w:r w:rsidR="00952A68">
        <w:rPr>
          <w:rFonts w:ascii="Times New Roman" w:hAnsi="Times New Roman"/>
          <w:sz w:val="28"/>
          <w:szCs w:val="28"/>
        </w:rPr>
        <w:t>Администрации</w:t>
      </w:r>
      <w:r w:rsidR="00E2694F">
        <w:rPr>
          <w:rFonts w:ascii="Times New Roman" w:hAnsi="Times New Roman"/>
          <w:sz w:val="28"/>
          <w:szCs w:val="28"/>
        </w:rPr>
        <w:t>, руководителя Управления жилищно-коммунального хозяйства, градостроительства и земельно-имущественных отношений Администрации</w:t>
      </w:r>
      <w:r w:rsidR="00952A68">
        <w:rPr>
          <w:rFonts w:ascii="Times New Roman" w:hAnsi="Times New Roman"/>
          <w:sz w:val="28"/>
          <w:szCs w:val="28"/>
        </w:rPr>
        <w:t xml:space="preserve"> Среднеканского городского округа Матолич Р.И</w:t>
      </w:r>
      <w:r w:rsidR="00952A68" w:rsidRPr="00022841">
        <w:rPr>
          <w:rFonts w:ascii="Times New Roman" w:hAnsi="Times New Roman"/>
          <w:sz w:val="28"/>
          <w:szCs w:val="28"/>
        </w:rPr>
        <w:t>.</w:t>
      </w:r>
    </w:p>
    <w:p w:rsidR="00952A68" w:rsidRDefault="00A65477" w:rsidP="00952A68">
      <w:pPr>
        <w:pStyle w:val="ConsPlusNormal"/>
        <w:spacing w:line="360" w:lineRule="auto"/>
        <w:ind w:firstLine="540"/>
        <w:jc w:val="both"/>
        <w:rPr>
          <w:rFonts w:ascii="Times New Roman" w:hAnsi="Times New Roman" w:cs="Times New Roman"/>
          <w:sz w:val="28"/>
          <w:szCs w:val="28"/>
        </w:rPr>
      </w:pPr>
      <w:r>
        <w:rPr>
          <w:rFonts w:ascii="Times New Roman" w:hAnsi="Times New Roman"/>
          <w:sz w:val="28"/>
          <w:szCs w:val="28"/>
        </w:rPr>
        <w:t>3</w:t>
      </w:r>
      <w:r w:rsidR="00952A68">
        <w:rPr>
          <w:rFonts w:ascii="Times New Roman" w:hAnsi="Times New Roman"/>
          <w:sz w:val="28"/>
          <w:szCs w:val="28"/>
        </w:rPr>
        <w:t xml:space="preserve">. </w:t>
      </w:r>
      <w:r w:rsidR="00952A68" w:rsidRPr="00022841">
        <w:rPr>
          <w:rFonts w:ascii="Times New Roman" w:hAnsi="Times New Roman" w:cs="Times New Roman"/>
          <w:sz w:val="28"/>
          <w:szCs w:val="28"/>
        </w:rPr>
        <w:t>Постановление подлежит официальному опубликованию в газете Среднеканского городского округа «Новая Колыма. Вести».</w:t>
      </w:r>
    </w:p>
    <w:p w:rsidR="001C1A9E" w:rsidRDefault="001C1A9E" w:rsidP="00952A68">
      <w:pPr>
        <w:pStyle w:val="ConsPlusNormal"/>
        <w:spacing w:line="360" w:lineRule="auto"/>
        <w:ind w:firstLine="540"/>
        <w:jc w:val="both"/>
        <w:rPr>
          <w:rFonts w:ascii="Times New Roman" w:hAnsi="Times New Roman" w:cs="Times New Roman"/>
          <w:sz w:val="28"/>
          <w:szCs w:val="28"/>
        </w:rPr>
      </w:pPr>
    </w:p>
    <w:p w:rsidR="00314590" w:rsidRPr="00657EC1" w:rsidRDefault="00314590" w:rsidP="00952A68">
      <w:pPr>
        <w:pStyle w:val="ConsPlusNormal"/>
        <w:spacing w:line="360" w:lineRule="auto"/>
        <w:ind w:firstLine="540"/>
        <w:jc w:val="both"/>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6"/>
        <w:gridCol w:w="5961"/>
      </w:tblGrid>
      <w:tr w:rsidR="00952A68" w:rsidRPr="00022841" w:rsidTr="00C436D3">
        <w:trPr>
          <w:trHeight w:val="793"/>
        </w:trPr>
        <w:tc>
          <w:tcPr>
            <w:tcW w:w="3786" w:type="dxa"/>
            <w:tcBorders>
              <w:top w:val="nil"/>
              <w:left w:val="nil"/>
              <w:bottom w:val="nil"/>
              <w:right w:val="nil"/>
            </w:tcBorders>
          </w:tcPr>
          <w:p w:rsidR="00952A68" w:rsidRPr="00022841" w:rsidRDefault="00952A68" w:rsidP="00C436D3">
            <w:pPr>
              <w:spacing w:line="360" w:lineRule="auto"/>
              <w:rPr>
                <w:szCs w:val="28"/>
              </w:rPr>
            </w:pPr>
            <w:r>
              <w:rPr>
                <w:szCs w:val="28"/>
              </w:rPr>
              <w:t xml:space="preserve">Врио </w:t>
            </w:r>
            <w:r w:rsidRPr="00022841">
              <w:rPr>
                <w:szCs w:val="28"/>
              </w:rPr>
              <w:t>Глав</w:t>
            </w:r>
            <w:r>
              <w:rPr>
                <w:szCs w:val="28"/>
              </w:rPr>
              <w:t>ы</w:t>
            </w:r>
            <w:r w:rsidRPr="00022841">
              <w:rPr>
                <w:szCs w:val="28"/>
              </w:rPr>
              <w:t xml:space="preserve"> Администрации                                                             </w:t>
            </w:r>
          </w:p>
        </w:tc>
        <w:tc>
          <w:tcPr>
            <w:tcW w:w="5961" w:type="dxa"/>
            <w:tcBorders>
              <w:top w:val="nil"/>
              <w:left w:val="nil"/>
              <w:bottom w:val="nil"/>
              <w:right w:val="nil"/>
            </w:tcBorders>
          </w:tcPr>
          <w:p w:rsidR="00952A68" w:rsidRPr="00022841" w:rsidRDefault="00952A68" w:rsidP="001C1A9E">
            <w:pPr>
              <w:spacing w:line="360" w:lineRule="auto"/>
              <w:rPr>
                <w:szCs w:val="28"/>
              </w:rPr>
            </w:pPr>
            <w:r w:rsidRPr="00022841">
              <w:rPr>
                <w:szCs w:val="28"/>
              </w:rPr>
              <w:t xml:space="preserve">                                                  </w:t>
            </w:r>
            <w:r w:rsidR="001C1A9E">
              <w:rPr>
                <w:szCs w:val="28"/>
              </w:rPr>
              <w:t xml:space="preserve">   </w:t>
            </w:r>
            <w:r w:rsidR="00314590">
              <w:rPr>
                <w:szCs w:val="28"/>
              </w:rPr>
              <w:t>О.Н. Герасимова</w:t>
            </w:r>
          </w:p>
        </w:tc>
      </w:tr>
      <w:tr w:rsidR="00952A68" w:rsidRPr="00022841" w:rsidTr="00C436D3">
        <w:trPr>
          <w:trHeight w:val="793"/>
        </w:trPr>
        <w:tc>
          <w:tcPr>
            <w:tcW w:w="3786" w:type="dxa"/>
            <w:tcBorders>
              <w:top w:val="nil"/>
              <w:left w:val="nil"/>
              <w:bottom w:val="nil"/>
              <w:right w:val="nil"/>
            </w:tcBorders>
          </w:tcPr>
          <w:p w:rsidR="001C1A9E" w:rsidRDefault="001C1A9E" w:rsidP="00C436D3">
            <w:pPr>
              <w:spacing w:line="360" w:lineRule="auto"/>
              <w:rPr>
                <w:i/>
                <w:sz w:val="22"/>
                <w:szCs w:val="22"/>
              </w:rPr>
            </w:pPr>
          </w:p>
          <w:p w:rsidR="007D0DD8" w:rsidRDefault="007D0DD8" w:rsidP="00C436D3">
            <w:pPr>
              <w:spacing w:line="360" w:lineRule="auto"/>
              <w:rPr>
                <w:i/>
                <w:sz w:val="22"/>
                <w:szCs w:val="22"/>
              </w:rPr>
            </w:pPr>
          </w:p>
          <w:p w:rsidR="007D0DD8" w:rsidRDefault="007D0DD8" w:rsidP="00C436D3">
            <w:pPr>
              <w:spacing w:line="360" w:lineRule="auto"/>
              <w:rPr>
                <w:i/>
                <w:sz w:val="22"/>
                <w:szCs w:val="22"/>
              </w:rPr>
            </w:pPr>
          </w:p>
          <w:p w:rsidR="007D0DD8" w:rsidRDefault="007D0DD8" w:rsidP="00C436D3">
            <w:pPr>
              <w:spacing w:line="360" w:lineRule="auto"/>
              <w:rPr>
                <w:i/>
                <w:sz w:val="22"/>
                <w:szCs w:val="22"/>
              </w:rPr>
            </w:pPr>
          </w:p>
          <w:p w:rsidR="007D0DD8" w:rsidRDefault="007D0DD8" w:rsidP="00C436D3">
            <w:pPr>
              <w:spacing w:line="360" w:lineRule="auto"/>
              <w:rPr>
                <w:i/>
                <w:sz w:val="22"/>
                <w:szCs w:val="22"/>
              </w:rPr>
            </w:pPr>
          </w:p>
          <w:p w:rsidR="007D0DD8" w:rsidRDefault="007D0DD8" w:rsidP="00C436D3">
            <w:pPr>
              <w:spacing w:line="360" w:lineRule="auto"/>
              <w:rPr>
                <w:i/>
                <w:sz w:val="22"/>
                <w:szCs w:val="22"/>
              </w:rPr>
            </w:pPr>
          </w:p>
          <w:p w:rsidR="00952A68" w:rsidRPr="00657EC1" w:rsidRDefault="00314590" w:rsidP="00C436D3">
            <w:pPr>
              <w:spacing w:line="360" w:lineRule="auto"/>
              <w:rPr>
                <w:i/>
                <w:sz w:val="22"/>
                <w:szCs w:val="22"/>
              </w:rPr>
            </w:pPr>
            <w:r>
              <w:rPr>
                <w:i/>
                <w:sz w:val="22"/>
                <w:szCs w:val="22"/>
              </w:rPr>
              <w:t>Исп. Коновалов О.Ю.</w:t>
            </w:r>
          </w:p>
        </w:tc>
        <w:tc>
          <w:tcPr>
            <w:tcW w:w="5961" w:type="dxa"/>
            <w:tcBorders>
              <w:top w:val="nil"/>
              <w:left w:val="nil"/>
              <w:bottom w:val="nil"/>
              <w:right w:val="nil"/>
            </w:tcBorders>
          </w:tcPr>
          <w:p w:rsidR="00952A68" w:rsidRPr="00022841" w:rsidRDefault="00952A68" w:rsidP="00C436D3">
            <w:pPr>
              <w:spacing w:line="360" w:lineRule="auto"/>
              <w:rPr>
                <w:szCs w:val="28"/>
              </w:rPr>
            </w:pPr>
          </w:p>
        </w:tc>
      </w:tr>
    </w:tbl>
    <w:p w:rsidR="00CB1487" w:rsidRDefault="00CB1487"/>
    <w:sectPr w:rsidR="00CB1487" w:rsidSect="001C1A9E">
      <w:footerReference w:type="default" r:id="rId10"/>
      <w:pgSz w:w="11906" w:h="16838"/>
      <w:pgMar w:top="567" w:right="851" w:bottom="567" w:left="1418" w:header="284" w:footer="284" w:gutter="0"/>
      <w:cols w:space="708"/>
      <w:titlePg/>
      <w:docGrid w:linePitch="70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7B" w:rsidRDefault="003F3C7B" w:rsidP="001C1A9E">
      <w:r>
        <w:separator/>
      </w:r>
    </w:p>
  </w:endnote>
  <w:endnote w:type="continuationSeparator" w:id="1">
    <w:p w:rsidR="003F3C7B" w:rsidRDefault="003F3C7B" w:rsidP="001C1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Outlook">
    <w:altName w:val="Symbol"/>
    <w:charset w:val="02"/>
    <w:family w:val="auto"/>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112027"/>
      <w:docPartObj>
        <w:docPartGallery w:val="Page Numbers (Bottom of Page)"/>
        <w:docPartUnique/>
      </w:docPartObj>
    </w:sdtPr>
    <w:sdtEndPr>
      <w:rPr>
        <w:szCs w:val="28"/>
      </w:rPr>
    </w:sdtEndPr>
    <w:sdtContent>
      <w:p w:rsidR="001C1A9E" w:rsidRPr="001C1A9E" w:rsidRDefault="004948A1">
        <w:pPr>
          <w:pStyle w:val="a6"/>
          <w:jc w:val="right"/>
          <w:rPr>
            <w:szCs w:val="28"/>
          </w:rPr>
        </w:pPr>
        <w:r w:rsidRPr="001C1A9E">
          <w:rPr>
            <w:szCs w:val="28"/>
          </w:rPr>
          <w:fldChar w:fldCharType="begin"/>
        </w:r>
        <w:r w:rsidR="001C1A9E" w:rsidRPr="001C1A9E">
          <w:rPr>
            <w:szCs w:val="28"/>
          </w:rPr>
          <w:instrText>PAGE   \* MERGEFORMAT</w:instrText>
        </w:r>
        <w:r w:rsidRPr="001C1A9E">
          <w:rPr>
            <w:szCs w:val="28"/>
          </w:rPr>
          <w:fldChar w:fldCharType="separate"/>
        </w:r>
        <w:r w:rsidR="00872FCF">
          <w:rPr>
            <w:noProof/>
            <w:szCs w:val="28"/>
          </w:rPr>
          <w:t>6</w:t>
        </w:r>
        <w:r w:rsidRPr="001C1A9E">
          <w:rPr>
            <w:szCs w:val="28"/>
          </w:rPr>
          <w:fldChar w:fldCharType="end"/>
        </w:r>
      </w:p>
    </w:sdtContent>
  </w:sdt>
  <w:p w:rsidR="001C1A9E" w:rsidRDefault="001C1A9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7B" w:rsidRDefault="003F3C7B" w:rsidP="001C1A9E">
      <w:r>
        <w:separator/>
      </w:r>
    </w:p>
  </w:footnote>
  <w:footnote w:type="continuationSeparator" w:id="1">
    <w:p w:rsidR="003F3C7B" w:rsidRDefault="003F3C7B" w:rsidP="001C1A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1F4"/>
    <w:multiLevelType w:val="hybridMultilevel"/>
    <w:tmpl w:val="934AE096"/>
    <w:lvl w:ilvl="0" w:tplc="7FBCC204">
      <w:start w:val="1"/>
      <w:numFmt w:val="decimal"/>
      <w:lvlText w:val="%1."/>
      <w:lvlJc w:val="left"/>
      <w:pPr>
        <w:ind w:left="1476" w:hanging="936"/>
      </w:pPr>
      <w:rPr>
        <w:rFonts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260"/>
  <w:drawingGridVerticalSpacing w:val="707"/>
  <w:displayHorizontalDrawingGridEvery w:val="2"/>
  <w:characterSpacingControl w:val="doNotCompress"/>
  <w:footnotePr>
    <w:footnote w:id="0"/>
    <w:footnote w:id="1"/>
  </w:footnotePr>
  <w:endnotePr>
    <w:endnote w:id="0"/>
    <w:endnote w:id="1"/>
  </w:endnotePr>
  <w:compat/>
  <w:rsids>
    <w:rsidRoot w:val="00952A68"/>
    <w:rsid w:val="001C1A9E"/>
    <w:rsid w:val="001C6BAC"/>
    <w:rsid w:val="002044D8"/>
    <w:rsid w:val="00314590"/>
    <w:rsid w:val="00320100"/>
    <w:rsid w:val="003F3C7B"/>
    <w:rsid w:val="00416C48"/>
    <w:rsid w:val="004948A1"/>
    <w:rsid w:val="005620E2"/>
    <w:rsid w:val="005C6A56"/>
    <w:rsid w:val="0061377A"/>
    <w:rsid w:val="00680F82"/>
    <w:rsid w:val="006C19F7"/>
    <w:rsid w:val="0070026C"/>
    <w:rsid w:val="00724CA7"/>
    <w:rsid w:val="007D0DD8"/>
    <w:rsid w:val="007E4442"/>
    <w:rsid w:val="00872FCF"/>
    <w:rsid w:val="00942BB7"/>
    <w:rsid w:val="00952A68"/>
    <w:rsid w:val="00A00D25"/>
    <w:rsid w:val="00A65477"/>
    <w:rsid w:val="00A96CE6"/>
    <w:rsid w:val="00AE30EC"/>
    <w:rsid w:val="00B11971"/>
    <w:rsid w:val="00B174B3"/>
    <w:rsid w:val="00B26352"/>
    <w:rsid w:val="00B35695"/>
    <w:rsid w:val="00BA4865"/>
    <w:rsid w:val="00C879CF"/>
    <w:rsid w:val="00CB1487"/>
    <w:rsid w:val="00D318EA"/>
    <w:rsid w:val="00E2694F"/>
    <w:rsid w:val="00E82DF4"/>
    <w:rsid w:val="00EA4517"/>
    <w:rsid w:val="00ED0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A9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3">
    <w:name w:val="heading 3"/>
    <w:basedOn w:val="a"/>
    <w:next w:val="a"/>
    <w:link w:val="30"/>
    <w:qFormat/>
    <w:rsid w:val="00952A68"/>
    <w:pPr>
      <w:keepNext/>
      <w:overflowPunct/>
      <w:autoSpaceDE/>
      <w:autoSpaceDN/>
      <w:adjustRightInd/>
      <w:jc w:val="center"/>
      <w:textAlignment w:val="auto"/>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2A68"/>
    <w:rPr>
      <w:rFonts w:ascii="Times New Roman" w:eastAsia="Times New Roman" w:hAnsi="Times New Roman" w:cs="Times New Roman"/>
      <w:b/>
      <w:sz w:val="24"/>
      <w:szCs w:val="20"/>
      <w:lang w:eastAsia="ru-RU"/>
    </w:rPr>
  </w:style>
  <w:style w:type="paragraph" w:customStyle="1" w:styleId="ConsPlusNormal">
    <w:name w:val="ConsPlusNormal"/>
    <w:rsid w:val="00952A6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uiPriority w:val="99"/>
    <w:unhideWhenUsed/>
    <w:rsid w:val="00952A68"/>
    <w:rPr>
      <w:color w:val="0000FF"/>
      <w:u w:val="single"/>
    </w:rPr>
  </w:style>
  <w:style w:type="paragraph" w:styleId="a4">
    <w:name w:val="header"/>
    <w:basedOn w:val="a"/>
    <w:link w:val="a5"/>
    <w:uiPriority w:val="99"/>
    <w:unhideWhenUsed/>
    <w:rsid w:val="001C1A9E"/>
    <w:pPr>
      <w:tabs>
        <w:tab w:val="center" w:pos="4677"/>
        <w:tab w:val="right" w:pos="9355"/>
      </w:tabs>
    </w:pPr>
  </w:style>
  <w:style w:type="character" w:customStyle="1" w:styleId="a5">
    <w:name w:val="Верхний колонтитул Знак"/>
    <w:basedOn w:val="a0"/>
    <w:link w:val="a4"/>
    <w:uiPriority w:val="99"/>
    <w:rsid w:val="001C1A9E"/>
    <w:rPr>
      <w:rFonts w:ascii="MS Outlook" w:eastAsia="Times New Roman" w:hAnsi="MS Outlook" w:cs="Times New Roman"/>
      <w:sz w:val="52"/>
      <w:szCs w:val="20"/>
      <w:lang w:eastAsia="ru-RU"/>
    </w:rPr>
  </w:style>
  <w:style w:type="paragraph" w:styleId="a6">
    <w:name w:val="footer"/>
    <w:basedOn w:val="a"/>
    <w:link w:val="a7"/>
    <w:uiPriority w:val="99"/>
    <w:unhideWhenUsed/>
    <w:rsid w:val="001C1A9E"/>
    <w:pPr>
      <w:tabs>
        <w:tab w:val="center" w:pos="4677"/>
        <w:tab w:val="right" w:pos="9355"/>
      </w:tabs>
    </w:pPr>
  </w:style>
  <w:style w:type="character" w:customStyle="1" w:styleId="a7">
    <w:name w:val="Нижний колонтитул Знак"/>
    <w:basedOn w:val="a0"/>
    <w:link w:val="a6"/>
    <w:uiPriority w:val="99"/>
    <w:rsid w:val="001C1A9E"/>
    <w:rPr>
      <w:rFonts w:ascii="MS Outlook" w:eastAsia="Times New Roman" w:hAnsi="MS Outlook" w:cs="Times New Roman"/>
      <w:sz w:val="5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BE764AF2E44A392317882D6997EA50ABB5BF50EEF90CCBEA174ABCE1067808DE55411C9CD959CCw2M7B" TargetMode="External"/><Relationship Id="rId3" Type="http://schemas.openxmlformats.org/officeDocument/2006/relationships/settings" Target="settings.xml"/><Relationship Id="rId7" Type="http://schemas.openxmlformats.org/officeDocument/2006/relationships/hyperlink" Target="consultantplus://offline/ref=6DBE764AF2E44A392317882D6997EA50ABB5BF50EEF90CCBEA174ABCE1067808DE55411C9CD959CCw2M1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mosrednek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1792</Words>
  <Characters>10220</Characters>
  <Application>Microsoft Office Word</Application>
  <DocSecurity>0</DocSecurity>
  <Lines>85</Lines>
  <Paragraphs>23</Paragraphs>
  <ScaleCrop>false</ScaleCrop>
  <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10</cp:revision>
  <dcterms:created xsi:type="dcterms:W3CDTF">2018-07-16T03:30:00Z</dcterms:created>
  <dcterms:modified xsi:type="dcterms:W3CDTF">2018-08-10T00:12:00Z</dcterms:modified>
</cp:coreProperties>
</file>