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6" w:rsidRDefault="00091786" w:rsidP="0009178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</w:rPr>
      </w:pPr>
    </w:p>
    <w:p w:rsidR="008A05D5" w:rsidRDefault="008A05D5" w:rsidP="008A05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</w:rPr>
        <w:t>СОБРАНИЕ ПРЕДСТАВИТЕЛЕЙ СРЕДНЕКАНСКОГО ГОРОДСКОГО ОКРУГА</w:t>
      </w:r>
    </w:p>
    <w:p w:rsidR="008A05D5" w:rsidRDefault="008A05D5" w:rsidP="008A05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</w:rPr>
      </w:pPr>
    </w:p>
    <w:p w:rsidR="008A05D5" w:rsidRDefault="008A05D5" w:rsidP="008A05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</w:rPr>
        <w:t>РЕШЕНИЕ</w:t>
      </w:r>
    </w:p>
    <w:p w:rsidR="008A05D5" w:rsidRDefault="008A05D5" w:rsidP="008A05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8A05D5" w:rsidRDefault="008A05D5" w:rsidP="008A05D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8A05D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от_</w:t>
      </w:r>
      <w:r w:rsidR="00B62E3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u w:val="single"/>
        </w:rPr>
        <w:t>27.11.2019</w:t>
      </w:r>
      <w:r w:rsidRPr="008A05D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__№__</w:t>
      </w:r>
      <w:r w:rsidR="00B62E3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u w:val="single"/>
        </w:rPr>
        <w:t>40</w:t>
      </w:r>
      <w:r w:rsidRPr="008A05D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__</w:t>
      </w:r>
    </w:p>
    <w:p w:rsidR="008A05D5" w:rsidRPr="008A05D5" w:rsidRDefault="008A05D5" w:rsidP="008A05D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п.Сеймчан</w:t>
      </w:r>
    </w:p>
    <w:p w:rsidR="008A05D5" w:rsidRPr="008A05D5" w:rsidRDefault="008A05D5" w:rsidP="008A05D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8A05D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Положения о порядке материально-технического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                                   </w:t>
      </w:r>
      <w:r w:rsidRPr="008A05D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и организационного обеспечения деятельности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                                           «Среднеканский городской округ»</w:t>
      </w:r>
    </w:p>
    <w:p w:rsidR="008A05D5" w:rsidRPr="008A05D5" w:rsidRDefault="008A05D5" w:rsidP="008A05D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05D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</w:p>
    <w:p w:rsidR="000D6866" w:rsidRDefault="008A05D5" w:rsidP="000D6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  Федеральн</w:t>
      </w:r>
      <w:r w:rsidR="006A12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ым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 w:rsidR="006A12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06.10.2003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6A12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руководствуясь статьями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A12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 и 44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Устава муниципального образования </w:t>
      </w:r>
      <w:r w:rsidR="006A12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«Среднеканский городской округ»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0D68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Собрание представителей Среднеканского городского округа</w:t>
      </w:r>
    </w:p>
    <w:p w:rsidR="008A05D5" w:rsidRPr="008A05D5" w:rsidRDefault="008A05D5" w:rsidP="000D68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05D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решил</w:t>
      </w:r>
      <w:r w:rsidR="000D6866" w:rsidRPr="000D686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</w:t>
      </w:r>
      <w:r w:rsidRPr="008A05D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:</w:t>
      </w:r>
    </w:p>
    <w:p w:rsidR="008A05D5" w:rsidRPr="008A05D5" w:rsidRDefault="008A05D5" w:rsidP="000D6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D68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Утвердить прилагаемое Положение о порядке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0D68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«Среднеканский городской округ»</w:t>
      </w:r>
      <w:r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866" w:rsidRDefault="000D6866" w:rsidP="000D6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</w:t>
      </w:r>
      <w:r w:rsidR="008A05D5" w:rsidRPr="008A05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Настоящее решение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подлежит опубликованию в газете Среднеканского городского округа «Новая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Колыма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ести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».</w:t>
      </w:r>
    </w:p>
    <w:p w:rsidR="000D6866" w:rsidRDefault="000D6866" w:rsidP="000D6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866" w:rsidRDefault="000D6866" w:rsidP="000D6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866" w:rsidRDefault="000D6866" w:rsidP="000D6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</w:t>
      </w:r>
    </w:p>
    <w:p w:rsidR="000D6866" w:rsidRDefault="000D6866" w:rsidP="000D6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Среднеканского городского округа                            </w:t>
      </w:r>
      <w:r w:rsidR="00F71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А.Н. Таланов</w:t>
      </w:r>
    </w:p>
    <w:p w:rsidR="000D6866" w:rsidRDefault="000D6866" w:rsidP="008A05D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D6866" w:rsidRDefault="000D6866" w:rsidP="008A05D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D6866" w:rsidRDefault="000D6866" w:rsidP="008A05D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D6866" w:rsidRDefault="000D6866" w:rsidP="008A05D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91786" w:rsidRDefault="00091786" w:rsidP="0009178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6866" w:rsidRPr="00091786" w:rsidRDefault="00F71113" w:rsidP="0009178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78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71113" w:rsidRPr="00091786" w:rsidRDefault="00F71113" w:rsidP="0009178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78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A319BC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B62E36" w:rsidRDefault="00F71113" w:rsidP="0009178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786"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представителей        </w:t>
      </w:r>
      <w:r w:rsidR="000917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917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Среднеканского городского округа  </w:t>
      </w:r>
      <w:r w:rsidR="000917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17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71113" w:rsidRDefault="00F71113" w:rsidP="0009178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1786">
        <w:rPr>
          <w:rFonts w:ascii="Times New Roman" w:eastAsia="Times New Roman" w:hAnsi="Times New Roman" w:cs="Times New Roman"/>
          <w:sz w:val="24"/>
          <w:szCs w:val="24"/>
        </w:rPr>
        <w:t xml:space="preserve"> от_</w:t>
      </w:r>
      <w:r w:rsidR="00B62E36">
        <w:rPr>
          <w:rFonts w:ascii="Times New Roman" w:eastAsia="Times New Roman" w:hAnsi="Times New Roman" w:cs="Times New Roman"/>
          <w:sz w:val="24"/>
          <w:szCs w:val="24"/>
          <w:u w:val="single"/>
        </w:rPr>
        <w:t>27.11.2019</w:t>
      </w:r>
      <w:r w:rsidRPr="00091786">
        <w:rPr>
          <w:rFonts w:ascii="Times New Roman" w:eastAsia="Times New Roman" w:hAnsi="Times New Roman" w:cs="Times New Roman"/>
          <w:sz w:val="24"/>
          <w:szCs w:val="24"/>
        </w:rPr>
        <w:t>_№__</w:t>
      </w:r>
      <w:r w:rsidR="00B62E36"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Pr="0009178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91786" w:rsidRPr="00091786" w:rsidRDefault="00091786" w:rsidP="0009178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5D5" w:rsidRDefault="008A05D5" w:rsidP="00E7770E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F71113" w:rsidRPr="00E777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7770E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</w:t>
      </w:r>
      <w:r w:rsidRPr="00E7770E">
        <w:rPr>
          <w:rFonts w:eastAsia="Times New Roman"/>
          <w:b/>
        </w:rPr>
        <w:t xml:space="preserve"> </w:t>
      </w:r>
      <w:r w:rsidRPr="00E7770E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муниципального образования</w:t>
      </w:r>
      <w:r w:rsidR="00F71113" w:rsidRPr="00E777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1113" w:rsidRPr="00E7770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«Среднеканский городской округ»</w:t>
      </w:r>
    </w:p>
    <w:p w:rsidR="00E7770E" w:rsidRPr="00E7770E" w:rsidRDefault="00E7770E" w:rsidP="00E7770E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</w:p>
    <w:p w:rsidR="008A05D5" w:rsidRPr="00E7770E" w:rsidRDefault="008A05D5" w:rsidP="00E7770E">
      <w:pPr>
        <w:pStyle w:val="a8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I. Общие положения</w:t>
      </w:r>
    </w:p>
    <w:p w:rsidR="001B54FC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F71113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 Настоящее Положение в соответствии со статьей 35 Федерального закона от 6 октября 2003 года </w:t>
      </w:r>
      <w:r w:rsidR="00F71113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№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131-ФЗ </w:t>
      </w:r>
      <w:r w:rsidR="00F71113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«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Об общих принципах организации местного самоупра</w:t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вления в Российской Федерации</w:t>
      </w:r>
      <w:r w:rsidR="00981DC5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определяет порядок материально-технического и организационного обеспечения деятельности органов местного самоуправления  </w:t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муниципального образования «Среднеканский городской округ».</w:t>
      </w:r>
    </w:p>
    <w:p w:rsidR="008A05D5" w:rsidRDefault="001B54FC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8A05D5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(далее по тексту - органы местного самоуправления).</w:t>
      </w:r>
      <w:r w:rsidR="008A05D5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="008A05D5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2. 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отдельных государственных полномочий, переданных федеральными и областными законами.</w:t>
      </w:r>
      <w:r w:rsidR="008A05D5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="008A05D5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 Расходы на реализацию настоящего Положения осуществляются за счет средств, предусмотренных в бюджете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муниципального образования «Среднеканский городской округ»</w:t>
      </w:r>
      <w:r w:rsidR="008A05D5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содержание соответствующих органов местного самоуправления.</w:t>
      </w:r>
    </w:p>
    <w:p w:rsidR="00E7770E" w:rsidRPr="00E7770E" w:rsidRDefault="00E7770E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B54FC" w:rsidRPr="00E7770E" w:rsidRDefault="008A05D5" w:rsidP="00E7770E">
      <w:pPr>
        <w:pStyle w:val="a8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II. Материально-техническое обеспечение деятельности органов местного самоуправления</w:t>
      </w:r>
    </w:p>
    <w:p w:rsidR="001B54FC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4. Под материально-техническим обеспечением деятельности органов местного самоуправления в настоящем Положении понимается постоянно осуществляемый комплекс мероприятий, включающий:</w:t>
      </w:r>
    </w:p>
    <w:p w:rsidR="001B54FC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1) имущественное обеспечение;</w:t>
      </w:r>
      <w:r w:rsidR="001B54FC" w:rsidRPr="00E7770E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2) транспортное обслуживание в служебных целях;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3) содержание административных зданий и иных имущественных объектов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4) обеспечение охраны административных зданий, иных имущественных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объектов органов местного самоуправления, находящихся в них имущества и служебных документов (в том числе установка, наладка и эксплуатация охранной и пожарной сигнализации, приборов видеонаблюдения);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5) приобретение и сопровождение программных продуктов, а также приобретение и обслуживание компьютерной, организационной техники, обеспечение их комплектующими и расходными материалами;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proofErr w:type="gramStart"/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6) хозяйственно-техническое обеспечение, проведение всех видов ремонта имущества (капитальный, текущий ремонт зданий, сооружений, помещений, инвентаря, оборудования и т.д.);</w:t>
      </w:r>
      <w:proofErr w:type="gramEnd"/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7) приобретение и изготовление бланочной продукции (грамоты, адресные папки, наградные ленты и т.д.), приобретение цветов, сувениров, памятных подарков, призов, проведение подписки на периодические издания и литературу по мере потребности и в пределах средств, предусмотренных в бюджете </w:t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муниципального образования «Среднеканский городской округ»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эти цели;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8) представительские расходы на прием и обслуживание делегаций, отдельных лиц и проведение официальных мероприятий;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9) заказ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10) обеспечение услугами связи (телефонной, телеграфной, почтовой, сотовой, Интернет) органов местного самоуправления (включая контроль и координацию предоставления указанных услуг, своевременное техническое обслуживание и ремонт абонентских радиостанций);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11) иные мероприятия, направленные на материально-техническое обеспечение функционирования органов местного самоуправления.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B54F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 Организация материально-технического обеспечения деятельности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Собрания представителей Среднеканского городского 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–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далее – Собрание представителей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) осуществляется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Г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лавой муниципального образования, председателем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Собрания представителей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по тексту - глава муниципального образования),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дминистрации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Среднеканского городского 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-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Г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лавой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, Контрольно-счетной палаты - председателем Контрольно-счетной палаты.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Муниципальное имущество передается органам местного самоуправления в оперативное управление или безвозмездное пользование в соответствии с Положением о порядке управления и распоряжения имуществом, находящимся в собственности муниципального образования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«Среднеканский городской округ»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утвержденным решением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Собрания представителей.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Органы местного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самоуправления обязаны обеспечить в соответствии с действующим законодательством учет и сохранность переданного им муниципального имущества, проведение его инвентаризации, ремонт и восстановление, списание в установленном порядке.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6. </w:t>
      </w:r>
      <w:proofErr w:type="gramStart"/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Хозяйственное содержание административных зданий и иных имущественных объектов органов местного самоуправления, а также прилегающих к ним территорий, в том числе оплата коммунальных услуг, услуг всех видов связи, технического обслуживания зданий (помещений), проведение ремонтных и </w:t>
      </w:r>
      <w:proofErr w:type="spellStart"/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благоустроительных</w:t>
      </w:r>
      <w:proofErr w:type="spellEnd"/>
      <w:r w:rsidR="00E7770E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работ, охраны зданий (помещений) осуществляется органами местного самоуправления в пределах бюджетных ассигнований, предусмотренных органу местного самоуправления.</w:t>
      </w:r>
      <w:proofErr w:type="gramEnd"/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7. Транспортное обслуживание органов местного самоуправления, содержание технического персонала осуществляет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Администрацией Среднеканского городского 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Транспортное обслуживание органов местного самоуправления осуществляется в пределах средств, предусмотренных в бюджете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очередной финансовый год, в соответствии с лимитами содержания служебного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автотранспорта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утверждаемыми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Главой   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дминистрации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8. </w:t>
      </w:r>
      <w:proofErr w:type="gramStart"/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Организация и содержание рабочих мест, в том числе обеспечение мебелью, канцелярскими принадлежностями, средствами связи, компьютерной техникой, программным обеспечением, комплектующими, расходными материалами (ее обслуживание, информационное сопровождение нормативно-правовых баз данных, лицензионное программное обеспечение, обновление справочно-информационных баз данных с учетом изучения спроса, потребности с учетом морального износа и технического состояния) осуществляется органами местного самоуправления в соответствии с действующим законодательством и требованиями по организации</w:t>
      </w:r>
      <w:proofErr w:type="gramEnd"/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рабочих мест и обеспечения техники безопасности в пределах средств, предусмотренных в бюджете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очередной финансовый год.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9. Материально-техническое обеспечение органов местного самоуправления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A05D5" w:rsidRPr="00E7770E" w:rsidRDefault="008A05D5" w:rsidP="00E7770E">
      <w:pPr>
        <w:pStyle w:val="a8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III. Организационное обеспечение деятельности органов местного самоуправления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10. Организационное обеспечение деятельности органов местного самоуправления - организационные действия по подготовке и проведению мероприятий, отнесенных к полномочиям органов местного самоуправления, включающие: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1) организацию и ведение бухгалтерского учета;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2) информационное обеспечение;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3) организацию делопроизводства, в том числе обеспечение режима секретности, и документационное обеспечение;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4) архивное обеспечение;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5) обеспечение деятельности совещательных органов, созданных органами местного самоуправления;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6) организацию личного приема граждан должностными лицами органов местного самоуправления, а также обеспечение рассмотрения индивидуальных и коллективных обращений граждан;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7) обеспечение взаимодействия с органами местного самоуправления муниципальных образований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Магаданской области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иных субъектов Российской Федерации, зарубежных стран, федеральными органами государственной власти, органами государственной власти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Магаданской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области, межмуниципальными организациями, общественными и иными организациями, действующими на территории </w:t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Среднеканского района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8) обеспечение документального оформления (протоколирование, ведение аудиозаписи) заседаний, публичных слушаний,</w:t>
      </w:r>
      <w:r w:rsidR="00981D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публичных обсуждений,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проводимых органами местного самоуправления, иных мероприятий;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357DC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9) обеспечение информирования населения о деятельности органов местного самоуправления, в том числе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информации, подготовка информационных, справочных, методических материалов в пределах средств, предусмотренных на эти цели в бюджете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09178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10) организация депутатских, публичных слушаний, </w:t>
      </w:r>
      <w:r w:rsidR="00981D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общественных слушаний,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собраний и конференций граждан и других мероприятий, проводимых органами местного самоуправления;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11) иные мероприятия, направленные на организационное обеспечение функционирования органов местного самоуправления.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11. Подготовка информационных, справочных, методических и иных материалов, необходимых для деятельности органов местного самоуправления, осуществляется соответствующими структурными подразделениями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Собрания представителей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дминистрации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Среднеканского городского 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, Контрольно-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счетной палаты. В случае необходимости для подготовки материалов могут создаваться рабочие группы (комиссии) с привлечением специалистов.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Органы местного самоуправления в пределах своих полномочий устанавливают порядок организации доступа к информации о деятельности органов местного самоуправления с учетом требований Федерального закона от 09.02.2009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№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8-ФЗ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«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8A05D5" w:rsidRPr="00E7770E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12. Обеспечение деятельности совещательных органов, созданных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Г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лавой муниципального образования, осуществляется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аппаратом Администрации Среднеканского городского 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8A05D5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13. Мероприятия по организационному обеспечению органов местного самоуправления, указанные в пункте 10 настоящего Положения, осуществляются в соответствии с действующим законодательством и правовыми актами органов местного самоуправления.</w:t>
      </w:r>
    </w:p>
    <w:p w:rsidR="00981DC5" w:rsidRPr="00E7770E" w:rsidRDefault="00981DC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A05D5" w:rsidRPr="00981DC5" w:rsidRDefault="008A05D5" w:rsidP="00981DC5">
      <w:pPr>
        <w:pStyle w:val="a8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981DC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IV. Планирование и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8A05D5" w:rsidRPr="00E7770E" w:rsidRDefault="008A05D5" w:rsidP="00981DC5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81DC5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br/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14. 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 </w:t>
      </w:r>
      <w:r w:rsidRPr="00E7770E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Федерации,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законодательством Российской Федерации, законодательством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Магаданской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области, правовыми актами органов местного самоуправления.</w:t>
      </w:r>
    </w:p>
    <w:p w:rsidR="008A05D5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15. Расходы, связанные с материально-техническим и организационным обеспечением деятельности органов местного самоуправления, осуществляются за счет средств  бюджета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округа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в пределах сумм, предусмотренных на эти цели решением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Собрания представителей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 бюджете </w:t>
      </w:r>
      <w:r w:rsidR="0095678D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муниципального образования «Среднеканский городской округ»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соответствующий финансовый год.</w:t>
      </w:r>
    </w:p>
    <w:p w:rsidR="00981DC5" w:rsidRPr="00E7770E" w:rsidRDefault="00981DC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7770E" w:rsidRPr="00981DC5" w:rsidRDefault="008A05D5" w:rsidP="00981DC5">
      <w:pPr>
        <w:pStyle w:val="a8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981DC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V. Порядок расходования средств на представительские расходы и проведение официальных мероприятий</w:t>
      </w:r>
    </w:p>
    <w:p w:rsidR="008A05D5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981D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6421C1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1</w:t>
      </w:r>
      <w:r w:rsidR="00981DC5">
        <w:rPr>
          <w:rFonts w:ascii="Times New Roman" w:eastAsia="Times New Roman" w:hAnsi="Times New Roman" w:cs="Times New Roman"/>
          <w:color w:val="2D2D2D"/>
          <w:sz w:val="28"/>
          <w:szCs w:val="28"/>
        </w:rPr>
        <w:t>6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. Расходование средств на представительские расходы производится в пределах бюджетных ассигнований, предусмотренных</w:t>
      </w:r>
      <w:r w:rsidR="006421C1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органу местного самоуправления в соответствии  с Положением о представительских расходах, утвержденным решением Собрания представителей.</w:t>
      </w:r>
    </w:p>
    <w:p w:rsidR="00091786" w:rsidRPr="00E7770E" w:rsidRDefault="00091786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A05D5" w:rsidRPr="00091786" w:rsidRDefault="008A05D5" w:rsidP="00091786">
      <w:pPr>
        <w:pStyle w:val="a8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091786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VI. Особенности материально-технического и организационного обеспечения деятельности депутатов </w:t>
      </w:r>
      <w:r w:rsidR="006421C1" w:rsidRPr="00091786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Собрания представителей</w:t>
      </w:r>
    </w:p>
    <w:p w:rsidR="008A05D5" w:rsidRDefault="008A05D5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6421C1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1</w:t>
      </w:r>
      <w:r w:rsidR="00981DC5">
        <w:rPr>
          <w:rFonts w:ascii="Times New Roman" w:eastAsia="Times New Roman" w:hAnsi="Times New Roman" w:cs="Times New Roman"/>
          <w:color w:val="2D2D2D"/>
          <w:sz w:val="28"/>
          <w:szCs w:val="28"/>
        </w:rPr>
        <w:t>7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Администрация </w:t>
      </w:r>
      <w:r w:rsidR="006421C1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Среднеканского городского округа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безвозмездной 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 xml:space="preserve">основе предоставляет </w:t>
      </w:r>
      <w:r w:rsidR="00C53F4D">
        <w:rPr>
          <w:rFonts w:ascii="Times New Roman" w:eastAsia="Times New Roman" w:hAnsi="Times New Roman" w:cs="Times New Roman"/>
          <w:color w:val="2D2D2D"/>
          <w:sz w:val="28"/>
          <w:szCs w:val="28"/>
        </w:rPr>
        <w:t>Собранию</w:t>
      </w:r>
      <w:r w:rsidR="006421C1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представителей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помещение в зданиях, находящихс</w:t>
      </w:r>
      <w:r w:rsidR="007E43EF">
        <w:rPr>
          <w:rFonts w:ascii="Times New Roman" w:eastAsia="Times New Roman" w:hAnsi="Times New Roman" w:cs="Times New Roman"/>
          <w:color w:val="2D2D2D"/>
          <w:sz w:val="28"/>
          <w:szCs w:val="28"/>
        </w:rPr>
        <w:t>я в муниципальной собственности,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для  </w:t>
      </w:r>
      <w:r w:rsidR="00981DC5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осуществления своей деятельности</w:t>
      </w:r>
      <w:r w:rsidR="006421C1"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091786" w:rsidRPr="00E7770E" w:rsidRDefault="00091786" w:rsidP="00E7770E">
      <w:pPr>
        <w:pStyle w:val="a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A05D5" w:rsidRDefault="008A05D5" w:rsidP="00091786">
      <w:pPr>
        <w:pStyle w:val="a8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091786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VII. </w:t>
      </w:r>
      <w:proofErr w:type="gramStart"/>
      <w:r w:rsidRPr="00091786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Контроль за</w:t>
      </w:r>
      <w:proofErr w:type="gramEnd"/>
      <w:r w:rsidRPr="00091786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 расходованием бюджетных средств на материально-техническое и организационное обеспечение деятельности органов местного самоуправления</w:t>
      </w:r>
    </w:p>
    <w:p w:rsidR="00091786" w:rsidRPr="00091786" w:rsidRDefault="00091786" w:rsidP="00091786">
      <w:pPr>
        <w:pStyle w:val="a8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E7770E" w:rsidRPr="00E7770E" w:rsidRDefault="00E7770E" w:rsidP="00E7770E">
      <w:pPr>
        <w:pStyle w:val="a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E7770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1</w:t>
      </w:r>
      <w:r w:rsidR="00981DC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8</w:t>
      </w:r>
      <w:r w:rsidRPr="00E7770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proofErr w:type="gramStart"/>
      <w:r w:rsidRPr="00E7770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Контроль за</w:t>
      </w:r>
      <w:proofErr w:type="gramEnd"/>
      <w:r w:rsidRPr="00E7770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расходованием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законодательством, Уставом муниципального образования «Среднеканский городской округ»  и муниципальными правовыми актами.</w:t>
      </w:r>
    </w:p>
    <w:p w:rsidR="00E7770E" w:rsidRPr="00091786" w:rsidRDefault="008A05D5" w:rsidP="00091786">
      <w:pPr>
        <w:pStyle w:val="a8"/>
        <w:jc w:val="center"/>
        <w:rPr>
          <w:rFonts w:ascii="Times New Roman" w:hAnsi="Times New Roman" w:cs="Times New Roman"/>
          <w:b/>
          <w:color w:val="4C4C4C"/>
          <w:sz w:val="28"/>
          <w:szCs w:val="28"/>
        </w:rPr>
      </w:pPr>
      <w:r w:rsidRPr="00E7770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E7770E" w:rsidRPr="00091786">
        <w:rPr>
          <w:rFonts w:ascii="Times New Roman" w:hAnsi="Times New Roman" w:cs="Times New Roman"/>
          <w:b/>
          <w:color w:val="4C4C4C"/>
          <w:sz w:val="28"/>
          <w:szCs w:val="28"/>
        </w:rPr>
        <w:t>VII</w:t>
      </w:r>
      <w:r w:rsidR="00E7770E" w:rsidRPr="00091786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I</w:t>
      </w:r>
      <w:r w:rsidR="00E7770E" w:rsidRPr="00091786">
        <w:rPr>
          <w:rFonts w:ascii="Times New Roman" w:hAnsi="Times New Roman" w:cs="Times New Roman"/>
          <w:b/>
          <w:color w:val="4C4C4C"/>
          <w:sz w:val="28"/>
          <w:szCs w:val="28"/>
        </w:rPr>
        <w:t>. Ответственность за ненадлежащее использование бюджетных средств и представленного имущества на материально-техническое и организационное обеспечение деятельности органов местного самоуправления</w:t>
      </w:r>
    </w:p>
    <w:p w:rsidR="00E7770E" w:rsidRPr="00E7770E" w:rsidRDefault="00E7770E" w:rsidP="00E7770E">
      <w:pPr>
        <w:pStyle w:val="a8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hAnsi="Times New Roman" w:cs="Times New Roman"/>
          <w:color w:val="2D2D2D"/>
          <w:sz w:val="28"/>
          <w:szCs w:val="28"/>
        </w:rPr>
        <w:br/>
        <w:t xml:space="preserve">      </w:t>
      </w:r>
      <w:r w:rsidR="00981DC5">
        <w:rPr>
          <w:rFonts w:ascii="Times New Roman" w:hAnsi="Times New Roman" w:cs="Times New Roman"/>
          <w:color w:val="2D2D2D"/>
          <w:sz w:val="28"/>
          <w:szCs w:val="28"/>
        </w:rPr>
        <w:t xml:space="preserve"> 19</w:t>
      </w:r>
      <w:r w:rsidRPr="00E7770E">
        <w:rPr>
          <w:rFonts w:ascii="Times New Roman" w:hAnsi="Times New Roman" w:cs="Times New Roman"/>
          <w:color w:val="2D2D2D"/>
          <w:sz w:val="28"/>
          <w:szCs w:val="28"/>
        </w:rPr>
        <w:t>. Органы местного самоуправления, лица, замещающие муниципальные должности, муниципальные служащие и иные работники, работающие в органах местного самоуправления муниципального образования «Среднеканский городской округ»,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E7770E" w:rsidRPr="00E7770E" w:rsidRDefault="00E7770E" w:rsidP="00091786">
      <w:pPr>
        <w:pStyle w:val="a8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E7770E">
        <w:rPr>
          <w:rFonts w:ascii="Times New Roman" w:hAnsi="Times New Roman" w:cs="Times New Roman"/>
          <w:color w:val="2D2D2D"/>
          <w:sz w:val="28"/>
          <w:szCs w:val="28"/>
        </w:rPr>
        <w:t>_________________</w:t>
      </w:r>
    </w:p>
    <w:p w:rsidR="008A05D5" w:rsidRPr="00E7770E" w:rsidRDefault="008A05D5" w:rsidP="00091786">
      <w:pPr>
        <w:pStyle w:val="a8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1366D" w:rsidRPr="00E7770E" w:rsidRDefault="00E1366D" w:rsidP="00E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1366D" w:rsidRPr="00E7770E" w:rsidSect="00091786">
      <w:headerReference w:type="default" r:id="rId7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74" w:rsidRDefault="00ED7074" w:rsidP="001B54FC">
      <w:pPr>
        <w:spacing w:after="0" w:line="240" w:lineRule="auto"/>
      </w:pPr>
      <w:r>
        <w:separator/>
      </w:r>
    </w:p>
  </w:endnote>
  <w:endnote w:type="continuationSeparator" w:id="0">
    <w:p w:rsidR="00ED7074" w:rsidRDefault="00ED7074" w:rsidP="001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74" w:rsidRDefault="00ED7074" w:rsidP="001B54FC">
      <w:pPr>
        <w:spacing w:after="0" w:line="240" w:lineRule="auto"/>
      </w:pPr>
      <w:r>
        <w:separator/>
      </w:r>
    </w:p>
  </w:footnote>
  <w:footnote w:type="continuationSeparator" w:id="0">
    <w:p w:rsidR="00ED7074" w:rsidRDefault="00ED7074" w:rsidP="001B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275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54FC" w:rsidRPr="001B54FC" w:rsidRDefault="001B54F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54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4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4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E3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B54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54FC" w:rsidRDefault="001B54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96"/>
    <w:rsid w:val="00034D9F"/>
    <w:rsid w:val="00091786"/>
    <w:rsid w:val="000D6866"/>
    <w:rsid w:val="001357DC"/>
    <w:rsid w:val="001739CD"/>
    <w:rsid w:val="001B54FC"/>
    <w:rsid w:val="001D5A96"/>
    <w:rsid w:val="00252626"/>
    <w:rsid w:val="002C4DDB"/>
    <w:rsid w:val="00380C15"/>
    <w:rsid w:val="00437F2D"/>
    <w:rsid w:val="006421C1"/>
    <w:rsid w:val="006A1251"/>
    <w:rsid w:val="006B34C2"/>
    <w:rsid w:val="007E43EF"/>
    <w:rsid w:val="008A05D5"/>
    <w:rsid w:val="0095678D"/>
    <w:rsid w:val="00981DC5"/>
    <w:rsid w:val="00A319BC"/>
    <w:rsid w:val="00B62E36"/>
    <w:rsid w:val="00C53F4D"/>
    <w:rsid w:val="00E1366D"/>
    <w:rsid w:val="00E61ACD"/>
    <w:rsid w:val="00E7770E"/>
    <w:rsid w:val="00ED7074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D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0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0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A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A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05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4F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B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4FC"/>
    <w:rPr>
      <w:rFonts w:eastAsiaTheme="minorEastAsia"/>
      <w:lang w:eastAsia="ru-RU"/>
    </w:rPr>
  </w:style>
  <w:style w:type="paragraph" w:styleId="a8">
    <w:name w:val="No Spacing"/>
    <w:uiPriority w:val="1"/>
    <w:qFormat/>
    <w:rsid w:val="00E7770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7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D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0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0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A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A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05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4F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B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4FC"/>
    <w:rPr>
      <w:rFonts w:eastAsiaTheme="minorEastAsia"/>
      <w:lang w:eastAsia="ru-RU"/>
    </w:rPr>
  </w:style>
  <w:style w:type="paragraph" w:styleId="a8">
    <w:name w:val="No Spacing"/>
    <w:uiPriority w:val="1"/>
    <w:qFormat/>
    <w:rsid w:val="00E7770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7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USER-GOSSLUJBA</dc:creator>
  <cp:keywords/>
  <dc:description/>
  <cp:lastModifiedBy>User</cp:lastModifiedBy>
  <cp:revision>10</cp:revision>
  <cp:lastPrinted>2019-11-27T07:28:00Z</cp:lastPrinted>
  <dcterms:created xsi:type="dcterms:W3CDTF">2019-11-14T00:59:00Z</dcterms:created>
  <dcterms:modified xsi:type="dcterms:W3CDTF">2019-11-28T01:20:00Z</dcterms:modified>
</cp:coreProperties>
</file>