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А Д М И Н И С Т Р А Ц И Я</w:t>
      </w: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2B01F3">
      <w:pPr>
        <w:jc w:val="center"/>
        <w:rPr>
          <w:rFonts w:ascii="Times New Roman" w:hAnsi="Times New Roman" w:cs="Times New Roman"/>
        </w:rPr>
      </w:pP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П О С Т А Н О В Л Е Н И Е</w:t>
      </w:r>
    </w:p>
    <w:p w:rsidR="002B01F3" w:rsidRPr="002B01F3" w:rsidRDefault="002B01F3" w:rsidP="002B01F3">
      <w:pPr>
        <w:rPr>
          <w:rFonts w:ascii="Times New Roman" w:hAnsi="Times New Roman" w:cs="Times New Roman"/>
          <w:sz w:val="28"/>
          <w:szCs w:val="28"/>
        </w:rPr>
      </w:pPr>
    </w:p>
    <w:p w:rsidR="002B01F3" w:rsidRPr="002B01F3" w:rsidRDefault="007B08FF" w:rsidP="002B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25.10.2016 года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301</w:t>
      </w:r>
    </w:p>
    <w:p w:rsidR="002B01F3" w:rsidRPr="002B01F3" w:rsidRDefault="002B01F3" w:rsidP="002B01F3">
      <w:pPr>
        <w:rPr>
          <w:rFonts w:ascii="Times New Roman" w:hAnsi="Times New Roman" w:cs="Times New Roman"/>
          <w:szCs w:val="28"/>
        </w:rPr>
      </w:pPr>
    </w:p>
    <w:p w:rsidR="00C53159" w:rsidRPr="002B01F3" w:rsidRDefault="00C53159" w:rsidP="001B1C22">
      <w:pPr>
        <w:rPr>
          <w:rFonts w:ascii="Times New Roman" w:hAnsi="Times New Roman" w:cs="Times New Roman"/>
          <w:sz w:val="24"/>
          <w:szCs w:val="24"/>
        </w:rPr>
      </w:pPr>
    </w:p>
    <w:p w:rsidR="00C53159" w:rsidRPr="001B1C22" w:rsidRDefault="001B1C22" w:rsidP="001B1C22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C22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1B1C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утверждении </w:t>
      </w:r>
      <w:r w:rsidR="00E173AB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Pr="001B1C22">
        <w:rPr>
          <w:rFonts w:ascii="Times New Roman" w:hAnsi="Times New Roman" w:cs="Times New Roman"/>
          <w:iCs/>
          <w:color w:val="auto"/>
          <w:sz w:val="28"/>
          <w:szCs w:val="28"/>
        </w:rPr>
        <w:t>орядка подготовки документа планирования регулярных перевозок пассажиров и багажа автомобильным транспортом</w:t>
      </w:r>
      <w:r w:rsidRPr="001B1C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163E" w:rsidRPr="001B1C22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421B07" w:rsidRPr="001B1C2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4163E" w:rsidRPr="001B1C22">
        <w:rPr>
          <w:rFonts w:ascii="Times New Roman" w:hAnsi="Times New Roman" w:cs="Times New Roman"/>
          <w:color w:val="000000"/>
          <w:sz w:val="28"/>
          <w:szCs w:val="28"/>
        </w:rPr>
        <w:t>Среднеканск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C53159"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>городской округ»</w:t>
      </w:r>
    </w:p>
    <w:p w:rsidR="00C53159" w:rsidRPr="005B2BEF" w:rsidRDefault="00C53159" w:rsidP="00C531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BC4" w:rsidRPr="002B01F3" w:rsidRDefault="004905E8" w:rsidP="00421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55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0755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1B6D" w:rsidRPr="0000755C">
        <w:rPr>
          <w:rFonts w:ascii="Times New Roman" w:hAnsi="Times New Roman" w:cs="Times New Roman"/>
          <w:sz w:val="28"/>
          <w:szCs w:val="28"/>
        </w:rPr>
        <w:t>реализации полномочий</w:t>
      </w:r>
      <w:r w:rsidR="00E173AB">
        <w:rPr>
          <w:rFonts w:ascii="Times New Roman" w:hAnsi="Times New Roman" w:cs="Times New Roman"/>
          <w:sz w:val="28"/>
          <w:szCs w:val="28"/>
        </w:rPr>
        <w:t>,</w:t>
      </w:r>
      <w:r w:rsidR="00DF1B6D" w:rsidRPr="0000755C">
        <w:rPr>
          <w:rFonts w:ascii="Times New Roman" w:hAnsi="Times New Roman" w:cs="Times New Roman"/>
          <w:sz w:val="28"/>
          <w:szCs w:val="28"/>
        </w:rPr>
        <w:t xml:space="preserve"> </w:t>
      </w:r>
      <w:r w:rsidR="0000755C" w:rsidRPr="0000755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DF1B6D" w:rsidRPr="0000755C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  <w:r w:rsidR="00E173AB">
        <w:rPr>
          <w:rFonts w:ascii="Times New Roman" w:hAnsi="Times New Roman" w:cs="Times New Roman"/>
          <w:sz w:val="28"/>
          <w:szCs w:val="28"/>
        </w:rPr>
        <w:t>,</w:t>
      </w:r>
      <w:r w:rsidR="00DF1B6D" w:rsidRPr="0000755C">
        <w:rPr>
          <w:rFonts w:ascii="Times New Roman" w:hAnsi="Times New Roman" w:cs="Times New Roman"/>
          <w:sz w:val="28"/>
          <w:szCs w:val="28"/>
        </w:rPr>
        <w:t xml:space="preserve"> </w:t>
      </w:r>
      <w:r w:rsidR="0000755C" w:rsidRPr="0000755C">
        <w:rPr>
          <w:rFonts w:ascii="Times New Roman" w:hAnsi="Times New Roman" w:cs="Times New Roman"/>
          <w:sz w:val="28"/>
          <w:szCs w:val="28"/>
        </w:rPr>
        <w:t>по созданию условий для предоставления транспортных услуг населению и организации транспортного обслуживания населения в границах городского округа, организации пассажирского транспортного сообщения на территории Среднеканского городского округа</w:t>
      </w:r>
      <w:r w:rsidR="00E173AB">
        <w:rPr>
          <w:rFonts w:ascii="Times New Roman" w:hAnsi="Times New Roman" w:cs="Times New Roman"/>
          <w:sz w:val="28"/>
          <w:szCs w:val="28"/>
        </w:rPr>
        <w:t>,</w:t>
      </w:r>
      <w:r w:rsidR="0000755C" w:rsidRPr="0000755C">
        <w:rPr>
          <w:rFonts w:ascii="Times New Roman" w:hAnsi="Times New Roman" w:cs="Times New Roman"/>
          <w:sz w:val="28"/>
          <w:szCs w:val="28"/>
        </w:rPr>
        <w:t xml:space="preserve"> повышения безопасности дорожного движения и урегулирования отдельных вопросов организации регулярных перевозок по </w:t>
      </w:r>
      <w:r w:rsidR="00E173AB">
        <w:rPr>
          <w:rFonts w:ascii="Times New Roman" w:hAnsi="Times New Roman" w:cs="Times New Roman"/>
          <w:sz w:val="28"/>
          <w:szCs w:val="28"/>
        </w:rPr>
        <w:t>м</w:t>
      </w:r>
      <w:r w:rsidR="0000755C" w:rsidRPr="0000755C">
        <w:rPr>
          <w:rFonts w:ascii="Times New Roman" w:hAnsi="Times New Roman" w:cs="Times New Roman"/>
          <w:sz w:val="28"/>
          <w:szCs w:val="28"/>
        </w:rPr>
        <w:t xml:space="preserve">униципальным маршрутам регулярных перевозок пассажиров и багажа автомобильным транспортом на территории муниципального образования «Среднеканский городской округ», в соответствии с Федеральным </w:t>
      </w:r>
      <w:hyperlink r:id="rId6" w:tooltip="Федеральный закон от 13.07.2015 N 220-ФЗ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" w:history="1">
        <w:r w:rsidR="0000755C" w:rsidRPr="000075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0755C" w:rsidRPr="0000755C">
        <w:rPr>
          <w:rFonts w:ascii="Times New Roman" w:hAnsi="Times New Roman" w:cs="Times New Roman"/>
          <w:sz w:val="28"/>
          <w:szCs w:val="28"/>
        </w:rPr>
        <w:t xml:space="preserve"> от 13 июля 2015 г</w:t>
      </w:r>
      <w:r w:rsidR="00851D04">
        <w:rPr>
          <w:rFonts w:ascii="Times New Roman" w:hAnsi="Times New Roman" w:cs="Times New Roman"/>
          <w:sz w:val="28"/>
          <w:szCs w:val="28"/>
        </w:rPr>
        <w:t>ода</w:t>
      </w:r>
      <w:r w:rsidR="0000755C" w:rsidRPr="0000755C">
        <w:rPr>
          <w:rFonts w:ascii="Times New Roman" w:hAnsi="Times New Roman" w:cs="Times New Roman"/>
          <w:sz w:val="28"/>
          <w:szCs w:val="28"/>
        </w:rPr>
        <w:t xml:space="preserve"> </w:t>
      </w:r>
      <w:r w:rsidR="00851D04">
        <w:rPr>
          <w:rFonts w:ascii="Times New Roman" w:hAnsi="Times New Roman" w:cs="Times New Roman"/>
          <w:sz w:val="28"/>
          <w:szCs w:val="28"/>
        </w:rPr>
        <w:t>№</w:t>
      </w:r>
      <w:r w:rsidR="0000755C" w:rsidRPr="0000755C">
        <w:rPr>
          <w:rFonts w:ascii="Times New Roman" w:hAnsi="Times New Roman" w:cs="Times New Roman"/>
          <w:sz w:val="28"/>
          <w:szCs w:val="28"/>
        </w:rPr>
        <w:t xml:space="preserve"> 220-ФЗ </w:t>
      </w:r>
      <w:r w:rsidR="00851D04">
        <w:rPr>
          <w:rFonts w:ascii="Times New Roman" w:hAnsi="Times New Roman" w:cs="Times New Roman"/>
          <w:sz w:val="28"/>
          <w:szCs w:val="28"/>
        </w:rPr>
        <w:t>«</w:t>
      </w:r>
      <w:r w:rsidR="0000755C" w:rsidRPr="0000755C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</w:t>
      </w:r>
      <w:r w:rsidR="0000755C" w:rsidRPr="002B01F3">
        <w:rPr>
          <w:rFonts w:ascii="Times New Roman" w:hAnsi="Times New Roman" w:cs="Times New Roman"/>
          <w:sz w:val="28"/>
          <w:szCs w:val="28"/>
        </w:rPr>
        <w:t>транспортом в Российской Федерации и о внесении изменений в отдельные законодательные акты Российской Федерации</w:t>
      </w:r>
      <w:r w:rsidR="00851D04" w:rsidRPr="002B01F3">
        <w:rPr>
          <w:rFonts w:ascii="Times New Roman" w:hAnsi="Times New Roman" w:cs="Times New Roman"/>
          <w:sz w:val="28"/>
          <w:szCs w:val="28"/>
        </w:rPr>
        <w:t>»</w:t>
      </w:r>
      <w:r w:rsidR="0000755C" w:rsidRPr="002B01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01F3" w:rsidRPr="002B01F3" w:rsidRDefault="002B01F3" w:rsidP="002B01F3">
      <w:pPr>
        <w:rPr>
          <w:rFonts w:ascii="Times New Roman" w:hAnsi="Times New Roman" w:cs="Times New Roman"/>
          <w:b/>
          <w:sz w:val="28"/>
          <w:szCs w:val="28"/>
        </w:rPr>
      </w:pPr>
      <w:r w:rsidRPr="002B01F3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00755C" w:rsidRPr="002B01F3" w:rsidRDefault="004905E8" w:rsidP="002B01F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01F3">
        <w:rPr>
          <w:sz w:val="28"/>
          <w:szCs w:val="28"/>
        </w:rPr>
        <w:t xml:space="preserve">1. </w:t>
      </w:r>
      <w:r w:rsidR="0000755C" w:rsidRPr="002B01F3">
        <w:rPr>
          <w:sz w:val="28"/>
          <w:szCs w:val="28"/>
        </w:rPr>
        <w:t xml:space="preserve">Утвердить </w:t>
      </w:r>
      <w:hyperlink w:anchor="Par37" w:tooltip="ПОРЯДОК" w:history="1">
        <w:r w:rsidR="0000755C" w:rsidRPr="002B01F3">
          <w:rPr>
            <w:sz w:val="28"/>
            <w:szCs w:val="28"/>
          </w:rPr>
          <w:t>Порядок</w:t>
        </w:r>
      </w:hyperlink>
      <w:r w:rsidR="0000755C" w:rsidRPr="002B01F3">
        <w:rPr>
          <w:sz w:val="28"/>
          <w:szCs w:val="28"/>
        </w:rPr>
        <w:t xml:space="preserve"> </w:t>
      </w:r>
      <w:r w:rsidR="002B01F3" w:rsidRPr="002B01F3">
        <w:rPr>
          <w:sz w:val="28"/>
          <w:szCs w:val="28"/>
        </w:rPr>
        <w:t>подготовки документа планирования регулярных перевозок пассажиров и багажа автомобильным транспортом на территории муниципального образования</w:t>
      </w:r>
      <w:r w:rsidR="0000755C" w:rsidRPr="002B01F3">
        <w:rPr>
          <w:sz w:val="28"/>
          <w:szCs w:val="28"/>
        </w:rPr>
        <w:t xml:space="preserve"> «Среднеканский городской округ», согласно приложению к настоящему </w:t>
      </w:r>
      <w:r w:rsidR="00DE07BD">
        <w:rPr>
          <w:sz w:val="28"/>
          <w:szCs w:val="28"/>
        </w:rPr>
        <w:t>постановлению</w:t>
      </w:r>
      <w:r w:rsidR="0000755C" w:rsidRPr="002B01F3">
        <w:rPr>
          <w:sz w:val="28"/>
          <w:szCs w:val="28"/>
        </w:rPr>
        <w:t>.</w:t>
      </w:r>
    </w:p>
    <w:p w:rsidR="0000755C" w:rsidRPr="00D81274" w:rsidRDefault="0000755C" w:rsidP="002B01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1F3">
        <w:rPr>
          <w:rFonts w:ascii="Times New Roman" w:hAnsi="Times New Roman" w:cs="Times New Roman"/>
          <w:sz w:val="28"/>
          <w:szCs w:val="28"/>
        </w:rPr>
        <w:t xml:space="preserve">2. </w:t>
      </w:r>
      <w:r w:rsidR="002B01F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B8744D">
        <w:rPr>
          <w:rFonts w:ascii="Times New Roman" w:hAnsi="Times New Roman" w:cs="Times New Roman"/>
          <w:sz w:val="28"/>
          <w:szCs w:val="28"/>
        </w:rPr>
        <w:t xml:space="preserve"> </w:t>
      </w:r>
      <w:r w:rsidR="00B5257E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5A162D" w:rsidRPr="00D81274" w:rsidRDefault="00B8744D" w:rsidP="00421B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5A162D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62D" w:rsidRPr="00D8127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«Новая Колыма. Вести».</w:t>
      </w:r>
    </w:p>
    <w:p w:rsidR="00421B07" w:rsidRPr="005A162D" w:rsidRDefault="00421B07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Pr="005A162D" w:rsidRDefault="005A162D" w:rsidP="00B874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</w:t>
      </w:r>
      <w:r w:rsidR="00B8744D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Ф.Ф. Трибух</w:t>
      </w:r>
    </w:p>
    <w:p w:rsidR="00421B07" w:rsidRDefault="00421B07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257E" w:rsidRDefault="00B5257E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257E" w:rsidRDefault="00B5257E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Pr="005A162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P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B8744D">
        <w:rPr>
          <w:rFonts w:ascii="Times New Roman" w:hAnsi="Times New Roman" w:cs="Times New Roman"/>
          <w:color w:val="000000"/>
        </w:rPr>
        <w:t>Исп.Лысенкова Е.В.</w:t>
      </w:r>
    </w:p>
    <w:p w:rsidR="005A162D" w:rsidRDefault="005A162D" w:rsidP="00421B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Default="005A162D" w:rsidP="00421B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20" w:type="dxa"/>
        <w:tblInd w:w="5353" w:type="dxa"/>
        <w:tblLook w:val="01E0"/>
      </w:tblPr>
      <w:tblGrid>
        <w:gridCol w:w="4820"/>
      </w:tblGrid>
      <w:tr w:rsidR="00B8744D" w:rsidRPr="00B8744D" w:rsidTr="00B8744D">
        <w:tc>
          <w:tcPr>
            <w:tcW w:w="4820" w:type="dxa"/>
          </w:tcPr>
          <w:p w:rsidR="00B8744D" w:rsidRPr="00B8744D" w:rsidRDefault="00B8744D" w:rsidP="00B874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8744D" w:rsidRPr="00B8744D" w:rsidRDefault="00B8744D" w:rsidP="00B874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8744D" w:rsidRPr="00B8744D" w:rsidRDefault="00B8744D" w:rsidP="00B874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B8744D" w:rsidRPr="00B8744D" w:rsidRDefault="00B8744D" w:rsidP="007B0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08FF"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7B08F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</w:tbl>
    <w:p w:rsidR="00B8744D" w:rsidRPr="00B8744D" w:rsidRDefault="00B8744D" w:rsidP="00B8744D">
      <w:pPr>
        <w:ind w:firstLine="567"/>
        <w:rPr>
          <w:rFonts w:ascii="Times New Roman" w:hAnsi="Times New Roman" w:cs="Times New Roman"/>
          <w:spacing w:val="8"/>
          <w:sz w:val="24"/>
          <w:szCs w:val="24"/>
        </w:rPr>
      </w:pPr>
    </w:p>
    <w:p w:rsidR="00265ED1" w:rsidRPr="00B8744D" w:rsidRDefault="00265ED1" w:rsidP="00265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44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65ED1" w:rsidRPr="00851D04" w:rsidRDefault="00B8744D" w:rsidP="00265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44D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 пассажиров и багажа автомобильным транспортом</w:t>
      </w:r>
      <w:r w:rsidR="00265ED1" w:rsidRPr="00B8744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«Среднеканский</w:t>
      </w:r>
      <w:r w:rsidR="00265ED1" w:rsidRPr="00851D04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265ED1" w:rsidRPr="00B8744D" w:rsidRDefault="00265ED1" w:rsidP="00B87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4D" w:rsidRPr="00C93739" w:rsidRDefault="00B8744D" w:rsidP="00B8744D">
      <w:pPr>
        <w:pStyle w:val="Default"/>
        <w:ind w:firstLine="567"/>
        <w:jc w:val="both"/>
        <w:rPr>
          <w:sz w:val="28"/>
          <w:szCs w:val="28"/>
        </w:rPr>
      </w:pPr>
      <w:r w:rsidRPr="00B8744D">
        <w:rPr>
          <w:sz w:val="28"/>
          <w:szCs w:val="28"/>
        </w:rPr>
        <w:t xml:space="preserve">1. Настоящий </w:t>
      </w:r>
      <w:r w:rsidR="00E173AB">
        <w:rPr>
          <w:sz w:val="28"/>
          <w:szCs w:val="28"/>
        </w:rPr>
        <w:t>П</w:t>
      </w:r>
      <w:r w:rsidRPr="00B8744D">
        <w:rPr>
          <w:sz w:val="28"/>
          <w:szCs w:val="28"/>
        </w:rPr>
        <w:t xml:space="preserve">орядок подготовки документа планирования регулярных перевозок пассажиров и багажа автомобильным транспортом на территории муниципального образования </w:t>
      </w:r>
      <w:r w:rsidRPr="002B01F3">
        <w:rPr>
          <w:sz w:val="28"/>
          <w:szCs w:val="28"/>
        </w:rPr>
        <w:t>«Среднеканский городской округ»</w:t>
      </w:r>
      <w:r w:rsidRPr="00B8744D">
        <w:rPr>
          <w:sz w:val="28"/>
          <w:szCs w:val="28"/>
        </w:rPr>
        <w:t xml:space="preserve"> разработан в целях реализации положений Федерального закона от 13.07.2015 № 220-ФЗ «Об организации регулярных перевозок пассажиров и багажа автомобильным </w:t>
      </w:r>
      <w:r w:rsidRPr="00C93739">
        <w:rPr>
          <w:sz w:val="28"/>
          <w:szCs w:val="28"/>
        </w:rPr>
        <w:t xml:space="preserve"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</w:t>
      </w:r>
    </w:p>
    <w:p w:rsidR="00B8744D" w:rsidRPr="00C93739" w:rsidRDefault="00B8744D" w:rsidP="00BF558C">
      <w:pPr>
        <w:pStyle w:val="Default"/>
        <w:spacing w:after="38"/>
        <w:ind w:firstLine="567"/>
        <w:jc w:val="both"/>
        <w:rPr>
          <w:sz w:val="28"/>
          <w:szCs w:val="28"/>
        </w:rPr>
      </w:pPr>
      <w:r w:rsidRPr="00C93739">
        <w:rPr>
          <w:sz w:val="28"/>
          <w:szCs w:val="28"/>
        </w:rPr>
        <w:t>2. Разработка документа планирования регулярных перевозок пассажиров и багажа автомобильным транспортом на территории муниципального образования «Среднеканский городской округ» (далее – документ планирования) осуществляется Управлением экономики Администрации Среднеканск</w:t>
      </w:r>
      <w:r w:rsidR="00E173AB">
        <w:rPr>
          <w:sz w:val="28"/>
          <w:szCs w:val="28"/>
        </w:rPr>
        <w:t>ого</w:t>
      </w:r>
      <w:r w:rsidRPr="00C93739">
        <w:rPr>
          <w:sz w:val="28"/>
          <w:szCs w:val="28"/>
        </w:rPr>
        <w:t xml:space="preserve"> городск</w:t>
      </w:r>
      <w:r w:rsidR="00E173AB">
        <w:rPr>
          <w:sz w:val="28"/>
          <w:szCs w:val="28"/>
        </w:rPr>
        <w:t>ого</w:t>
      </w:r>
      <w:r w:rsidRPr="00C93739">
        <w:rPr>
          <w:sz w:val="28"/>
          <w:szCs w:val="28"/>
        </w:rPr>
        <w:t xml:space="preserve"> округ</w:t>
      </w:r>
      <w:r w:rsidR="00E173AB">
        <w:rPr>
          <w:sz w:val="28"/>
          <w:szCs w:val="28"/>
        </w:rPr>
        <w:t>а</w:t>
      </w:r>
      <w:r w:rsidRPr="00C93739">
        <w:rPr>
          <w:sz w:val="28"/>
          <w:szCs w:val="28"/>
        </w:rPr>
        <w:t xml:space="preserve"> (далее – уполномоченный орган). </w:t>
      </w:r>
    </w:p>
    <w:p w:rsidR="00785826" w:rsidRPr="00C93739" w:rsidRDefault="00B8744D" w:rsidP="00C93739">
      <w:pPr>
        <w:pStyle w:val="Default"/>
        <w:ind w:firstLine="567"/>
        <w:jc w:val="both"/>
        <w:rPr>
          <w:sz w:val="28"/>
          <w:szCs w:val="28"/>
        </w:rPr>
      </w:pPr>
      <w:r w:rsidRPr="00C93739">
        <w:rPr>
          <w:sz w:val="28"/>
          <w:szCs w:val="28"/>
        </w:rPr>
        <w:t xml:space="preserve">3. </w:t>
      </w:r>
      <w:r w:rsidR="00C93739" w:rsidRPr="00C93739">
        <w:rPr>
          <w:sz w:val="28"/>
          <w:szCs w:val="28"/>
        </w:rPr>
        <w:t>Уполномоченный орган в документе планирования отражает перечень мероприятий по развитию регулярных перевозок пассажиров и багажа автомобильным транспортом на территории муниципального образования «Среднеканский городской округ» с указанием сроков исполнения</w:t>
      </w:r>
      <w:r w:rsidR="00C86585">
        <w:rPr>
          <w:sz w:val="28"/>
          <w:szCs w:val="28"/>
        </w:rPr>
        <w:t xml:space="preserve"> мероприятий,</w:t>
      </w:r>
      <w:r w:rsidR="00C93739" w:rsidRPr="00C93739">
        <w:rPr>
          <w:sz w:val="28"/>
          <w:szCs w:val="28"/>
        </w:rPr>
        <w:t xml:space="preserve"> сроков проведения конкурсов на получение свидетельства об осуществлении регулярных перевозок по нерегулируемым тарифам</w:t>
      </w:r>
      <w:r w:rsidR="00C86585">
        <w:rPr>
          <w:sz w:val="28"/>
          <w:szCs w:val="28"/>
        </w:rPr>
        <w:t xml:space="preserve"> или заключению муниципального контракта при осуществлении регулярных перевозок по регулируемым тарифам</w:t>
      </w:r>
      <w:r w:rsidR="00C93739" w:rsidRPr="00C93739">
        <w:rPr>
          <w:sz w:val="28"/>
          <w:szCs w:val="28"/>
        </w:rPr>
        <w:t>, срок</w:t>
      </w:r>
      <w:r w:rsidR="00C86585">
        <w:rPr>
          <w:sz w:val="28"/>
          <w:szCs w:val="28"/>
        </w:rPr>
        <w:t>ов</w:t>
      </w:r>
      <w:r w:rsidR="00C93739" w:rsidRPr="00C93739">
        <w:rPr>
          <w:sz w:val="28"/>
          <w:szCs w:val="28"/>
        </w:rPr>
        <w:t xml:space="preserve"> принятия решений об изменении вида регулярных перевозок.</w:t>
      </w:r>
    </w:p>
    <w:p w:rsidR="00B8744D" w:rsidRPr="00C93739" w:rsidRDefault="00BF558C" w:rsidP="00BF558C">
      <w:pPr>
        <w:pStyle w:val="Default"/>
        <w:ind w:firstLine="567"/>
        <w:jc w:val="both"/>
        <w:rPr>
          <w:sz w:val="28"/>
          <w:szCs w:val="28"/>
        </w:rPr>
      </w:pPr>
      <w:r w:rsidRPr="00C93739">
        <w:rPr>
          <w:sz w:val="28"/>
          <w:szCs w:val="28"/>
        </w:rPr>
        <w:t xml:space="preserve">4. </w:t>
      </w:r>
      <w:r w:rsidR="00C93739" w:rsidRPr="00C93739">
        <w:rPr>
          <w:sz w:val="28"/>
          <w:szCs w:val="28"/>
        </w:rPr>
        <w:t>Д</w:t>
      </w:r>
      <w:r w:rsidRPr="00C93739">
        <w:rPr>
          <w:sz w:val="28"/>
          <w:szCs w:val="28"/>
        </w:rPr>
        <w:t xml:space="preserve">окумент планирования </w:t>
      </w:r>
      <w:r w:rsidR="00C93739" w:rsidRPr="00C93739">
        <w:rPr>
          <w:sz w:val="28"/>
          <w:szCs w:val="28"/>
        </w:rPr>
        <w:t xml:space="preserve">разрабатывается </w:t>
      </w:r>
      <w:r w:rsidRPr="00C93739">
        <w:rPr>
          <w:sz w:val="28"/>
          <w:szCs w:val="28"/>
        </w:rPr>
        <w:t>по форме согласно приложению к настоящему Порядку</w:t>
      </w:r>
      <w:r w:rsidR="00C93739" w:rsidRPr="00C93739">
        <w:rPr>
          <w:sz w:val="28"/>
          <w:szCs w:val="28"/>
        </w:rPr>
        <w:t xml:space="preserve">, и утверждается постановлением Администрации </w:t>
      </w:r>
      <w:r w:rsidR="00E173AB" w:rsidRPr="00C93739">
        <w:rPr>
          <w:sz w:val="28"/>
          <w:szCs w:val="28"/>
        </w:rPr>
        <w:t>Среднеканск</w:t>
      </w:r>
      <w:r w:rsidR="00E173AB">
        <w:rPr>
          <w:sz w:val="28"/>
          <w:szCs w:val="28"/>
        </w:rPr>
        <w:t>ого</w:t>
      </w:r>
      <w:r w:rsidR="00E173AB" w:rsidRPr="00C93739">
        <w:rPr>
          <w:sz w:val="28"/>
          <w:szCs w:val="28"/>
        </w:rPr>
        <w:t xml:space="preserve"> городск</w:t>
      </w:r>
      <w:r w:rsidR="00E173AB">
        <w:rPr>
          <w:sz w:val="28"/>
          <w:szCs w:val="28"/>
        </w:rPr>
        <w:t>ого</w:t>
      </w:r>
      <w:r w:rsidR="00E173AB" w:rsidRPr="00C93739">
        <w:rPr>
          <w:sz w:val="28"/>
          <w:szCs w:val="28"/>
        </w:rPr>
        <w:t xml:space="preserve"> округ</w:t>
      </w:r>
      <w:r w:rsidR="00E173AB">
        <w:rPr>
          <w:sz w:val="28"/>
          <w:szCs w:val="28"/>
        </w:rPr>
        <w:t>а</w:t>
      </w:r>
      <w:r w:rsidRPr="00C93739">
        <w:rPr>
          <w:sz w:val="28"/>
          <w:szCs w:val="28"/>
        </w:rPr>
        <w:t>.</w:t>
      </w:r>
    </w:p>
    <w:p w:rsidR="00C93739" w:rsidRPr="00C93739" w:rsidRDefault="00C93739" w:rsidP="00C93739">
      <w:pPr>
        <w:rPr>
          <w:rFonts w:ascii="Times New Roman" w:hAnsi="Times New Roman" w:cs="Times New Roman"/>
          <w:sz w:val="28"/>
          <w:szCs w:val="28"/>
        </w:rPr>
      </w:pPr>
      <w:bookmarkStart w:id="0" w:name="sub_15"/>
      <w:r w:rsidRPr="00C93739">
        <w:rPr>
          <w:rFonts w:ascii="Times New Roman" w:hAnsi="Times New Roman" w:cs="Times New Roman"/>
          <w:sz w:val="28"/>
          <w:szCs w:val="28"/>
        </w:rPr>
        <w:t>5. Сведения, содержащиеся в документе планирования, являются открытыми и общедоступными, размещаются уполномоченным органом на официальном сайте муниципального образования «Среднеканский городской округ» в информационно-телекоммуникационной сети "Интернет".</w:t>
      </w:r>
    </w:p>
    <w:p w:rsidR="00C93739" w:rsidRPr="00C93739" w:rsidRDefault="00C93739" w:rsidP="00C93739">
      <w:pPr>
        <w:rPr>
          <w:rFonts w:ascii="Times New Roman" w:hAnsi="Times New Roman" w:cs="Times New Roman"/>
          <w:sz w:val="28"/>
          <w:szCs w:val="28"/>
        </w:rPr>
      </w:pPr>
      <w:bookmarkStart w:id="1" w:name="sub_17"/>
      <w:bookmarkEnd w:id="0"/>
      <w:r w:rsidRPr="00C93739">
        <w:rPr>
          <w:rFonts w:ascii="Times New Roman" w:hAnsi="Times New Roman" w:cs="Times New Roman"/>
          <w:sz w:val="28"/>
          <w:szCs w:val="28"/>
        </w:rPr>
        <w:t>6. Уполномоченный орган осуществляет хранение сведений, содержащихся в документе планирования, на бумажных носителях в течение пяти лет с момента утверждения документа планирования.</w:t>
      </w:r>
    </w:p>
    <w:bookmarkEnd w:id="1"/>
    <w:p w:rsidR="00265ED1" w:rsidRDefault="00851D04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3739">
        <w:rPr>
          <w:rFonts w:ascii="Times New Roman" w:hAnsi="Times New Roman" w:cs="Times New Roman"/>
          <w:sz w:val="28"/>
          <w:szCs w:val="28"/>
        </w:rPr>
        <w:t>________________</w:t>
      </w:r>
      <w:r w:rsidR="00E1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AB" w:rsidRPr="00C93739" w:rsidRDefault="00E173AB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51D04" w:rsidTr="00C93739">
        <w:tc>
          <w:tcPr>
            <w:tcW w:w="4359" w:type="dxa"/>
          </w:tcPr>
          <w:p w:rsidR="00851D04" w:rsidRPr="00851D04" w:rsidRDefault="00851D04" w:rsidP="00851D04">
            <w:pPr>
              <w:pStyle w:val="ConsPlusNormal"/>
              <w:ind w:firstLine="33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851D04" w:rsidRPr="00785826" w:rsidRDefault="00851D04" w:rsidP="00785826">
            <w:pPr>
              <w:pStyle w:val="ConsPlusNormal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1D0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85826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  <w:p w:rsidR="00785826" w:rsidRPr="00785826" w:rsidRDefault="00785826" w:rsidP="00785826">
            <w:pPr>
              <w:pStyle w:val="ConsPlusNormal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826">
              <w:rPr>
                <w:rFonts w:ascii="Times New Roman" w:hAnsi="Times New Roman" w:cs="Times New Roman"/>
                <w:sz w:val="24"/>
                <w:szCs w:val="24"/>
              </w:rPr>
              <w:t>подготовки документа планирования регулярных перевозок пассажиров и багажа автомобильным транспортом на территории муниципального образования «Среднеканский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утвержденному постановлением Администрации Среднеканского городского округа от ________________ № _________</w:t>
            </w:r>
            <w:r w:rsidR="00851D04" w:rsidRPr="0078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D04" w:rsidRPr="00851D04" w:rsidRDefault="00851D04" w:rsidP="00851D04">
            <w:pPr>
              <w:pStyle w:val="ConsPlusNormal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ED1" w:rsidRPr="00BF558C" w:rsidRDefault="00265ED1" w:rsidP="00265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F29" w:rsidRDefault="00BF558C" w:rsidP="00BF55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140"/>
      <w:bookmarkEnd w:id="2"/>
      <w:r w:rsidRPr="00BF558C">
        <w:rPr>
          <w:rFonts w:ascii="Times New Roman" w:hAnsi="Times New Roman" w:cs="Times New Roman"/>
          <w:color w:val="auto"/>
          <w:sz w:val="28"/>
          <w:szCs w:val="28"/>
        </w:rPr>
        <w:t xml:space="preserve">Документ планирования регулярных </w:t>
      </w:r>
      <w:r w:rsidRPr="005A0F29">
        <w:rPr>
          <w:rFonts w:ascii="Times New Roman" w:hAnsi="Times New Roman" w:cs="Times New Roman"/>
          <w:color w:val="auto"/>
          <w:sz w:val="28"/>
          <w:szCs w:val="28"/>
        </w:rPr>
        <w:t>перевозок</w:t>
      </w:r>
      <w:r w:rsidRPr="005A0F29">
        <w:rPr>
          <w:rFonts w:ascii="Times New Roman" w:hAnsi="Times New Roman" w:cs="Times New Roman"/>
          <w:color w:val="auto"/>
          <w:sz w:val="28"/>
          <w:szCs w:val="28"/>
        </w:rPr>
        <w:br/>
      </w:r>
      <w:r w:rsidR="005A0F29" w:rsidRPr="005A0F29">
        <w:rPr>
          <w:rFonts w:ascii="Times New Roman" w:hAnsi="Times New Roman" w:cs="Times New Roman"/>
          <w:color w:val="auto"/>
          <w:sz w:val="28"/>
          <w:szCs w:val="28"/>
        </w:rPr>
        <w:t>пассажиров и багажа автомобильным транспортом на территории муниципального образования «Среднеканский городской округ»</w:t>
      </w:r>
      <w:r w:rsidRPr="005A0F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558C" w:rsidRPr="005A0F29" w:rsidRDefault="00BF558C" w:rsidP="00BF55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A0F29">
        <w:rPr>
          <w:rFonts w:ascii="Times New Roman" w:hAnsi="Times New Roman" w:cs="Times New Roman"/>
          <w:color w:val="auto"/>
          <w:sz w:val="28"/>
          <w:szCs w:val="28"/>
        </w:rPr>
        <w:t>на 20__ - 20__ годы</w:t>
      </w:r>
    </w:p>
    <w:p w:rsidR="00BF558C" w:rsidRPr="00BF558C" w:rsidRDefault="00BF558C" w:rsidP="00BF558C">
      <w:pPr>
        <w:rPr>
          <w:rFonts w:ascii="Times New Roman" w:hAnsi="Times New Roman" w:cs="Times New Roman"/>
          <w:sz w:val="28"/>
          <w:szCs w:val="28"/>
        </w:rPr>
      </w:pPr>
    </w:p>
    <w:p w:rsidR="00BF558C" w:rsidRPr="005909B9" w:rsidRDefault="00BF558C" w:rsidP="005909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sub_21"/>
      <w:r w:rsidRPr="005909B9">
        <w:rPr>
          <w:rStyle w:val="a3"/>
          <w:rFonts w:ascii="Times New Roman" w:hAnsi="Times New Roman" w:cs="Times New Roman"/>
          <w:color w:val="auto"/>
          <w:sz w:val="28"/>
          <w:szCs w:val="28"/>
        </w:rPr>
        <w:t>Раздел I.</w:t>
      </w:r>
      <w:r w:rsidRPr="005909B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09B9" w:rsidRPr="005909B9">
        <w:rPr>
          <w:rFonts w:ascii="Times New Roman" w:hAnsi="Times New Roman" w:cs="Times New Roman"/>
          <w:b/>
          <w:sz w:val="28"/>
          <w:szCs w:val="28"/>
        </w:rPr>
        <w:t>Виды регулярных перевозок по муниципальным маршрутам</w:t>
      </w:r>
      <w:r w:rsidRPr="005909B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bookmarkEnd w:id="3"/>
    <w:p w:rsidR="00BF558C" w:rsidRPr="00BF558C" w:rsidRDefault="00BF558C" w:rsidP="00BF55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94"/>
        <w:gridCol w:w="4111"/>
        <w:gridCol w:w="3261"/>
      </w:tblGrid>
      <w:tr w:rsidR="0056577A" w:rsidRPr="00BF558C" w:rsidTr="005657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909B9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6577A" w:rsidRPr="00BF558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8C">
              <w:rPr>
                <w:rFonts w:ascii="Times New Roman" w:hAnsi="Times New Roman" w:cs="Times New Roman"/>
                <w:sz w:val="28"/>
                <w:szCs w:val="28"/>
              </w:rPr>
              <w:t>Порядковый номер муниципального маршрута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8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маршрута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Default="0056577A" w:rsidP="0056577A">
            <w:pPr>
              <w:pStyle w:val="a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8C">
              <w:rPr>
                <w:rFonts w:ascii="Times New Roman" w:hAnsi="Times New Roman" w:cs="Times New Roman"/>
                <w:sz w:val="28"/>
                <w:szCs w:val="28"/>
              </w:rPr>
              <w:t>Фактический вид регулярных перевозок на муниципальном маршруте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77A" w:rsidRPr="00BF558C" w:rsidRDefault="0056577A" w:rsidP="0056577A">
            <w:pPr>
              <w:pStyle w:val="a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6577A">
              <w:rPr>
                <w:rFonts w:ascii="Times New Roman" w:hAnsi="Times New Roman" w:cs="Times New Roman"/>
                <w:i/>
              </w:rPr>
              <w:t>по регулируемым тарифам</w:t>
            </w:r>
            <w:r>
              <w:rPr>
                <w:rFonts w:ascii="Times New Roman" w:hAnsi="Times New Roman" w:cs="Times New Roman"/>
                <w:i/>
              </w:rPr>
              <w:t xml:space="preserve"> или</w:t>
            </w:r>
            <w:r w:rsidRPr="0056577A">
              <w:rPr>
                <w:rFonts w:ascii="Times New Roman" w:hAnsi="Times New Roman" w:cs="Times New Roman"/>
                <w:i/>
              </w:rPr>
              <w:t xml:space="preserve"> по нерегулируемым тарифам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577A" w:rsidRPr="00BF558C" w:rsidTr="005657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56577A">
            <w:pPr>
              <w:pStyle w:val="a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7A" w:rsidRPr="00BF558C" w:rsidTr="005657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56577A">
            <w:pPr>
              <w:pStyle w:val="a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7A" w:rsidRPr="00BF558C" w:rsidTr="005657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7A" w:rsidRPr="00BF558C" w:rsidRDefault="0056577A" w:rsidP="0056577A">
            <w:pPr>
              <w:pStyle w:val="a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58C" w:rsidRPr="00BF558C" w:rsidRDefault="00BF558C" w:rsidP="00BF558C">
      <w:pPr>
        <w:rPr>
          <w:rFonts w:ascii="Times New Roman" w:hAnsi="Times New Roman" w:cs="Times New Roman"/>
          <w:sz w:val="28"/>
          <w:szCs w:val="28"/>
        </w:rPr>
      </w:pPr>
    </w:p>
    <w:p w:rsidR="00BF558C" w:rsidRPr="00BF558C" w:rsidRDefault="00BF558C" w:rsidP="00BF558C">
      <w:pPr>
        <w:rPr>
          <w:rFonts w:ascii="Times New Roman" w:hAnsi="Times New Roman" w:cs="Times New Roman"/>
          <w:sz w:val="28"/>
          <w:szCs w:val="28"/>
        </w:rPr>
      </w:pPr>
      <w:bookmarkStart w:id="4" w:name="sub_22"/>
      <w:r w:rsidRPr="00BF558C">
        <w:rPr>
          <w:rStyle w:val="a3"/>
          <w:rFonts w:ascii="Times New Roman" w:hAnsi="Times New Roman" w:cs="Times New Roman"/>
          <w:color w:val="auto"/>
          <w:sz w:val="28"/>
          <w:szCs w:val="28"/>
        </w:rPr>
        <w:t>Раздел II. План изменения муниципальных маршрутов.</w:t>
      </w:r>
    </w:p>
    <w:bookmarkEnd w:id="4"/>
    <w:p w:rsidR="00BF558C" w:rsidRPr="00BF558C" w:rsidRDefault="00BF558C" w:rsidP="00BF55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994"/>
        <w:gridCol w:w="2380"/>
        <w:gridCol w:w="1903"/>
        <w:gridCol w:w="1984"/>
        <w:gridCol w:w="1540"/>
      </w:tblGrid>
      <w:tr w:rsidR="00BF558C" w:rsidRPr="00BF558C" w:rsidTr="005909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5909B9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558C" w:rsidRPr="00BF558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8C">
              <w:rPr>
                <w:rFonts w:ascii="Times New Roman" w:hAnsi="Times New Roman" w:cs="Times New Roman"/>
                <w:sz w:val="28"/>
                <w:szCs w:val="28"/>
              </w:rPr>
              <w:t>Порядковый номер муниципального маршрута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8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маршрута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8C">
              <w:rPr>
                <w:rFonts w:ascii="Times New Roman" w:hAnsi="Times New Roman" w:cs="Times New Roman"/>
                <w:sz w:val="28"/>
                <w:szCs w:val="28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8C">
              <w:rPr>
                <w:rFonts w:ascii="Times New Roman" w:hAnsi="Times New Roman" w:cs="Times New Roman"/>
                <w:sz w:val="28"/>
                <w:szCs w:val="28"/>
              </w:rPr>
              <w:t>Содержание изменения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8C" w:rsidRPr="00BF558C" w:rsidRDefault="00BF558C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8C"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</w:tr>
      <w:tr w:rsidR="00BF558C" w:rsidRPr="00BF558C" w:rsidTr="005909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8C" w:rsidRPr="00BF558C" w:rsidTr="005909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8C" w:rsidRPr="00BF558C" w:rsidTr="005909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58C" w:rsidRPr="00BF558C" w:rsidRDefault="00BF558C" w:rsidP="00BF558C">
      <w:pPr>
        <w:rPr>
          <w:rFonts w:ascii="Times New Roman" w:hAnsi="Times New Roman" w:cs="Times New Roman"/>
          <w:sz w:val="28"/>
          <w:szCs w:val="28"/>
        </w:rPr>
      </w:pPr>
    </w:p>
    <w:p w:rsidR="00BF558C" w:rsidRPr="00BF558C" w:rsidRDefault="00BF558C" w:rsidP="00BF558C">
      <w:pPr>
        <w:rPr>
          <w:rFonts w:ascii="Times New Roman" w:hAnsi="Times New Roman" w:cs="Times New Roman"/>
          <w:sz w:val="28"/>
          <w:szCs w:val="28"/>
        </w:rPr>
      </w:pPr>
      <w:bookmarkStart w:id="5" w:name="sub_23"/>
      <w:r w:rsidRPr="00BF558C">
        <w:rPr>
          <w:rStyle w:val="a3"/>
          <w:rFonts w:ascii="Times New Roman" w:hAnsi="Times New Roman" w:cs="Times New Roman"/>
          <w:color w:val="auto"/>
          <w:sz w:val="28"/>
          <w:szCs w:val="28"/>
        </w:rPr>
        <w:t>Раздел III. План проведения конкурсных процедур, связанных с осуществлением регулярных перевозок.</w:t>
      </w:r>
    </w:p>
    <w:bookmarkEnd w:id="5"/>
    <w:p w:rsidR="00BF558C" w:rsidRPr="00BF558C" w:rsidRDefault="00BF558C" w:rsidP="00BF55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2940"/>
        <w:gridCol w:w="3080"/>
      </w:tblGrid>
      <w:tr w:rsidR="00BF558C" w:rsidRPr="00BF558C" w:rsidTr="00BF55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5909B9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558C" w:rsidRPr="00BF558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8C">
              <w:rPr>
                <w:rFonts w:ascii="Times New Roman" w:hAnsi="Times New Roman" w:cs="Times New Roman"/>
                <w:sz w:val="28"/>
                <w:szCs w:val="28"/>
              </w:rPr>
              <w:t>Порядковый номер муниципального маршрута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8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маршрута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8C" w:rsidRPr="00BF558C" w:rsidRDefault="00BF558C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8C">
              <w:rPr>
                <w:rFonts w:ascii="Times New Roman" w:hAnsi="Times New Roman" w:cs="Times New Roman"/>
                <w:sz w:val="28"/>
                <w:szCs w:val="28"/>
              </w:rPr>
              <w:t>Дата проведения конкурсной процедуры</w:t>
            </w:r>
          </w:p>
        </w:tc>
      </w:tr>
      <w:tr w:rsidR="00BF558C" w:rsidRPr="00BF558C" w:rsidTr="00BF55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8C" w:rsidRPr="00BF558C" w:rsidTr="00BF55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8C" w:rsidRPr="00BF558C" w:rsidTr="00BF55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58C" w:rsidRPr="00BF558C" w:rsidRDefault="00BF558C" w:rsidP="00BF558C">
      <w:pPr>
        <w:rPr>
          <w:rFonts w:ascii="Times New Roman" w:hAnsi="Times New Roman" w:cs="Times New Roman"/>
          <w:sz w:val="28"/>
          <w:szCs w:val="28"/>
        </w:rPr>
      </w:pPr>
    </w:p>
    <w:p w:rsidR="00BF558C" w:rsidRPr="00BF558C" w:rsidRDefault="00BF558C" w:rsidP="00BF558C">
      <w:pPr>
        <w:rPr>
          <w:rFonts w:ascii="Times New Roman" w:hAnsi="Times New Roman" w:cs="Times New Roman"/>
          <w:sz w:val="28"/>
          <w:szCs w:val="28"/>
        </w:rPr>
      </w:pPr>
      <w:bookmarkStart w:id="6" w:name="sub_24"/>
      <w:r w:rsidRPr="00BF558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Раздел IV. План проведения иных мероприятий, направленных на обеспечение транспортного обслуживания населения муниципального образования </w:t>
      </w:r>
      <w:r w:rsidR="005909B9">
        <w:rPr>
          <w:rStyle w:val="a3"/>
          <w:rFonts w:ascii="Times New Roman" w:hAnsi="Times New Roman" w:cs="Times New Roman"/>
          <w:color w:val="auto"/>
          <w:sz w:val="28"/>
          <w:szCs w:val="28"/>
        </w:rPr>
        <w:t>«Среднеканский городской округ»</w:t>
      </w:r>
      <w:r w:rsidRPr="00BF558C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6"/>
    <w:p w:rsidR="00BF558C" w:rsidRPr="00BF558C" w:rsidRDefault="00BF558C" w:rsidP="00BF55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580"/>
        <w:gridCol w:w="2380"/>
      </w:tblGrid>
      <w:tr w:rsidR="00BF558C" w:rsidRPr="00BF558C" w:rsidTr="00BF55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5909B9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558C" w:rsidRPr="00BF558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8C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8C" w:rsidRPr="00BF558C" w:rsidRDefault="00BF558C" w:rsidP="00BF558C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8C">
              <w:rPr>
                <w:rFonts w:ascii="Times New Roman" w:hAnsi="Times New Roman" w:cs="Times New Roman"/>
                <w:sz w:val="28"/>
                <w:szCs w:val="28"/>
              </w:rPr>
              <w:t>Срок проведения мероприятия</w:t>
            </w:r>
          </w:p>
        </w:tc>
      </w:tr>
      <w:tr w:rsidR="00BF558C" w:rsidRPr="00BF558C" w:rsidTr="00BF55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8C" w:rsidRPr="00BF558C" w:rsidTr="00BF55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8C" w:rsidRPr="00BF558C" w:rsidTr="00BF55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8C" w:rsidRPr="00BF558C" w:rsidRDefault="00BF558C" w:rsidP="00BF558C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58C" w:rsidRPr="00BF558C" w:rsidRDefault="00BF558C" w:rsidP="00BF558C">
      <w:pPr>
        <w:rPr>
          <w:rFonts w:ascii="Times New Roman" w:hAnsi="Times New Roman" w:cs="Times New Roman"/>
          <w:sz w:val="28"/>
          <w:szCs w:val="28"/>
        </w:rPr>
      </w:pPr>
    </w:p>
    <w:p w:rsidR="00265ED1" w:rsidRPr="00BF558C" w:rsidRDefault="00265ED1" w:rsidP="00265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ED1" w:rsidRPr="00BF558C" w:rsidRDefault="00851D04" w:rsidP="00851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558C">
        <w:rPr>
          <w:rFonts w:ascii="Times New Roman" w:hAnsi="Times New Roman" w:cs="Times New Roman"/>
          <w:sz w:val="28"/>
          <w:szCs w:val="28"/>
        </w:rPr>
        <w:t>____________</w:t>
      </w:r>
    </w:p>
    <w:p w:rsidR="00D81274" w:rsidRPr="00BF558C" w:rsidRDefault="00D81274" w:rsidP="00421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1274" w:rsidRPr="00BF558C" w:rsidRDefault="00D8127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sectPr w:rsidR="00851D04" w:rsidRPr="00BF558C" w:rsidSect="00400E4A">
      <w:footerReference w:type="default" r:id="rId7"/>
      <w:pgSz w:w="11906" w:h="16838"/>
      <w:pgMar w:top="709" w:right="850" w:bottom="851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FB" w:rsidRDefault="00F400FB" w:rsidP="00400E4A">
      <w:r>
        <w:separator/>
      </w:r>
    </w:p>
  </w:endnote>
  <w:endnote w:type="continuationSeparator" w:id="1">
    <w:p w:rsidR="00F400FB" w:rsidRDefault="00F400FB" w:rsidP="0040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5400"/>
      <w:docPartObj>
        <w:docPartGallery w:val="Page Numbers (Bottom of Page)"/>
        <w:docPartUnique/>
      </w:docPartObj>
    </w:sdtPr>
    <w:sdtContent>
      <w:p w:rsidR="00400E4A" w:rsidRDefault="00766699">
        <w:pPr>
          <w:pStyle w:val="aff2"/>
          <w:jc w:val="right"/>
        </w:pPr>
        <w:fldSimple w:instr=" PAGE   \* MERGEFORMAT ">
          <w:r w:rsidR="007B08FF">
            <w:rPr>
              <w:noProof/>
            </w:rPr>
            <w:t>3</w:t>
          </w:r>
        </w:fldSimple>
      </w:p>
    </w:sdtContent>
  </w:sdt>
  <w:p w:rsidR="00400E4A" w:rsidRDefault="00400E4A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FB" w:rsidRDefault="00F400FB" w:rsidP="00400E4A">
      <w:r>
        <w:separator/>
      </w:r>
    </w:p>
  </w:footnote>
  <w:footnote w:type="continuationSeparator" w:id="1">
    <w:p w:rsidR="00F400FB" w:rsidRDefault="00F400FB" w:rsidP="00400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05E8"/>
    <w:rsid w:val="000069AD"/>
    <w:rsid w:val="0000755C"/>
    <w:rsid w:val="00036477"/>
    <w:rsid w:val="00044069"/>
    <w:rsid w:val="00062AFA"/>
    <w:rsid w:val="000B5146"/>
    <w:rsid w:val="000C3023"/>
    <w:rsid w:val="000C3EE1"/>
    <w:rsid w:val="000E16AF"/>
    <w:rsid w:val="000E6746"/>
    <w:rsid w:val="00136E8E"/>
    <w:rsid w:val="00192833"/>
    <w:rsid w:val="001A397F"/>
    <w:rsid w:val="001B1C22"/>
    <w:rsid w:val="001E2C6F"/>
    <w:rsid w:val="00202604"/>
    <w:rsid w:val="00261651"/>
    <w:rsid w:val="00265ED1"/>
    <w:rsid w:val="00290910"/>
    <w:rsid w:val="002A6EDA"/>
    <w:rsid w:val="002B01F3"/>
    <w:rsid w:val="002E0FEB"/>
    <w:rsid w:val="003474F8"/>
    <w:rsid w:val="003507FA"/>
    <w:rsid w:val="00362746"/>
    <w:rsid w:val="0038533C"/>
    <w:rsid w:val="00393502"/>
    <w:rsid w:val="003D2D45"/>
    <w:rsid w:val="00400E4A"/>
    <w:rsid w:val="00421B07"/>
    <w:rsid w:val="0044067E"/>
    <w:rsid w:val="004905E8"/>
    <w:rsid w:val="004D611F"/>
    <w:rsid w:val="0056577A"/>
    <w:rsid w:val="005728C2"/>
    <w:rsid w:val="005909B9"/>
    <w:rsid w:val="005961F1"/>
    <w:rsid w:val="005A0109"/>
    <w:rsid w:val="005A0F29"/>
    <w:rsid w:val="005A162D"/>
    <w:rsid w:val="005A239A"/>
    <w:rsid w:val="005B2BEF"/>
    <w:rsid w:val="005E0D64"/>
    <w:rsid w:val="005F2E20"/>
    <w:rsid w:val="00611BC4"/>
    <w:rsid w:val="006220CE"/>
    <w:rsid w:val="00672908"/>
    <w:rsid w:val="00683D45"/>
    <w:rsid w:val="006A3CD7"/>
    <w:rsid w:val="006C465B"/>
    <w:rsid w:val="006E5500"/>
    <w:rsid w:val="007346DC"/>
    <w:rsid w:val="0074163E"/>
    <w:rsid w:val="00766699"/>
    <w:rsid w:val="00775F8E"/>
    <w:rsid w:val="00783EDC"/>
    <w:rsid w:val="00785826"/>
    <w:rsid w:val="007A1991"/>
    <w:rsid w:val="007B08FF"/>
    <w:rsid w:val="007E66E1"/>
    <w:rsid w:val="007F064D"/>
    <w:rsid w:val="00837D6F"/>
    <w:rsid w:val="00842F2D"/>
    <w:rsid w:val="008508DE"/>
    <w:rsid w:val="00851D04"/>
    <w:rsid w:val="0087298E"/>
    <w:rsid w:val="00874B4A"/>
    <w:rsid w:val="0092668B"/>
    <w:rsid w:val="00951EEC"/>
    <w:rsid w:val="0095282E"/>
    <w:rsid w:val="00971694"/>
    <w:rsid w:val="00982926"/>
    <w:rsid w:val="00993334"/>
    <w:rsid w:val="009A763B"/>
    <w:rsid w:val="009D6FFA"/>
    <w:rsid w:val="009F196D"/>
    <w:rsid w:val="009F5BC2"/>
    <w:rsid w:val="009F6885"/>
    <w:rsid w:val="00A5673A"/>
    <w:rsid w:val="00A60139"/>
    <w:rsid w:val="00A9278E"/>
    <w:rsid w:val="00A97DB4"/>
    <w:rsid w:val="00AB73DA"/>
    <w:rsid w:val="00AC2873"/>
    <w:rsid w:val="00B249ED"/>
    <w:rsid w:val="00B5257E"/>
    <w:rsid w:val="00B75C51"/>
    <w:rsid w:val="00B8744D"/>
    <w:rsid w:val="00BB49E5"/>
    <w:rsid w:val="00BF558C"/>
    <w:rsid w:val="00C53159"/>
    <w:rsid w:val="00C63300"/>
    <w:rsid w:val="00C86585"/>
    <w:rsid w:val="00C93739"/>
    <w:rsid w:val="00CD4627"/>
    <w:rsid w:val="00CE0C28"/>
    <w:rsid w:val="00CF430F"/>
    <w:rsid w:val="00D03795"/>
    <w:rsid w:val="00D273DF"/>
    <w:rsid w:val="00D370CE"/>
    <w:rsid w:val="00D81274"/>
    <w:rsid w:val="00DE07BD"/>
    <w:rsid w:val="00DF1B6D"/>
    <w:rsid w:val="00E06D29"/>
    <w:rsid w:val="00E173AB"/>
    <w:rsid w:val="00E205ED"/>
    <w:rsid w:val="00E51699"/>
    <w:rsid w:val="00E923EE"/>
    <w:rsid w:val="00EF1BA2"/>
    <w:rsid w:val="00F2277A"/>
    <w:rsid w:val="00F27F46"/>
    <w:rsid w:val="00F400FB"/>
    <w:rsid w:val="00F6102F"/>
    <w:rsid w:val="00F76C30"/>
    <w:rsid w:val="00FD4662"/>
    <w:rsid w:val="00FD4D11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</w:style>
  <w:style w:type="character" w:customStyle="1" w:styleId="ad">
    <w:name w:val="Не вступил в силу"/>
    <w:basedOn w:val="a3"/>
    <w:rsid w:val="003D2D45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strike/>
      <w:color w:val="80800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1015CE3464DCBA72194AA06DB7361A5CA14CA59CD50D4F0CB777729E75y0g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6275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Economika</cp:lastModifiedBy>
  <cp:revision>10</cp:revision>
  <cp:lastPrinted>2016-07-02T01:13:00Z</cp:lastPrinted>
  <dcterms:created xsi:type="dcterms:W3CDTF">2016-10-07T03:37:00Z</dcterms:created>
  <dcterms:modified xsi:type="dcterms:W3CDTF">2016-10-25T22:26:00Z</dcterms:modified>
</cp:coreProperties>
</file>