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6678DE" w:rsidRDefault="001A189C" w:rsidP="006678D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Развитие библиотечного дела в </w:t>
      </w:r>
      <w:proofErr w:type="spellStart"/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proofErr w:type="spellEnd"/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округ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ена</w:t>
      </w:r>
      <w:proofErr w:type="spellEnd"/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2014 - 20</w:t>
      </w:r>
      <w:r w:rsidR="005D16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016A9C">
        <w:rPr>
          <w:rFonts w:ascii="Times New Roman" w:hAnsi="Times New Roman" w:cs="Times New Roman"/>
          <w:b/>
          <w:sz w:val="26"/>
          <w:szCs w:val="26"/>
          <w:u w:val="single"/>
        </w:rPr>
        <w:t>2019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4" w:type="dxa"/>
        <w:tblInd w:w="817" w:type="dxa"/>
        <w:tblLayout w:type="fixed"/>
        <w:tblLook w:val="01E0"/>
      </w:tblPr>
      <w:tblGrid>
        <w:gridCol w:w="574"/>
        <w:gridCol w:w="6088"/>
        <w:gridCol w:w="1276"/>
        <w:gridCol w:w="850"/>
        <w:gridCol w:w="567"/>
        <w:gridCol w:w="851"/>
        <w:gridCol w:w="992"/>
        <w:gridCol w:w="708"/>
        <w:gridCol w:w="3118"/>
      </w:tblGrid>
      <w:tr w:rsidR="005B3169" w:rsidTr="00C577C1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9"/>
          </w:tcPr>
          <w:p w:rsidR="006678DE" w:rsidRDefault="00D9694D" w:rsidP="00667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78DE">
              <w:rPr>
                <w:rFonts w:ascii="Times New Roman" w:hAnsi="Times New Roman" w:cs="Times New Roman"/>
                <w:sz w:val="24"/>
                <w:szCs w:val="24"/>
              </w:rPr>
              <w:t>Обеспечение гарантированного комплектования фондов библиотек Среднеканского городского округа</w:t>
            </w:r>
          </w:p>
          <w:p w:rsidR="00D9694D" w:rsidRPr="006522F9" w:rsidRDefault="006678DE" w:rsidP="00667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на различных  носителях информации</w:t>
            </w:r>
          </w:p>
        </w:tc>
      </w:tr>
      <w:tr w:rsidR="00825AB3" w:rsidTr="00C577C1">
        <w:tc>
          <w:tcPr>
            <w:tcW w:w="574" w:type="dxa"/>
          </w:tcPr>
          <w:p w:rsidR="00825AB3" w:rsidRPr="00F852BD" w:rsidRDefault="00825AB3" w:rsidP="005B316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1.1.</w:t>
            </w:r>
          </w:p>
        </w:tc>
        <w:tc>
          <w:tcPr>
            <w:tcW w:w="6088" w:type="dxa"/>
          </w:tcPr>
          <w:p w:rsidR="00825AB3" w:rsidRPr="004226DE" w:rsidRDefault="006F3D69" w:rsidP="005B31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Комплектование фондов библиотек Среднеканского округа печатными, электронными</w:t>
            </w:r>
            <w:r w:rsidR="00E33E7E">
              <w:rPr>
                <w:rFonts w:ascii="Times New Roman" w:hAnsi="Times New Roman" w:cs="Times New Roman"/>
                <w:b w:val="0"/>
                <w:bCs w:val="0"/>
              </w:rPr>
              <w:t>, аудиовизуальными документами</w:t>
            </w:r>
          </w:p>
        </w:tc>
        <w:tc>
          <w:tcPr>
            <w:tcW w:w="1276" w:type="dxa"/>
          </w:tcPr>
          <w:p w:rsidR="00825AB3" w:rsidRDefault="003C006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850" w:type="dxa"/>
          </w:tcPr>
          <w:p w:rsidR="00825AB3" w:rsidRDefault="003C006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567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5AB3" w:rsidRDefault="003C006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92" w:type="dxa"/>
          </w:tcPr>
          <w:p w:rsidR="00825AB3" w:rsidRDefault="00016A9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08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25AB3" w:rsidRDefault="00831B0A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 точное исполнение мероприятий, целевое и эффективное использование выделенных бюджетных средств</w:t>
            </w:r>
            <w:r w:rsidR="00974211">
              <w:rPr>
                <w:rFonts w:ascii="Times New Roman" w:hAnsi="Times New Roman" w:cs="Times New Roman"/>
              </w:rPr>
              <w:t>.</w:t>
            </w:r>
          </w:p>
          <w:p w:rsidR="00974211" w:rsidRPr="00E11FB3" w:rsidRDefault="00974211" w:rsidP="003C006A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выделенные </w:t>
            </w:r>
            <w:r w:rsidR="00B71ACF">
              <w:rPr>
                <w:rFonts w:ascii="Times New Roman" w:hAnsi="Times New Roman" w:cs="Times New Roman"/>
              </w:rPr>
              <w:t>средства приобретено</w:t>
            </w:r>
            <w:r w:rsidR="003C006A">
              <w:rPr>
                <w:rFonts w:ascii="Times New Roman" w:hAnsi="Times New Roman" w:cs="Times New Roman"/>
              </w:rPr>
              <w:t>441</w:t>
            </w:r>
            <w:r>
              <w:rPr>
                <w:rFonts w:ascii="Times New Roman" w:hAnsi="Times New Roman" w:cs="Times New Roman"/>
              </w:rPr>
              <w:t xml:space="preserve"> экз. книг</w:t>
            </w:r>
            <w:r w:rsidR="004E665E">
              <w:rPr>
                <w:rFonts w:ascii="Times New Roman" w:hAnsi="Times New Roman" w:cs="Times New Roman"/>
              </w:rPr>
              <w:t xml:space="preserve"> для </w:t>
            </w:r>
            <w:r w:rsidR="00B71ACF">
              <w:rPr>
                <w:rFonts w:ascii="Times New Roman" w:hAnsi="Times New Roman" w:cs="Times New Roman"/>
              </w:rPr>
              <w:t>читателей всех структурных подр</w:t>
            </w:r>
            <w:r w:rsidR="00016A9C">
              <w:rPr>
                <w:rFonts w:ascii="Times New Roman" w:hAnsi="Times New Roman" w:cs="Times New Roman"/>
              </w:rPr>
              <w:t xml:space="preserve">азделений ЦБС, что составило </w:t>
            </w:r>
            <w:r w:rsidR="003C006A">
              <w:rPr>
                <w:rFonts w:ascii="Times New Roman" w:hAnsi="Times New Roman" w:cs="Times New Roman"/>
              </w:rPr>
              <w:t>1,2</w:t>
            </w:r>
            <w:r>
              <w:rPr>
                <w:rFonts w:ascii="Times New Roman" w:hAnsi="Times New Roman" w:cs="Times New Roman"/>
              </w:rPr>
              <w:t xml:space="preserve"> % обновления книжного фонда</w:t>
            </w:r>
            <w:r w:rsidR="00B71ACF">
              <w:rPr>
                <w:rFonts w:ascii="Times New Roman" w:hAnsi="Times New Roman" w:cs="Times New Roman"/>
              </w:rPr>
              <w:t>.</w:t>
            </w:r>
          </w:p>
        </w:tc>
      </w:tr>
      <w:tr w:rsidR="00D9694D" w:rsidTr="00C577C1">
        <w:tc>
          <w:tcPr>
            <w:tcW w:w="15024" w:type="dxa"/>
            <w:gridSpan w:val="9"/>
          </w:tcPr>
          <w:p w:rsidR="00831B0A" w:rsidRDefault="00D9694D" w:rsidP="00831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1B0A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публичного доступа к электронным информационным ресурсам в библиотеках</w:t>
            </w:r>
          </w:p>
          <w:p w:rsidR="00D9694D" w:rsidRPr="006522F9" w:rsidRDefault="00831B0A" w:rsidP="00831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</w:tr>
      <w:tr w:rsidR="00825AB3" w:rsidTr="00C577C1">
        <w:tc>
          <w:tcPr>
            <w:tcW w:w="574" w:type="dxa"/>
          </w:tcPr>
          <w:p w:rsidR="00825AB3" w:rsidRPr="00F852BD" w:rsidRDefault="00825AB3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2.1.</w:t>
            </w:r>
          </w:p>
        </w:tc>
        <w:tc>
          <w:tcPr>
            <w:tcW w:w="6088" w:type="dxa"/>
          </w:tcPr>
          <w:p w:rsidR="00825AB3" w:rsidRPr="00F852BD" w:rsidRDefault="00974211" w:rsidP="00D9694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пунктов публичного доступа к электронным информационным ресурсам в библиотеках Среднеканского городского округа(оплата Интернета)</w:t>
            </w:r>
          </w:p>
        </w:tc>
        <w:tc>
          <w:tcPr>
            <w:tcW w:w="1276" w:type="dxa"/>
          </w:tcPr>
          <w:p w:rsidR="00825AB3" w:rsidRDefault="00974211" w:rsidP="00D969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4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25AB3" w:rsidRDefault="00C97C2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4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25AB3" w:rsidRDefault="001276AC" w:rsidP="00C97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4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25AB3" w:rsidRDefault="00974211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</w:t>
            </w:r>
            <w:r w:rsidR="00314F2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="00A76940">
              <w:rPr>
                <w:rFonts w:ascii="Times New Roman" w:hAnsi="Times New Roman" w:cs="Times New Roman"/>
              </w:rPr>
              <w:t xml:space="preserve"> количество посещений</w:t>
            </w:r>
            <w:r>
              <w:rPr>
                <w:rFonts w:ascii="Times New Roman" w:hAnsi="Times New Roman" w:cs="Times New Roman"/>
              </w:rPr>
              <w:t xml:space="preserve"> веб-сайта учреждения  составило </w:t>
            </w:r>
            <w:r w:rsidR="00314F29">
              <w:rPr>
                <w:rFonts w:ascii="Times New Roman" w:hAnsi="Times New Roman" w:cs="Times New Roman"/>
              </w:rPr>
              <w:t>226</w:t>
            </w:r>
            <w:r w:rsidR="00B54331">
              <w:rPr>
                <w:rFonts w:ascii="Times New Roman" w:hAnsi="Times New Roman" w:cs="Times New Roman"/>
              </w:rPr>
              <w:t>4</w:t>
            </w:r>
            <w:r w:rsidR="00A8446E">
              <w:rPr>
                <w:rFonts w:ascii="Times New Roman" w:hAnsi="Times New Roman" w:cs="Times New Roman"/>
              </w:rPr>
              <w:t xml:space="preserve">,  в среднем </w:t>
            </w:r>
            <w:r w:rsidR="00314F29">
              <w:rPr>
                <w:rFonts w:ascii="Times New Roman" w:hAnsi="Times New Roman" w:cs="Times New Roman"/>
              </w:rPr>
              <w:t>6</w:t>
            </w:r>
            <w:r w:rsidR="00A8446E">
              <w:rPr>
                <w:rFonts w:ascii="Times New Roman" w:hAnsi="Times New Roman" w:cs="Times New Roman"/>
              </w:rPr>
              <w:t xml:space="preserve"> посещений в сутки</w:t>
            </w:r>
            <w:r w:rsidR="00F63B3F">
              <w:rPr>
                <w:rFonts w:ascii="Times New Roman" w:hAnsi="Times New Roman" w:cs="Times New Roman"/>
              </w:rPr>
              <w:t>, что составляет 1</w:t>
            </w:r>
            <w:r w:rsidR="00314F29">
              <w:rPr>
                <w:rFonts w:ascii="Times New Roman" w:hAnsi="Times New Roman" w:cs="Times New Roman"/>
              </w:rPr>
              <w:t>04,5</w:t>
            </w:r>
            <w:r w:rsidR="00F63B3F">
              <w:rPr>
                <w:rFonts w:ascii="Times New Roman" w:hAnsi="Times New Roman" w:cs="Times New Roman"/>
              </w:rPr>
              <w:t>% от ожидаемого результата</w:t>
            </w:r>
          </w:p>
          <w:p w:rsidR="00825AB3" w:rsidRPr="00E11FB3" w:rsidRDefault="00825AB3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694D" w:rsidTr="00C577C1">
        <w:tc>
          <w:tcPr>
            <w:tcW w:w="7938" w:type="dxa"/>
            <w:gridSpan w:val="3"/>
          </w:tcPr>
          <w:p w:rsidR="00D9694D" w:rsidRPr="006522F9" w:rsidRDefault="00D9694D" w:rsidP="00314F29">
            <w:pPr>
              <w:pStyle w:val="ConsPlusNormal"/>
              <w:tabs>
                <w:tab w:val="right" w:pos="77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314F29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D9694D" w:rsidRPr="006522F9" w:rsidRDefault="00D143AD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67" w:type="dxa"/>
          </w:tcPr>
          <w:p w:rsidR="00D9694D" w:rsidRPr="006522F9" w:rsidRDefault="00825AB3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694D" w:rsidRPr="006522F9" w:rsidRDefault="00D143AD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</w:tcPr>
          <w:p w:rsidR="00D9694D" w:rsidRPr="006522F9" w:rsidRDefault="00314F29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8" w:type="dxa"/>
          </w:tcPr>
          <w:p w:rsidR="00D9694D" w:rsidRPr="006522F9" w:rsidRDefault="00825AB3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9694D" w:rsidRPr="006522F9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AD44A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СЦБС                                                                                                    Сластенкова М.И.</w:t>
      </w: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Pr="00D479B3" w:rsidRDefault="003E5C21" w:rsidP="005D1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E5C21" w:rsidRPr="00D479B3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952BBC" w:rsidRDefault="00E33F61" w:rsidP="00E33F6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Развитие библиотечного дела в Среднеканском городском округе </w:t>
      </w:r>
      <w:proofErr w:type="gramStart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proofErr w:type="gramEnd"/>
    </w:p>
    <w:p w:rsidR="00E33F61" w:rsidRPr="00826C00" w:rsidRDefault="00AD44AC" w:rsidP="00E33F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Среднеканском</w:t>
      </w:r>
      <w:r w:rsidR="007535B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 округе в 2014 - 20</w:t>
      </w:r>
      <w:r w:rsidR="003557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годах</w:t>
      </w:r>
      <w:r w:rsidR="00E33F61" w:rsidRPr="00826C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314F29">
        <w:rPr>
          <w:rFonts w:ascii="Times New Roman" w:hAnsi="Times New Roman" w:cs="Times New Roman"/>
          <w:b/>
          <w:sz w:val="26"/>
          <w:szCs w:val="26"/>
          <w:u w:val="single"/>
        </w:rPr>
        <w:t>2019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916BC2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AD44AC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поступлений на различных носителях информации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F63B3F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21</w:t>
            </w:r>
            <w:r w:rsidR="00AD44AC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3C006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3C006A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916BC2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8972EA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увеличения книговыдачи пользователям библиотек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1,</w:t>
            </w:r>
            <w:r w:rsidR="00FA7329">
              <w:rPr>
                <w:spacing w:val="8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927564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1,</w:t>
            </w:r>
            <w:r w:rsidR="00FA7329">
              <w:rPr>
                <w:spacing w:val="8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27564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16BC2" w:rsidRPr="00F923DF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8972EA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увеличения количества посещений веб-сайта МКУК СЦБС в сети Интернет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2,</w:t>
            </w:r>
            <w:r w:rsidR="00927564"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3F2E48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5719B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16BC2" w:rsidRPr="00F923DF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3C006A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bookmarkStart w:id="1" w:name="_GoBack"/>
            <w:bookmarkEnd w:id="1"/>
            <w:r w:rsidR="008F1D66">
              <w:rPr>
                <w:sz w:val="24"/>
                <w:szCs w:val="24"/>
              </w:rPr>
              <w:t>%</w:t>
            </w:r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</w:p>
    <w:p w:rsidR="00916BC2" w:rsidRDefault="00965504" w:rsidP="00EF6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5719B1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1C4375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107BFC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8F1D66">
        <w:rPr>
          <w:rFonts w:ascii="Times New Roman" w:hAnsi="Times New Roman" w:cs="Times New Roman"/>
          <w:sz w:val="28"/>
          <w:szCs w:val="28"/>
        </w:rPr>
        <w:t>–развитие информационно-фондовых ресурсов, способствующих реализации качественного библиотечного обслуживания пользователей библиотек</w:t>
      </w:r>
      <w:r w:rsidRPr="00107BFC">
        <w:rPr>
          <w:rFonts w:ascii="Times New Roman" w:hAnsi="Times New Roman" w:cs="Times New Roman"/>
          <w:sz w:val="28"/>
          <w:szCs w:val="28"/>
        </w:rPr>
        <w:t xml:space="preserve"> Среднеканского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D308D">
        <w:rPr>
          <w:rFonts w:ascii="Times New Roman" w:hAnsi="Times New Roman" w:cs="Times New Roman"/>
          <w:sz w:val="28"/>
          <w:szCs w:val="28"/>
        </w:rPr>
        <w:t>–</w:t>
      </w:r>
      <w:r w:rsidR="00965504"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Pr="00107BFC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952BBC" w:rsidRPr="00107BFC" w:rsidRDefault="00952BBC" w:rsidP="00952BBC">
      <w:pPr>
        <w:widowControl w:val="0"/>
        <w:adjustRightInd w:val="0"/>
        <w:rPr>
          <w:szCs w:val="28"/>
        </w:rPr>
      </w:pPr>
      <w:r w:rsidRPr="00107BFC">
        <w:rPr>
          <w:szCs w:val="28"/>
        </w:rPr>
        <w:t xml:space="preserve">- </w:t>
      </w:r>
      <w:r w:rsidR="00DB7E7B">
        <w:rPr>
          <w:szCs w:val="28"/>
        </w:rPr>
        <w:t>сохранение и актуализация культурного наследия</w:t>
      </w:r>
      <w:r w:rsidRPr="00107BFC">
        <w:rPr>
          <w:szCs w:val="28"/>
        </w:rPr>
        <w:t xml:space="preserve">;         </w:t>
      </w:r>
    </w:p>
    <w:p w:rsidR="00952BBC" w:rsidRPr="00107BFC" w:rsidRDefault="0021160D" w:rsidP="00952BBC">
      <w:pPr>
        <w:widowControl w:val="0"/>
        <w:adjustRightInd w:val="0"/>
        <w:rPr>
          <w:szCs w:val="28"/>
        </w:rPr>
      </w:pPr>
      <w:r>
        <w:rPr>
          <w:szCs w:val="28"/>
        </w:rPr>
        <w:t>-</w:t>
      </w:r>
      <w:r w:rsidR="00DB7E7B">
        <w:rPr>
          <w:szCs w:val="28"/>
        </w:rPr>
        <w:t>формирование гарантированного комплектования библиотечных фондов новыми документами на различных носителях</w:t>
      </w:r>
      <w:r>
        <w:rPr>
          <w:szCs w:val="28"/>
        </w:rPr>
        <w:t xml:space="preserve"> информации;</w:t>
      </w:r>
    </w:p>
    <w:p w:rsidR="00952BBC" w:rsidRPr="00107BFC" w:rsidRDefault="00952BBC" w:rsidP="00952BBC">
      <w:pPr>
        <w:widowControl w:val="0"/>
        <w:adjustRightInd w:val="0"/>
        <w:rPr>
          <w:szCs w:val="28"/>
        </w:rPr>
      </w:pPr>
      <w:r w:rsidRPr="00107BFC">
        <w:rPr>
          <w:szCs w:val="28"/>
        </w:rPr>
        <w:t xml:space="preserve">- </w:t>
      </w:r>
      <w:r w:rsidR="00965504" w:rsidRPr="00107BFC">
        <w:rPr>
          <w:szCs w:val="28"/>
        </w:rPr>
        <w:t>обеспеч</w:t>
      </w:r>
      <w:r w:rsidR="0021160D">
        <w:rPr>
          <w:szCs w:val="28"/>
        </w:rPr>
        <w:t>ение формирования и использования информационных ресурсов;</w:t>
      </w:r>
    </w:p>
    <w:p w:rsidR="00952BBC" w:rsidRPr="00107BFC" w:rsidRDefault="0021160D" w:rsidP="00952BBC">
      <w:pPr>
        <w:widowControl w:val="0"/>
        <w:adjustRightInd w:val="0"/>
        <w:rPr>
          <w:szCs w:val="28"/>
        </w:rPr>
      </w:pPr>
      <w:r>
        <w:rPr>
          <w:szCs w:val="28"/>
        </w:rPr>
        <w:t>-внедрение новых информационных технологий в практику работы библиотек</w:t>
      </w:r>
      <w:r w:rsidR="00952BBC" w:rsidRPr="00107BFC">
        <w:rPr>
          <w:szCs w:val="28"/>
        </w:rPr>
        <w:t xml:space="preserve">;                                    </w:t>
      </w:r>
    </w:p>
    <w:p w:rsidR="00952BBC" w:rsidRDefault="0021160D" w:rsidP="00EF66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свободного доступа жителей разновозрастной категории к информации</w:t>
      </w:r>
      <w:r w:rsidR="00952BBC" w:rsidRPr="00107BFC">
        <w:rPr>
          <w:rFonts w:ascii="Times New Roman" w:hAnsi="Times New Roman" w:cs="Times New Roman"/>
          <w:sz w:val="28"/>
          <w:szCs w:val="28"/>
        </w:rPr>
        <w:t>.</w:t>
      </w:r>
    </w:p>
    <w:p w:rsidR="00952BB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504" w:rsidRDefault="00F852BD" w:rsidP="00EF66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71B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594B">
        <w:rPr>
          <w:rFonts w:ascii="Times New Roman" w:hAnsi="Times New Roman" w:cs="Times New Roman"/>
          <w:sz w:val="28"/>
          <w:szCs w:val="28"/>
        </w:rPr>
        <w:t xml:space="preserve">объем финансирования на комплектование фондов составил </w:t>
      </w:r>
      <w:r w:rsidR="0020268E">
        <w:rPr>
          <w:rFonts w:ascii="Times New Roman" w:hAnsi="Times New Roman" w:cs="Times New Roman"/>
          <w:sz w:val="28"/>
          <w:szCs w:val="28"/>
        </w:rPr>
        <w:t>100</w:t>
      </w:r>
      <w:r w:rsidR="00D3594B">
        <w:rPr>
          <w:rFonts w:ascii="Times New Roman" w:hAnsi="Times New Roman" w:cs="Times New Roman"/>
          <w:sz w:val="28"/>
          <w:szCs w:val="28"/>
        </w:rPr>
        <w:t xml:space="preserve"> % от </w:t>
      </w:r>
      <w:r w:rsidR="0020268E">
        <w:rPr>
          <w:rFonts w:ascii="Times New Roman" w:hAnsi="Times New Roman" w:cs="Times New Roman"/>
          <w:sz w:val="28"/>
          <w:szCs w:val="28"/>
        </w:rPr>
        <w:t>утвержденной суммы в бюджете Среднеканского городского округа</w:t>
      </w:r>
      <w:r w:rsidR="003F2E48">
        <w:rPr>
          <w:rFonts w:ascii="Times New Roman" w:hAnsi="Times New Roman" w:cs="Times New Roman"/>
          <w:sz w:val="28"/>
          <w:szCs w:val="28"/>
        </w:rPr>
        <w:t>, целевые</w:t>
      </w:r>
      <w:r w:rsidR="00D3594B">
        <w:rPr>
          <w:rFonts w:ascii="Times New Roman" w:hAnsi="Times New Roman" w:cs="Times New Roman"/>
          <w:sz w:val="28"/>
          <w:szCs w:val="28"/>
        </w:rPr>
        <w:t xml:space="preserve"> показатели по данному мероприятию Программы выполнены. Объем финансирования на оплату Интернета составил </w:t>
      </w:r>
      <w:r w:rsidR="0020268E">
        <w:rPr>
          <w:rFonts w:ascii="Times New Roman" w:hAnsi="Times New Roman" w:cs="Times New Roman"/>
          <w:sz w:val="28"/>
          <w:szCs w:val="28"/>
        </w:rPr>
        <w:t>100</w:t>
      </w:r>
      <w:r w:rsidR="00D3594B">
        <w:rPr>
          <w:rFonts w:ascii="Times New Roman" w:hAnsi="Times New Roman" w:cs="Times New Roman"/>
          <w:sz w:val="28"/>
          <w:szCs w:val="28"/>
        </w:rPr>
        <w:t xml:space="preserve">%, </w:t>
      </w:r>
      <w:r w:rsidR="00E77028">
        <w:rPr>
          <w:rFonts w:ascii="Times New Roman" w:hAnsi="Times New Roman" w:cs="Times New Roman"/>
          <w:sz w:val="28"/>
          <w:szCs w:val="28"/>
        </w:rPr>
        <w:t xml:space="preserve">посещение веб-сайта библиотеки </w:t>
      </w:r>
      <w:r w:rsidR="0020268E">
        <w:rPr>
          <w:rFonts w:ascii="Times New Roman" w:hAnsi="Times New Roman" w:cs="Times New Roman"/>
          <w:sz w:val="28"/>
          <w:szCs w:val="28"/>
        </w:rPr>
        <w:t xml:space="preserve">ежедневно составляет </w:t>
      </w:r>
      <w:r w:rsidR="00671B99">
        <w:rPr>
          <w:rFonts w:ascii="Times New Roman" w:hAnsi="Times New Roman" w:cs="Times New Roman"/>
          <w:sz w:val="28"/>
          <w:szCs w:val="28"/>
        </w:rPr>
        <w:t>6</w:t>
      </w:r>
      <w:r w:rsidR="0020268E">
        <w:rPr>
          <w:rFonts w:ascii="Times New Roman" w:hAnsi="Times New Roman" w:cs="Times New Roman"/>
          <w:sz w:val="28"/>
          <w:szCs w:val="28"/>
        </w:rPr>
        <w:t xml:space="preserve"> посещений,  показатель</w:t>
      </w:r>
      <w:r w:rsidR="003F2E48">
        <w:rPr>
          <w:rFonts w:ascii="Times New Roman" w:hAnsi="Times New Roman" w:cs="Times New Roman"/>
          <w:sz w:val="28"/>
          <w:szCs w:val="28"/>
        </w:rPr>
        <w:t xml:space="preserve"> чуть выше ожидаемого результата</w:t>
      </w:r>
      <w:r w:rsidR="00E77028">
        <w:rPr>
          <w:rFonts w:ascii="Times New Roman" w:hAnsi="Times New Roman" w:cs="Times New Roman"/>
          <w:sz w:val="28"/>
          <w:szCs w:val="28"/>
        </w:rPr>
        <w:t>.</w:t>
      </w:r>
    </w:p>
    <w:p w:rsidR="0096181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71B99">
        <w:rPr>
          <w:rFonts w:ascii="Times New Roman" w:hAnsi="Times New Roman" w:cs="Times New Roman"/>
          <w:sz w:val="28"/>
          <w:szCs w:val="28"/>
        </w:rPr>
        <w:t>в 2019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EB5376" w:rsidRDefault="0096181C" w:rsidP="00AF6321">
      <w:pPr>
        <w:widowControl w:val="0"/>
        <w:adjustRightInd w:val="0"/>
        <w:ind w:firstLine="567"/>
        <w:rPr>
          <w:szCs w:val="28"/>
        </w:rPr>
      </w:pPr>
      <w:proofErr w:type="gramStart"/>
      <w:r w:rsidRPr="007C0554">
        <w:rPr>
          <w:szCs w:val="28"/>
        </w:rPr>
        <w:t xml:space="preserve">- </w:t>
      </w:r>
      <w:r w:rsidR="009C16D3">
        <w:rPr>
          <w:szCs w:val="28"/>
        </w:rPr>
        <w:t>в течение года в библиотеках было оформлено 1</w:t>
      </w:r>
      <w:r w:rsidR="00671B99">
        <w:rPr>
          <w:szCs w:val="28"/>
        </w:rPr>
        <w:t>13</w:t>
      </w:r>
      <w:r w:rsidR="009C16D3">
        <w:rPr>
          <w:szCs w:val="28"/>
        </w:rPr>
        <w:t xml:space="preserve"> книжны</w:t>
      </w:r>
      <w:r w:rsidR="005A512E">
        <w:rPr>
          <w:szCs w:val="28"/>
        </w:rPr>
        <w:t>х</w:t>
      </w:r>
      <w:r w:rsidR="009C16D3">
        <w:rPr>
          <w:szCs w:val="28"/>
        </w:rPr>
        <w:t xml:space="preserve"> выстав</w:t>
      </w:r>
      <w:r w:rsidR="005A512E">
        <w:rPr>
          <w:szCs w:val="28"/>
        </w:rPr>
        <w:t>о</w:t>
      </w:r>
      <w:r w:rsidR="00AC0B95">
        <w:rPr>
          <w:szCs w:val="28"/>
        </w:rPr>
        <w:t>к</w:t>
      </w:r>
      <w:r w:rsidR="005A512E">
        <w:rPr>
          <w:szCs w:val="28"/>
        </w:rPr>
        <w:t xml:space="preserve"> и </w:t>
      </w:r>
      <w:r w:rsidR="00FE355C">
        <w:rPr>
          <w:szCs w:val="28"/>
        </w:rPr>
        <w:t>2</w:t>
      </w:r>
      <w:r w:rsidR="00AC0B95">
        <w:rPr>
          <w:szCs w:val="28"/>
        </w:rPr>
        <w:t xml:space="preserve"> творческие выставки </w:t>
      </w:r>
      <w:proofErr w:type="spellStart"/>
      <w:r w:rsidR="00AC0B95">
        <w:rPr>
          <w:szCs w:val="28"/>
        </w:rPr>
        <w:t>сейм</w:t>
      </w:r>
      <w:r w:rsidR="009A64FA">
        <w:rPr>
          <w:szCs w:val="28"/>
        </w:rPr>
        <w:t>чанских</w:t>
      </w:r>
      <w:proofErr w:type="spellEnd"/>
      <w:r w:rsidR="009A64FA">
        <w:rPr>
          <w:szCs w:val="28"/>
        </w:rPr>
        <w:t xml:space="preserve"> рукодельниц, оформлено </w:t>
      </w:r>
      <w:r w:rsidR="00FE355C">
        <w:rPr>
          <w:szCs w:val="28"/>
        </w:rPr>
        <w:t>4</w:t>
      </w:r>
      <w:r w:rsidR="00AC0B95">
        <w:rPr>
          <w:szCs w:val="28"/>
        </w:rPr>
        <w:t xml:space="preserve"> информационных стенд</w:t>
      </w:r>
      <w:r w:rsidR="00FE355C">
        <w:rPr>
          <w:szCs w:val="28"/>
        </w:rPr>
        <w:t>а</w:t>
      </w:r>
      <w:r w:rsidR="00520677">
        <w:rPr>
          <w:szCs w:val="28"/>
        </w:rPr>
        <w:t xml:space="preserve">, </w:t>
      </w:r>
      <w:r w:rsidR="007928D1">
        <w:rPr>
          <w:szCs w:val="28"/>
        </w:rPr>
        <w:lastRenderedPageBreak/>
        <w:t xml:space="preserve">5 постоянно действующих </w:t>
      </w:r>
      <w:r w:rsidR="00520677">
        <w:rPr>
          <w:szCs w:val="28"/>
        </w:rPr>
        <w:t xml:space="preserve">информационных стенда регулярно обновляются новыми материалами, </w:t>
      </w:r>
      <w:r w:rsidR="00EF66F0">
        <w:rPr>
          <w:szCs w:val="28"/>
        </w:rPr>
        <w:t xml:space="preserve"> изготовлено </w:t>
      </w:r>
      <w:r w:rsidR="00FE355C">
        <w:rPr>
          <w:szCs w:val="28"/>
        </w:rPr>
        <w:t>16</w:t>
      </w:r>
      <w:r w:rsidR="00EB5376">
        <w:rPr>
          <w:szCs w:val="28"/>
        </w:rPr>
        <w:t xml:space="preserve"> информационных буклетов</w:t>
      </w:r>
      <w:r w:rsidR="00EF66F0">
        <w:rPr>
          <w:szCs w:val="28"/>
        </w:rPr>
        <w:t>,</w:t>
      </w:r>
      <w:r w:rsidR="00FE355C">
        <w:rPr>
          <w:szCs w:val="28"/>
        </w:rPr>
        <w:t xml:space="preserve"> подготовлено и проведено 245</w:t>
      </w:r>
      <w:r w:rsidR="00520677">
        <w:rPr>
          <w:szCs w:val="28"/>
        </w:rPr>
        <w:t xml:space="preserve"> (2018 г.-199)</w:t>
      </w:r>
      <w:r w:rsidR="00482AC8">
        <w:rPr>
          <w:szCs w:val="28"/>
        </w:rPr>
        <w:t xml:space="preserve"> массовых мероприятий</w:t>
      </w:r>
      <w:r w:rsidR="009C16D3">
        <w:rPr>
          <w:szCs w:val="28"/>
        </w:rPr>
        <w:t xml:space="preserve"> по различным направлениям: гражданско-патриотическое, нравственно-эстетическое, экологическое, пропаганда здорового образа жизни и краеведческих знаний. </w:t>
      </w:r>
      <w:r w:rsidR="00FE355C">
        <w:rPr>
          <w:szCs w:val="28"/>
        </w:rPr>
        <w:t xml:space="preserve">15 </w:t>
      </w:r>
      <w:r w:rsidR="009C16D3">
        <w:rPr>
          <w:szCs w:val="28"/>
        </w:rPr>
        <w:t xml:space="preserve"> из них были приурочены</w:t>
      </w:r>
      <w:proofErr w:type="gramEnd"/>
      <w:r w:rsidR="009C16D3">
        <w:rPr>
          <w:szCs w:val="28"/>
        </w:rPr>
        <w:t xml:space="preserve"> к Году </w:t>
      </w:r>
      <w:r w:rsidR="00FE355C">
        <w:rPr>
          <w:szCs w:val="28"/>
        </w:rPr>
        <w:t>театра</w:t>
      </w:r>
      <w:r w:rsidR="009C16D3">
        <w:rPr>
          <w:szCs w:val="28"/>
        </w:rPr>
        <w:t>.</w:t>
      </w:r>
      <w:r w:rsidR="00FE355C">
        <w:rPr>
          <w:szCs w:val="28"/>
        </w:rPr>
        <w:t xml:space="preserve"> Цикл мероприятий был посвящен </w:t>
      </w:r>
      <w:r w:rsidR="007928D1">
        <w:rPr>
          <w:szCs w:val="28"/>
        </w:rPr>
        <w:t>80</w:t>
      </w:r>
      <w:r w:rsidR="00FE355C">
        <w:rPr>
          <w:szCs w:val="28"/>
        </w:rPr>
        <w:t xml:space="preserve">-летнему </w:t>
      </w:r>
      <w:proofErr w:type="spellStart"/>
      <w:r w:rsidR="00FE355C">
        <w:rPr>
          <w:szCs w:val="28"/>
        </w:rPr>
        <w:t>юбилеюг</w:t>
      </w:r>
      <w:proofErr w:type="spellEnd"/>
      <w:r w:rsidR="00FE355C">
        <w:rPr>
          <w:szCs w:val="28"/>
        </w:rPr>
        <w:t>.</w:t>
      </w:r>
      <w:r w:rsidR="00D143AD">
        <w:rPr>
          <w:szCs w:val="28"/>
        </w:rPr>
        <w:t xml:space="preserve"> </w:t>
      </w:r>
      <w:r w:rsidR="00FE355C">
        <w:rPr>
          <w:szCs w:val="28"/>
        </w:rPr>
        <w:t>Магадана</w:t>
      </w:r>
      <w:r w:rsidR="00520677">
        <w:rPr>
          <w:szCs w:val="28"/>
        </w:rPr>
        <w:t xml:space="preserve">. </w:t>
      </w:r>
      <w:r w:rsidR="007928D1">
        <w:rPr>
          <w:szCs w:val="28"/>
        </w:rPr>
        <w:t>Это юбилейный вечер «А я влюблен в бульвары Магадана», экскурс в историю «Мой край на краешке России», видео-зарисовка «Мой любимый северный город…», лит.-муз</w:t>
      </w:r>
      <w:r w:rsidR="00520677">
        <w:rPr>
          <w:szCs w:val="28"/>
        </w:rPr>
        <w:t xml:space="preserve">ыкальная </w:t>
      </w:r>
      <w:r w:rsidR="007928D1">
        <w:rPr>
          <w:szCs w:val="28"/>
        </w:rPr>
        <w:t xml:space="preserve">композиция  «Магадан </w:t>
      </w:r>
      <w:r w:rsidR="00520677">
        <w:rPr>
          <w:szCs w:val="28"/>
        </w:rPr>
        <w:t>– славный город северян».</w:t>
      </w:r>
      <w:r w:rsidR="00AC0B95">
        <w:rPr>
          <w:szCs w:val="28"/>
        </w:rPr>
        <w:t>Массовые мероприятия посетило</w:t>
      </w:r>
      <w:r w:rsidR="00AF6321">
        <w:rPr>
          <w:szCs w:val="28"/>
        </w:rPr>
        <w:t xml:space="preserve"> 3</w:t>
      </w:r>
      <w:r w:rsidR="00520677">
        <w:rPr>
          <w:szCs w:val="28"/>
        </w:rPr>
        <w:t>457 человек (2018</w:t>
      </w:r>
      <w:r w:rsidR="00AF6321">
        <w:rPr>
          <w:szCs w:val="28"/>
        </w:rPr>
        <w:t xml:space="preserve"> г-</w:t>
      </w:r>
      <w:r w:rsidR="00520677">
        <w:rPr>
          <w:szCs w:val="28"/>
        </w:rPr>
        <w:t>3092), что на 11</w:t>
      </w:r>
      <w:r w:rsidR="00AF6321">
        <w:rPr>
          <w:szCs w:val="28"/>
        </w:rPr>
        <w:t>,8 % больше предыдущего года.</w:t>
      </w:r>
    </w:p>
    <w:p w:rsidR="00EC2886" w:rsidRDefault="00F358EE" w:rsidP="00725A0C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>В библиотеках вели работу клубы и объединения: краеведческий клуб «</w:t>
      </w:r>
      <w:proofErr w:type="spellStart"/>
      <w:r>
        <w:rPr>
          <w:szCs w:val="28"/>
        </w:rPr>
        <w:t>Олох</w:t>
      </w:r>
      <w:proofErr w:type="spellEnd"/>
      <w:r>
        <w:rPr>
          <w:szCs w:val="28"/>
        </w:rPr>
        <w:t>», клуб общения «Панорама», кружок «Юный краевед», кружок рукоделия «Мастерицы», летний информационно-развлекательный Центр «Каникулы без скуки», мастерские поделок для детей «</w:t>
      </w:r>
      <w:proofErr w:type="spellStart"/>
      <w:r>
        <w:rPr>
          <w:szCs w:val="28"/>
        </w:rPr>
        <w:t>Мастерилка</w:t>
      </w:r>
      <w:proofErr w:type="spellEnd"/>
      <w:r>
        <w:rPr>
          <w:szCs w:val="28"/>
        </w:rPr>
        <w:t>» (ДБ и с/</w:t>
      </w:r>
      <w:proofErr w:type="spellStart"/>
      <w:r>
        <w:rPr>
          <w:szCs w:val="28"/>
        </w:rPr>
        <w:t>биб-ка</w:t>
      </w:r>
      <w:proofErr w:type="spellEnd"/>
      <w:r>
        <w:rPr>
          <w:szCs w:val="28"/>
        </w:rPr>
        <w:t xml:space="preserve"> с.</w:t>
      </w:r>
      <w:r w:rsidR="00EC2886">
        <w:rPr>
          <w:szCs w:val="28"/>
        </w:rPr>
        <w:t>В.Сеймчан).</w:t>
      </w:r>
    </w:p>
    <w:p w:rsidR="004A5714" w:rsidRPr="00725A0C" w:rsidRDefault="00EC2886" w:rsidP="00725A0C">
      <w:pPr>
        <w:pStyle w:val="1"/>
        <w:ind w:firstLine="567"/>
        <w:jc w:val="both"/>
        <w:rPr>
          <w:sz w:val="28"/>
        </w:rPr>
      </w:pPr>
      <w:r w:rsidRPr="00725A0C">
        <w:rPr>
          <w:sz w:val="28"/>
        </w:rPr>
        <w:t>П</w:t>
      </w:r>
      <w:r w:rsidR="004A5714" w:rsidRPr="00725A0C">
        <w:rPr>
          <w:sz w:val="28"/>
        </w:rPr>
        <w:t>ринима</w:t>
      </w:r>
      <w:r w:rsidRPr="00725A0C">
        <w:rPr>
          <w:sz w:val="28"/>
        </w:rPr>
        <w:t>ли</w:t>
      </w:r>
      <w:r w:rsidR="004A5714" w:rsidRPr="00725A0C">
        <w:rPr>
          <w:sz w:val="28"/>
        </w:rPr>
        <w:t xml:space="preserve"> участие во Всероссийских акциях «</w:t>
      </w:r>
      <w:proofErr w:type="spellStart"/>
      <w:r w:rsidR="004A5714" w:rsidRPr="00725A0C">
        <w:rPr>
          <w:sz w:val="28"/>
        </w:rPr>
        <w:t>Библио-Ночь</w:t>
      </w:r>
      <w:proofErr w:type="spellEnd"/>
      <w:r w:rsidR="004A5714" w:rsidRPr="00725A0C">
        <w:rPr>
          <w:sz w:val="28"/>
        </w:rPr>
        <w:t>», «</w:t>
      </w:r>
      <w:r w:rsidRPr="00725A0C">
        <w:rPr>
          <w:sz w:val="28"/>
        </w:rPr>
        <w:t>Ночь искусств»</w:t>
      </w:r>
      <w:r w:rsidR="00520677" w:rsidRPr="00725A0C">
        <w:rPr>
          <w:sz w:val="28"/>
        </w:rPr>
        <w:t xml:space="preserve">, </w:t>
      </w:r>
      <w:r w:rsidR="00032EDD" w:rsidRPr="00725A0C">
        <w:rPr>
          <w:sz w:val="28"/>
        </w:rPr>
        <w:t xml:space="preserve">Международной литературной акции </w:t>
      </w:r>
      <w:r w:rsidR="00520677" w:rsidRPr="00725A0C">
        <w:rPr>
          <w:sz w:val="28"/>
        </w:rPr>
        <w:t>«Читаем детям о войне».</w:t>
      </w:r>
    </w:p>
    <w:p w:rsidR="00725A0C" w:rsidRPr="00725A0C" w:rsidRDefault="00E62DD9" w:rsidP="00725A0C">
      <w:pPr>
        <w:pStyle w:val="1"/>
        <w:ind w:firstLine="567"/>
        <w:jc w:val="both"/>
        <w:rPr>
          <w:sz w:val="28"/>
        </w:rPr>
      </w:pPr>
      <w:r w:rsidRPr="00725A0C">
        <w:rPr>
          <w:sz w:val="28"/>
        </w:rPr>
        <w:t xml:space="preserve">Продолжалась работа по обучению старшего поколения и других категорий населения компьютерной грамотности </w:t>
      </w:r>
      <w:r w:rsidR="00725A0C" w:rsidRPr="00725A0C">
        <w:rPr>
          <w:sz w:val="28"/>
        </w:rPr>
        <w:t>по индивидуальному запросу. В течени</w:t>
      </w:r>
      <w:proofErr w:type="gramStart"/>
      <w:r w:rsidR="00725A0C" w:rsidRPr="00725A0C">
        <w:rPr>
          <w:sz w:val="28"/>
        </w:rPr>
        <w:t>и</w:t>
      </w:r>
      <w:proofErr w:type="gramEnd"/>
      <w:r w:rsidR="00725A0C" w:rsidRPr="00725A0C">
        <w:rPr>
          <w:sz w:val="28"/>
        </w:rPr>
        <w:t xml:space="preserve"> года прошли обучение 19 человек.</w:t>
      </w:r>
    </w:p>
    <w:p w:rsidR="0004319C" w:rsidRPr="00725A0C" w:rsidRDefault="00032EDD" w:rsidP="00725A0C">
      <w:pPr>
        <w:pStyle w:val="1"/>
        <w:ind w:firstLine="567"/>
        <w:jc w:val="both"/>
        <w:rPr>
          <w:sz w:val="28"/>
        </w:rPr>
      </w:pPr>
      <w:r w:rsidRPr="00725A0C">
        <w:rPr>
          <w:sz w:val="28"/>
        </w:rPr>
        <w:t>В 2019</w:t>
      </w:r>
      <w:r w:rsidR="00403906" w:rsidRPr="00725A0C">
        <w:rPr>
          <w:sz w:val="28"/>
        </w:rPr>
        <w:t xml:space="preserve"> году продолжил свою деятельность сайт МКУК СЦБС в сети Интернет, созданный в марте 2012 года и  расположенный по адресу: http://bibka-seymchan.ru. Основные  рубрики сайта: «О нашей библиотеке», «Среднеканский район в лицах и фактах», «По курсу новые книги», «Советуем прочитать» и др. </w:t>
      </w:r>
    </w:p>
    <w:p w:rsidR="00DA2D44" w:rsidRDefault="00403906" w:rsidP="00725A0C">
      <w:pPr>
        <w:widowControl w:val="0"/>
        <w:adjustRightInd w:val="0"/>
        <w:ind w:firstLine="567"/>
        <w:rPr>
          <w:szCs w:val="28"/>
        </w:rPr>
      </w:pPr>
      <w:r w:rsidRPr="00403906">
        <w:rPr>
          <w:szCs w:val="28"/>
        </w:rPr>
        <w:t>В</w:t>
      </w:r>
      <w:r w:rsidR="0004319C">
        <w:rPr>
          <w:szCs w:val="28"/>
        </w:rPr>
        <w:t xml:space="preserve"> течение года </w:t>
      </w:r>
      <w:r w:rsidR="00032EDD">
        <w:rPr>
          <w:szCs w:val="28"/>
        </w:rPr>
        <w:t>на сайте размещено 32 публикации, выложены документы по независимой оценке качества оказываемых услуг учреждениями культуры Магаданской области, в том числе и МКУК СЦБС, проведенной в 2019</w:t>
      </w:r>
      <w:r w:rsidR="00E62DD9">
        <w:rPr>
          <w:szCs w:val="28"/>
        </w:rPr>
        <w:t>.</w:t>
      </w:r>
    </w:p>
    <w:p w:rsidR="00DA2D44" w:rsidRDefault="00403906" w:rsidP="00725A0C">
      <w:pPr>
        <w:widowControl w:val="0"/>
        <w:adjustRightInd w:val="0"/>
        <w:ind w:firstLine="567"/>
        <w:rPr>
          <w:szCs w:val="28"/>
        </w:rPr>
      </w:pPr>
      <w:r w:rsidRPr="00403906">
        <w:rPr>
          <w:szCs w:val="28"/>
        </w:rPr>
        <w:t xml:space="preserve"> Так же на сайте выкладывается информация о проведенных в библиотеках мероприятиях.</w:t>
      </w:r>
    </w:p>
    <w:p w:rsidR="005D168F" w:rsidRDefault="00E62DD9" w:rsidP="00725A0C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>Продолжал</w:t>
      </w:r>
      <w:r w:rsidR="00DA2D44">
        <w:rPr>
          <w:szCs w:val="28"/>
        </w:rPr>
        <w:t xml:space="preserve"> работу сайт  учрежденияв </w:t>
      </w:r>
      <w:r w:rsidR="00403906" w:rsidRPr="00403906">
        <w:rPr>
          <w:szCs w:val="28"/>
        </w:rPr>
        <w:t xml:space="preserve"> локальной поселковой сети «Praime.Net»</w:t>
      </w:r>
      <w:r w:rsidR="005D168F">
        <w:rPr>
          <w:szCs w:val="28"/>
        </w:rPr>
        <w:t>.</w:t>
      </w:r>
    </w:p>
    <w:p w:rsidR="00E62DD9" w:rsidRDefault="00E62DD9" w:rsidP="00725A0C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>Всего в 2019</w:t>
      </w:r>
      <w:r w:rsidR="005D168F">
        <w:rPr>
          <w:szCs w:val="28"/>
        </w:rPr>
        <w:t xml:space="preserve"> году на сайт учреждения и в локальную поселковую сеть выложено </w:t>
      </w:r>
      <w:r w:rsidR="006F0577">
        <w:rPr>
          <w:szCs w:val="28"/>
        </w:rPr>
        <w:t>71</w:t>
      </w:r>
      <w:r w:rsidR="00D143AD">
        <w:rPr>
          <w:szCs w:val="28"/>
        </w:rPr>
        <w:t xml:space="preserve"> </w:t>
      </w:r>
      <w:r w:rsidR="006F0577">
        <w:rPr>
          <w:szCs w:val="28"/>
        </w:rPr>
        <w:t>публикация</w:t>
      </w:r>
      <w:r w:rsidR="005D168F">
        <w:rPr>
          <w:szCs w:val="28"/>
        </w:rPr>
        <w:t>.</w:t>
      </w:r>
      <w:r w:rsidR="00403906" w:rsidRPr="00403906">
        <w:rPr>
          <w:szCs w:val="28"/>
        </w:rPr>
        <w:t xml:space="preserve"> Пользователи сети мог</w:t>
      </w:r>
      <w:r>
        <w:rPr>
          <w:szCs w:val="28"/>
        </w:rPr>
        <w:t>ли</w:t>
      </w:r>
      <w:r w:rsidR="00403906" w:rsidRPr="00403906">
        <w:rPr>
          <w:szCs w:val="28"/>
        </w:rPr>
        <w:t xml:space="preserve"> так же  воспользоваться услугами виртуальной справочной службы библиотеки.</w:t>
      </w:r>
    </w:p>
    <w:p w:rsidR="00403906" w:rsidRDefault="00E62DD9" w:rsidP="00725A0C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 xml:space="preserve"> Но с января 2020 г библиотеке пришлось отказаться от сайта учреждения в локальной поселковой сети из-за роста тарифов на интернет.</w:t>
      </w:r>
    </w:p>
    <w:p w:rsidR="003E5C21" w:rsidRDefault="008E51FF" w:rsidP="00725A0C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 xml:space="preserve"> В районной газете «Новая </w:t>
      </w:r>
      <w:proofErr w:type="spellStart"/>
      <w:r>
        <w:rPr>
          <w:szCs w:val="28"/>
        </w:rPr>
        <w:t>Колыма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ести</w:t>
      </w:r>
      <w:proofErr w:type="spellEnd"/>
      <w:r>
        <w:rPr>
          <w:szCs w:val="28"/>
        </w:rPr>
        <w:t xml:space="preserve">» опубликовано </w:t>
      </w:r>
      <w:r w:rsidR="00E62DD9">
        <w:rPr>
          <w:szCs w:val="28"/>
        </w:rPr>
        <w:t>7</w:t>
      </w:r>
      <w:r>
        <w:rPr>
          <w:szCs w:val="28"/>
        </w:rPr>
        <w:t xml:space="preserve"> статей о работе библиотеки, в том числе обзоры новых поступлений литературы, тематические обзоры.</w:t>
      </w:r>
    </w:p>
    <w:p w:rsidR="005D168F" w:rsidRPr="00EF66F0" w:rsidRDefault="005D168F" w:rsidP="005D168F">
      <w:pPr>
        <w:widowControl w:val="0"/>
        <w:adjustRightInd w:val="0"/>
        <w:rPr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21160D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Default="003E5C21" w:rsidP="00EF6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9D4031" w:rsidP="00EF6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СЦБС</w:t>
      </w:r>
      <w:r w:rsidR="00EF66F0">
        <w:rPr>
          <w:rFonts w:ascii="Times New Roman" w:hAnsi="Times New Roman" w:cs="Times New Roman"/>
          <w:sz w:val="28"/>
          <w:szCs w:val="28"/>
        </w:rPr>
        <w:t>Сластенкова М.И.</w:t>
      </w: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  <w:r w:rsidR="00043E16">
        <w:rPr>
          <w:rFonts w:ascii="Times New Roman" w:hAnsi="Times New Roman" w:cs="Times New Roman"/>
          <w:sz w:val="28"/>
          <w:szCs w:val="28"/>
        </w:rPr>
        <w:t xml:space="preserve"> 1</w:t>
      </w:r>
      <w:r w:rsidR="005D168F">
        <w:rPr>
          <w:rFonts w:ascii="Times New Roman" w:hAnsi="Times New Roman" w:cs="Times New Roman"/>
          <w:sz w:val="28"/>
          <w:szCs w:val="28"/>
        </w:rPr>
        <w:t>6.</w:t>
      </w:r>
      <w:r w:rsidR="00043E16">
        <w:rPr>
          <w:rFonts w:ascii="Times New Roman" w:hAnsi="Times New Roman" w:cs="Times New Roman"/>
          <w:sz w:val="28"/>
          <w:szCs w:val="28"/>
        </w:rPr>
        <w:t>01.20</w:t>
      </w:r>
      <w:r w:rsidR="00AA79AD">
        <w:rPr>
          <w:rFonts w:ascii="Times New Roman" w:hAnsi="Times New Roman" w:cs="Times New Roman"/>
          <w:sz w:val="28"/>
          <w:szCs w:val="28"/>
        </w:rPr>
        <w:t>20</w:t>
      </w:r>
      <w:r w:rsidR="00EF66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04D474B9"/>
    <w:multiLevelType w:val="hybridMultilevel"/>
    <w:tmpl w:val="724E9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6A9C"/>
    <w:rsid w:val="0002460B"/>
    <w:rsid w:val="00027834"/>
    <w:rsid w:val="00032EDD"/>
    <w:rsid w:val="00035599"/>
    <w:rsid w:val="00037108"/>
    <w:rsid w:val="0004319C"/>
    <w:rsid w:val="00043E16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F69C8"/>
    <w:rsid w:val="00110CCD"/>
    <w:rsid w:val="00113F5F"/>
    <w:rsid w:val="001213C6"/>
    <w:rsid w:val="0012399D"/>
    <w:rsid w:val="001276AC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20268E"/>
    <w:rsid w:val="002030E4"/>
    <w:rsid w:val="0021160D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70B"/>
    <w:rsid w:val="00296CA7"/>
    <w:rsid w:val="002A438B"/>
    <w:rsid w:val="002B7CC5"/>
    <w:rsid w:val="002C159F"/>
    <w:rsid w:val="002C20AF"/>
    <w:rsid w:val="002D1734"/>
    <w:rsid w:val="002D4022"/>
    <w:rsid w:val="002D6D4E"/>
    <w:rsid w:val="002E2E1C"/>
    <w:rsid w:val="002E5CA8"/>
    <w:rsid w:val="002E7F0A"/>
    <w:rsid w:val="00314F29"/>
    <w:rsid w:val="0033527C"/>
    <w:rsid w:val="003410B0"/>
    <w:rsid w:val="00341A56"/>
    <w:rsid w:val="00355789"/>
    <w:rsid w:val="00356D3A"/>
    <w:rsid w:val="00360FA4"/>
    <w:rsid w:val="0036562F"/>
    <w:rsid w:val="0036723A"/>
    <w:rsid w:val="003811C1"/>
    <w:rsid w:val="00383178"/>
    <w:rsid w:val="0038644D"/>
    <w:rsid w:val="003B41DF"/>
    <w:rsid w:val="003C006A"/>
    <w:rsid w:val="003C4CF4"/>
    <w:rsid w:val="003D37C9"/>
    <w:rsid w:val="003E5C21"/>
    <w:rsid w:val="003E7BEC"/>
    <w:rsid w:val="003F03BE"/>
    <w:rsid w:val="003F2E48"/>
    <w:rsid w:val="003F6C2C"/>
    <w:rsid w:val="00403906"/>
    <w:rsid w:val="00405EB9"/>
    <w:rsid w:val="0040675A"/>
    <w:rsid w:val="00406C8A"/>
    <w:rsid w:val="004129EF"/>
    <w:rsid w:val="00416386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5145"/>
    <w:rsid w:val="00466544"/>
    <w:rsid w:val="00482AC8"/>
    <w:rsid w:val="0048590F"/>
    <w:rsid w:val="00495D22"/>
    <w:rsid w:val="004A2D93"/>
    <w:rsid w:val="004A47B5"/>
    <w:rsid w:val="004A5714"/>
    <w:rsid w:val="004A715E"/>
    <w:rsid w:val="004B40DD"/>
    <w:rsid w:val="004B443C"/>
    <w:rsid w:val="004B6A88"/>
    <w:rsid w:val="004C5FBF"/>
    <w:rsid w:val="004D3132"/>
    <w:rsid w:val="004E3697"/>
    <w:rsid w:val="004E665E"/>
    <w:rsid w:val="004E754F"/>
    <w:rsid w:val="004F3C59"/>
    <w:rsid w:val="004F633D"/>
    <w:rsid w:val="004F6606"/>
    <w:rsid w:val="004F7AD6"/>
    <w:rsid w:val="005064A6"/>
    <w:rsid w:val="00506BCE"/>
    <w:rsid w:val="00520677"/>
    <w:rsid w:val="005270D3"/>
    <w:rsid w:val="00527A57"/>
    <w:rsid w:val="005326DC"/>
    <w:rsid w:val="00537E4D"/>
    <w:rsid w:val="00547EAB"/>
    <w:rsid w:val="0055575E"/>
    <w:rsid w:val="005563EE"/>
    <w:rsid w:val="0056520A"/>
    <w:rsid w:val="005719B1"/>
    <w:rsid w:val="00572FA4"/>
    <w:rsid w:val="005744D6"/>
    <w:rsid w:val="00577689"/>
    <w:rsid w:val="00592F54"/>
    <w:rsid w:val="00594006"/>
    <w:rsid w:val="005A1596"/>
    <w:rsid w:val="005A4311"/>
    <w:rsid w:val="005A512E"/>
    <w:rsid w:val="005A5DBD"/>
    <w:rsid w:val="005B1D1E"/>
    <w:rsid w:val="005B1F58"/>
    <w:rsid w:val="005B3169"/>
    <w:rsid w:val="005B42B1"/>
    <w:rsid w:val="005C192A"/>
    <w:rsid w:val="005C3C57"/>
    <w:rsid w:val="005D168F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60559"/>
    <w:rsid w:val="006678DE"/>
    <w:rsid w:val="00671B99"/>
    <w:rsid w:val="00685719"/>
    <w:rsid w:val="00686B73"/>
    <w:rsid w:val="00690559"/>
    <w:rsid w:val="006971D0"/>
    <w:rsid w:val="006B08F7"/>
    <w:rsid w:val="006B0E85"/>
    <w:rsid w:val="006C6F8F"/>
    <w:rsid w:val="006D5B1B"/>
    <w:rsid w:val="006E2976"/>
    <w:rsid w:val="006E7E93"/>
    <w:rsid w:val="006F0577"/>
    <w:rsid w:val="006F3D69"/>
    <w:rsid w:val="006F402B"/>
    <w:rsid w:val="006F463F"/>
    <w:rsid w:val="00703B6A"/>
    <w:rsid w:val="00707294"/>
    <w:rsid w:val="00717522"/>
    <w:rsid w:val="007207F5"/>
    <w:rsid w:val="00725A0C"/>
    <w:rsid w:val="00725E77"/>
    <w:rsid w:val="00727764"/>
    <w:rsid w:val="00743569"/>
    <w:rsid w:val="007535B2"/>
    <w:rsid w:val="00766541"/>
    <w:rsid w:val="0076731B"/>
    <w:rsid w:val="0077465E"/>
    <w:rsid w:val="00783185"/>
    <w:rsid w:val="00784324"/>
    <w:rsid w:val="007928D1"/>
    <w:rsid w:val="00793999"/>
    <w:rsid w:val="007948A0"/>
    <w:rsid w:val="00797E1E"/>
    <w:rsid w:val="007A22B9"/>
    <w:rsid w:val="007A63D2"/>
    <w:rsid w:val="007A76C6"/>
    <w:rsid w:val="007D1D90"/>
    <w:rsid w:val="007E51F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1B0A"/>
    <w:rsid w:val="00832722"/>
    <w:rsid w:val="00845F14"/>
    <w:rsid w:val="00847061"/>
    <w:rsid w:val="00872D4B"/>
    <w:rsid w:val="00884446"/>
    <w:rsid w:val="00892E31"/>
    <w:rsid w:val="008972EA"/>
    <w:rsid w:val="008A3773"/>
    <w:rsid w:val="008C4ABC"/>
    <w:rsid w:val="008C4F4E"/>
    <w:rsid w:val="008C6BFF"/>
    <w:rsid w:val="008D32A4"/>
    <w:rsid w:val="008E322D"/>
    <w:rsid w:val="008E4B80"/>
    <w:rsid w:val="008E51FF"/>
    <w:rsid w:val="008F1D66"/>
    <w:rsid w:val="00902E6E"/>
    <w:rsid w:val="00903539"/>
    <w:rsid w:val="0091199F"/>
    <w:rsid w:val="00916BC2"/>
    <w:rsid w:val="00927564"/>
    <w:rsid w:val="009337A4"/>
    <w:rsid w:val="009376B4"/>
    <w:rsid w:val="00952BBC"/>
    <w:rsid w:val="0096181C"/>
    <w:rsid w:val="00965504"/>
    <w:rsid w:val="0097325C"/>
    <w:rsid w:val="00974211"/>
    <w:rsid w:val="009835A1"/>
    <w:rsid w:val="0098715A"/>
    <w:rsid w:val="00992D2A"/>
    <w:rsid w:val="009A64FA"/>
    <w:rsid w:val="009B415A"/>
    <w:rsid w:val="009B517A"/>
    <w:rsid w:val="009C16D3"/>
    <w:rsid w:val="009D2DE1"/>
    <w:rsid w:val="009D2F21"/>
    <w:rsid w:val="009D4031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76940"/>
    <w:rsid w:val="00A8446E"/>
    <w:rsid w:val="00A87160"/>
    <w:rsid w:val="00A93FAF"/>
    <w:rsid w:val="00A97135"/>
    <w:rsid w:val="00AA79AD"/>
    <w:rsid w:val="00AB6A6E"/>
    <w:rsid w:val="00AC0B95"/>
    <w:rsid w:val="00AC1C81"/>
    <w:rsid w:val="00AC62BB"/>
    <w:rsid w:val="00AD41D1"/>
    <w:rsid w:val="00AD44AC"/>
    <w:rsid w:val="00AE2ACF"/>
    <w:rsid w:val="00AF2CC4"/>
    <w:rsid w:val="00AF6321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4331"/>
    <w:rsid w:val="00B5574A"/>
    <w:rsid w:val="00B63123"/>
    <w:rsid w:val="00B71ACF"/>
    <w:rsid w:val="00B93D3D"/>
    <w:rsid w:val="00BA2EE2"/>
    <w:rsid w:val="00BA571F"/>
    <w:rsid w:val="00BA751C"/>
    <w:rsid w:val="00BB443A"/>
    <w:rsid w:val="00BB5B99"/>
    <w:rsid w:val="00BB7D6A"/>
    <w:rsid w:val="00BD6B7A"/>
    <w:rsid w:val="00BF411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56B0"/>
    <w:rsid w:val="00C934CF"/>
    <w:rsid w:val="00C97C29"/>
    <w:rsid w:val="00C97CC3"/>
    <w:rsid w:val="00CC55DC"/>
    <w:rsid w:val="00CC6DB5"/>
    <w:rsid w:val="00CC7619"/>
    <w:rsid w:val="00CD3F9E"/>
    <w:rsid w:val="00CD543D"/>
    <w:rsid w:val="00CD7067"/>
    <w:rsid w:val="00CE0950"/>
    <w:rsid w:val="00CE4E44"/>
    <w:rsid w:val="00CF5CE3"/>
    <w:rsid w:val="00D143AD"/>
    <w:rsid w:val="00D170F5"/>
    <w:rsid w:val="00D2441B"/>
    <w:rsid w:val="00D30E07"/>
    <w:rsid w:val="00D3594B"/>
    <w:rsid w:val="00D410AD"/>
    <w:rsid w:val="00D41CB3"/>
    <w:rsid w:val="00D479B3"/>
    <w:rsid w:val="00D50A6C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2D44"/>
    <w:rsid w:val="00DA7475"/>
    <w:rsid w:val="00DB325E"/>
    <w:rsid w:val="00DB79DB"/>
    <w:rsid w:val="00DB7E7B"/>
    <w:rsid w:val="00DC78F1"/>
    <w:rsid w:val="00DE55E9"/>
    <w:rsid w:val="00DF288D"/>
    <w:rsid w:val="00E1057D"/>
    <w:rsid w:val="00E13A30"/>
    <w:rsid w:val="00E14F2F"/>
    <w:rsid w:val="00E20241"/>
    <w:rsid w:val="00E33E7E"/>
    <w:rsid w:val="00E33F61"/>
    <w:rsid w:val="00E3699F"/>
    <w:rsid w:val="00E40033"/>
    <w:rsid w:val="00E62DD9"/>
    <w:rsid w:val="00E67360"/>
    <w:rsid w:val="00E70CE1"/>
    <w:rsid w:val="00E77028"/>
    <w:rsid w:val="00E8490D"/>
    <w:rsid w:val="00E91605"/>
    <w:rsid w:val="00E923B8"/>
    <w:rsid w:val="00EA0D58"/>
    <w:rsid w:val="00EB0255"/>
    <w:rsid w:val="00EB5376"/>
    <w:rsid w:val="00EC2886"/>
    <w:rsid w:val="00EC4F0E"/>
    <w:rsid w:val="00EC7888"/>
    <w:rsid w:val="00ED308D"/>
    <w:rsid w:val="00ED5E5B"/>
    <w:rsid w:val="00EF3096"/>
    <w:rsid w:val="00EF3BFC"/>
    <w:rsid w:val="00EF66F0"/>
    <w:rsid w:val="00F255C1"/>
    <w:rsid w:val="00F26C88"/>
    <w:rsid w:val="00F27B41"/>
    <w:rsid w:val="00F33B94"/>
    <w:rsid w:val="00F358EE"/>
    <w:rsid w:val="00F36593"/>
    <w:rsid w:val="00F46514"/>
    <w:rsid w:val="00F62695"/>
    <w:rsid w:val="00F63B3F"/>
    <w:rsid w:val="00F71C55"/>
    <w:rsid w:val="00F76AC6"/>
    <w:rsid w:val="00F852BD"/>
    <w:rsid w:val="00F93EBF"/>
    <w:rsid w:val="00F96DB2"/>
    <w:rsid w:val="00FA7329"/>
    <w:rsid w:val="00FD46D0"/>
    <w:rsid w:val="00FD5E8F"/>
    <w:rsid w:val="00FE07EB"/>
    <w:rsid w:val="00FE1C2B"/>
    <w:rsid w:val="00FE355C"/>
    <w:rsid w:val="00FE48D5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BEBC-D314-44CA-B53E-BAA05ED6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6522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8</cp:revision>
  <cp:lastPrinted>2020-01-17T04:02:00Z</cp:lastPrinted>
  <dcterms:created xsi:type="dcterms:W3CDTF">2020-01-16T03:59:00Z</dcterms:created>
  <dcterms:modified xsi:type="dcterms:W3CDTF">2020-01-17T04:02:00Z</dcterms:modified>
</cp:coreProperties>
</file>