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33" w:rsidRDefault="00E01F33" w:rsidP="00E01F33">
      <w:pPr>
        <w:jc w:val="center"/>
      </w:pPr>
      <w:r>
        <w:t>Р о с с и й с к а я    Ф е д е р а ц и я</w:t>
      </w:r>
    </w:p>
    <w:p w:rsidR="00E01F33" w:rsidRDefault="00E01F33" w:rsidP="00E01F33">
      <w:pPr>
        <w:jc w:val="center"/>
      </w:pPr>
      <w:r>
        <w:t>М а г а д а н с к а я  о б л а с т ь</w:t>
      </w:r>
    </w:p>
    <w:p w:rsidR="00E01F33" w:rsidRPr="00C67FC9" w:rsidRDefault="00E01F33" w:rsidP="00E01F33">
      <w:pPr>
        <w:jc w:val="center"/>
      </w:pPr>
      <w:r>
        <w:t>С р е д н е к а н с к и й  р а й о н</w:t>
      </w:r>
    </w:p>
    <w:p w:rsidR="00E01F33" w:rsidRDefault="00E01F33" w:rsidP="00E01F33">
      <w:pPr>
        <w:pStyle w:val="4"/>
        <w:jc w:val="both"/>
        <w:rPr>
          <w:sz w:val="32"/>
        </w:rPr>
      </w:pPr>
      <w:r>
        <w:rPr>
          <w:sz w:val="32"/>
        </w:rPr>
        <w:t>СОБРАНИЕ ПРЕДСТАВИТЕЛЕЙ СРЕДНЕКАНСКОГО РАЙОНА</w:t>
      </w:r>
    </w:p>
    <w:p w:rsidR="00E01F33" w:rsidRDefault="00E01F33" w:rsidP="00E01F33">
      <w:pPr>
        <w:jc w:val="center"/>
        <w:rPr>
          <w:b/>
          <w:sz w:val="28"/>
        </w:rPr>
      </w:pPr>
    </w:p>
    <w:p w:rsidR="00E01F33" w:rsidRDefault="00E01F33" w:rsidP="00E01F33">
      <w:pPr>
        <w:jc w:val="center"/>
        <w:rPr>
          <w:sz w:val="36"/>
        </w:rPr>
      </w:pPr>
      <w:r>
        <w:rPr>
          <w:b/>
          <w:sz w:val="36"/>
        </w:rPr>
        <w:t>Р Е Ш Е Н И Е</w:t>
      </w:r>
      <w:r>
        <w:rPr>
          <w:sz w:val="36"/>
        </w:rPr>
        <w:t xml:space="preserve"> </w:t>
      </w:r>
    </w:p>
    <w:p w:rsidR="00E01F33" w:rsidRDefault="00E01F33" w:rsidP="00E01F33">
      <w:pPr>
        <w:jc w:val="center"/>
        <w:rPr>
          <w:sz w:val="36"/>
        </w:rPr>
      </w:pPr>
    </w:p>
    <w:p w:rsidR="00E01F33" w:rsidRPr="006A66EC" w:rsidRDefault="00E01F33" w:rsidP="00E01F33">
      <w:pPr>
        <w:autoSpaceDE w:val="0"/>
        <w:autoSpaceDN w:val="0"/>
        <w:adjustRightInd w:val="0"/>
        <w:spacing w:before="108" w:after="108"/>
        <w:jc w:val="center"/>
        <w:outlineLvl w:val="0"/>
        <w:rPr>
          <w:b/>
          <w:bCs/>
          <w:sz w:val="28"/>
          <w:szCs w:val="28"/>
        </w:rPr>
      </w:pPr>
      <w:r w:rsidRPr="006A66EC">
        <w:rPr>
          <w:b/>
          <w:bCs/>
          <w:sz w:val="28"/>
          <w:szCs w:val="28"/>
        </w:rPr>
        <w:t xml:space="preserve"> Об отчете главы муниципального образования «Среднеканский район» о результатах его деятельности, деятельности администрации МО «Среднеканский район» за 201</w:t>
      </w:r>
      <w:r>
        <w:rPr>
          <w:b/>
          <w:bCs/>
          <w:sz w:val="28"/>
          <w:szCs w:val="28"/>
        </w:rPr>
        <w:t>4</w:t>
      </w:r>
      <w:r w:rsidRPr="006A66EC">
        <w:rPr>
          <w:b/>
          <w:bCs/>
          <w:sz w:val="28"/>
          <w:szCs w:val="28"/>
        </w:rPr>
        <w:t xml:space="preserve"> год</w:t>
      </w:r>
    </w:p>
    <w:p w:rsidR="00E01F33" w:rsidRDefault="00E01F33" w:rsidP="00E01F33">
      <w:pPr>
        <w:autoSpaceDE w:val="0"/>
        <w:autoSpaceDN w:val="0"/>
        <w:adjustRightInd w:val="0"/>
        <w:ind w:firstLine="720"/>
        <w:jc w:val="both"/>
        <w:rPr>
          <w:sz w:val="28"/>
          <w:szCs w:val="28"/>
        </w:rPr>
      </w:pPr>
    </w:p>
    <w:p w:rsidR="00E01F33" w:rsidRDefault="00E01F33" w:rsidP="00E01F33">
      <w:pPr>
        <w:autoSpaceDE w:val="0"/>
        <w:autoSpaceDN w:val="0"/>
        <w:adjustRightInd w:val="0"/>
        <w:ind w:firstLine="720"/>
        <w:jc w:val="both"/>
        <w:rPr>
          <w:sz w:val="28"/>
          <w:szCs w:val="28"/>
        </w:rPr>
      </w:pPr>
      <w:r w:rsidRPr="00E25DD8">
        <w:rPr>
          <w:sz w:val="28"/>
          <w:szCs w:val="28"/>
        </w:rPr>
        <w:t xml:space="preserve">Заслушав и обсудив отчет главы муниципального образования </w:t>
      </w:r>
      <w:r>
        <w:rPr>
          <w:sz w:val="28"/>
          <w:szCs w:val="28"/>
        </w:rPr>
        <w:t>«Среднеканский район»</w:t>
      </w:r>
      <w:r w:rsidRPr="00E25DD8">
        <w:rPr>
          <w:sz w:val="28"/>
          <w:szCs w:val="28"/>
        </w:rPr>
        <w:t xml:space="preserve"> о результатах его деятельности, деятельности </w:t>
      </w:r>
      <w:r>
        <w:rPr>
          <w:sz w:val="28"/>
          <w:szCs w:val="28"/>
        </w:rPr>
        <w:t>администрации МО «Среднеканский район»</w:t>
      </w:r>
      <w:r w:rsidRPr="00E25DD8">
        <w:rPr>
          <w:sz w:val="28"/>
          <w:szCs w:val="28"/>
        </w:rPr>
        <w:t xml:space="preserve"> за 201</w:t>
      </w:r>
      <w:r w:rsidR="00423DA3">
        <w:rPr>
          <w:sz w:val="28"/>
          <w:szCs w:val="28"/>
        </w:rPr>
        <w:t>4</w:t>
      </w:r>
      <w:r w:rsidRPr="00E25DD8">
        <w:rPr>
          <w:sz w:val="28"/>
          <w:szCs w:val="28"/>
        </w:rPr>
        <w:t xml:space="preserve"> год, в соответствии со </w:t>
      </w:r>
      <w:hyperlink r:id="rId7" w:history="1">
        <w:r w:rsidRPr="00006469">
          <w:rPr>
            <w:sz w:val="28"/>
            <w:szCs w:val="28"/>
          </w:rPr>
          <w:t>статьями 35</w:t>
        </w:r>
      </w:hyperlink>
      <w:r w:rsidRPr="00006469">
        <w:rPr>
          <w:sz w:val="28"/>
          <w:szCs w:val="28"/>
        </w:rPr>
        <w:t xml:space="preserve"> и </w:t>
      </w:r>
      <w:hyperlink r:id="rId8" w:history="1">
        <w:r w:rsidRPr="00006469">
          <w:rPr>
            <w:sz w:val="28"/>
            <w:szCs w:val="28"/>
          </w:rPr>
          <w:t>36</w:t>
        </w:r>
      </w:hyperlink>
      <w:r w:rsidRPr="00006469">
        <w:rPr>
          <w:sz w:val="28"/>
          <w:szCs w:val="28"/>
        </w:rPr>
        <w:t xml:space="preserve"> </w:t>
      </w:r>
      <w:r w:rsidRPr="00E25DD8">
        <w:rPr>
          <w:sz w:val="28"/>
          <w:szCs w:val="28"/>
        </w:rPr>
        <w:t xml:space="preserve">Федерального закона от 06.10.2003 </w:t>
      </w:r>
      <w:r>
        <w:rPr>
          <w:sz w:val="28"/>
          <w:szCs w:val="28"/>
        </w:rPr>
        <w:t>№</w:t>
      </w:r>
      <w:r w:rsidRPr="00E25DD8">
        <w:rPr>
          <w:sz w:val="28"/>
          <w:szCs w:val="28"/>
        </w:rPr>
        <w:t xml:space="preserve"> 131-ФЗ </w:t>
      </w:r>
      <w:r>
        <w:rPr>
          <w:sz w:val="28"/>
          <w:szCs w:val="28"/>
        </w:rPr>
        <w:t>«</w:t>
      </w:r>
      <w:r w:rsidRPr="00E25DD8">
        <w:rPr>
          <w:sz w:val="28"/>
          <w:szCs w:val="28"/>
        </w:rPr>
        <w:t>Об общих принципах организации местного самоуправления в Российской Федерации</w:t>
      </w:r>
      <w:r>
        <w:rPr>
          <w:sz w:val="28"/>
          <w:szCs w:val="28"/>
        </w:rPr>
        <w:t>»</w:t>
      </w:r>
      <w:r w:rsidRPr="00E25DD8">
        <w:rPr>
          <w:sz w:val="28"/>
          <w:szCs w:val="28"/>
        </w:rPr>
        <w:t>, руководствуясь</w:t>
      </w:r>
      <w:r>
        <w:rPr>
          <w:sz w:val="28"/>
          <w:szCs w:val="28"/>
        </w:rPr>
        <w:t xml:space="preserve"> </w:t>
      </w:r>
      <w:r w:rsidRPr="00E25DD8">
        <w:rPr>
          <w:sz w:val="28"/>
          <w:szCs w:val="28"/>
        </w:rPr>
        <w:t>Устав</w:t>
      </w:r>
      <w:r>
        <w:rPr>
          <w:sz w:val="28"/>
          <w:szCs w:val="28"/>
        </w:rPr>
        <w:t>ом</w:t>
      </w:r>
      <w:r w:rsidRPr="00E25DD8">
        <w:rPr>
          <w:sz w:val="28"/>
          <w:szCs w:val="28"/>
        </w:rPr>
        <w:t xml:space="preserve"> муниципального образования </w:t>
      </w:r>
      <w:r>
        <w:rPr>
          <w:sz w:val="28"/>
          <w:szCs w:val="28"/>
        </w:rPr>
        <w:t>«Среднеканский район»</w:t>
      </w:r>
      <w:r w:rsidRPr="00E25DD8">
        <w:rPr>
          <w:sz w:val="28"/>
          <w:szCs w:val="28"/>
        </w:rPr>
        <w:t xml:space="preserve">, </w:t>
      </w:r>
      <w:r>
        <w:rPr>
          <w:sz w:val="28"/>
          <w:szCs w:val="28"/>
        </w:rPr>
        <w:t>Собрание представителей Среднеканского района</w:t>
      </w:r>
    </w:p>
    <w:p w:rsidR="00E01F33" w:rsidRPr="00C67FC9" w:rsidRDefault="00E01F33" w:rsidP="00E01F33">
      <w:pPr>
        <w:autoSpaceDE w:val="0"/>
        <w:autoSpaceDN w:val="0"/>
        <w:adjustRightInd w:val="0"/>
        <w:ind w:firstLine="720"/>
        <w:jc w:val="both"/>
        <w:rPr>
          <w:sz w:val="28"/>
          <w:szCs w:val="28"/>
        </w:rPr>
      </w:pPr>
      <w:r>
        <w:rPr>
          <w:sz w:val="28"/>
          <w:szCs w:val="28"/>
        </w:rPr>
        <w:t xml:space="preserve">                                                 </w:t>
      </w:r>
      <w:r w:rsidRPr="00E25DD8">
        <w:rPr>
          <w:b/>
          <w:sz w:val="28"/>
          <w:szCs w:val="28"/>
        </w:rPr>
        <w:t>решило:</w:t>
      </w:r>
    </w:p>
    <w:p w:rsidR="00E01F33" w:rsidRPr="00E25DD8" w:rsidRDefault="00E01F33" w:rsidP="00E01F33">
      <w:pPr>
        <w:autoSpaceDE w:val="0"/>
        <w:autoSpaceDN w:val="0"/>
        <w:adjustRightInd w:val="0"/>
        <w:ind w:firstLine="720"/>
        <w:jc w:val="both"/>
        <w:rPr>
          <w:sz w:val="28"/>
          <w:szCs w:val="28"/>
        </w:rPr>
      </w:pPr>
      <w:r w:rsidRPr="00E25DD8">
        <w:rPr>
          <w:sz w:val="28"/>
          <w:szCs w:val="28"/>
        </w:rPr>
        <w:t xml:space="preserve">1. </w:t>
      </w:r>
      <w:r>
        <w:rPr>
          <w:sz w:val="28"/>
          <w:szCs w:val="28"/>
        </w:rPr>
        <w:t xml:space="preserve">Признать работу  </w:t>
      </w:r>
      <w:r w:rsidRPr="00E25DD8">
        <w:rPr>
          <w:sz w:val="28"/>
          <w:szCs w:val="28"/>
        </w:rPr>
        <w:t xml:space="preserve"> главы муниципального образования </w:t>
      </w:r>
      <w:r>
        <w:rPr>
          <w:sz w:val="28"/>
          <w:szCs w:val="28"/>
        </w:rPr>
        <w:t xml:space="preserve">«Среднеканский район» </w:t>
      </w:r>
      <w:r w:rsidRPr="00E25DD8">
        <w:rPr>
          <w:sz w:val="28"/>
          <w:szCs w:val="28"/>
        </w:rPr>
        <w:t xml:space="preserve"> </w:t>
      </w:r>
      <w:r>
        <w:rPr>
          <w:sz w:val="28"/>
          <w:szCs w:val="28"/>
        </w:rPr>
        <w:t xml:space="preserve">и </w:t>
      </w:r>
      <w:r w:rsidRPr="00E25DD8">
        <w:rPr>
          <w:sz w:val="28"/>
          <w:szCs w:val="28"/>
        </w:rPr>
        <w:t xml:space="preserve"> деятельност</w:t>
      </w:r>
      <w:r>
        <w:rPr>
          <w:sz w:val="28"/>
          <w:szCs w:val="28"/>
        </w:rPr>
        <w:t>ь</w:t>
      </w:r>
      <w:r w:rsidRPr="00E25DD8">
        <w:rPr>
          <w:sz w:val="28"/>
          <w:szCs w:val="28"/>
        </w:rPr>
        <w:t xml:space="preserve"> </w:t>
      </w:r>
      <w:r>
        <w:rPr>
          <w:sz w:val="28"/>
          <w:szCs w:val="28"/>
        </w:rPr>
        <w:t>администрации МО «Среднеканский район»</w:t>
      </w:r>
      <w:r w:rsidRPr="00E25DD8">
        <w:rPr>
          <w:sz w:val="28"/>
          <w:szCs w:val="28"/>
        </w:rPr>
        <w:t xml:space="preserve"> за 201</w:t>
      </w:r>
      <w:r>
        <w:rPr>
          <w:sz w:val="28"/>
          <w:szCs w:val="28"/>
        </w:rPr>
        <w:t>4</w:t>
      </w:r>
      <w:r w:rsidRPr="00E25DD8">
        <w:rPr>
          <w:sz w:val="28"/>
          <w:szCs w:val="28"/>
        </w:rPr>
        <w:t xml:space="preserve"> год </w:t>
      </w:r>
      <w:r>
        <w:rPr>
          <w:sz w:val="28"/>
          <w:szCs w:val="28"/>
        </w:rPr>
        <w:t xml:space="preserve"> удовлетворительной </w:t>
      </w:r>
      <w:r w:rsidRPr="00E25DD8">
        <w:rPr>
          <w:sz w:val="28"/>
          <w:szCs w:val="28"/>
        </w:rPr>
        <w:t>(</w:t>
      </w:r>
      <w:hyperlink w:anchor="sub_1000" w:history="1">
        <w:r w:rsidRPr="00006469">
          <w:rPr>
            <w:sz w:val="28"/>
            <w:szCs w:val="28"/>
          </w:rPr>
          <w:t xml:space="preserve">приложение </w:t>
        </w:r>
        <w:r>
          <w:rPr>
            <w:sz w:val="28"/>
            <w:szCs w:val="28"/>
          </w:rPr>
          <w:t>№</w:t>
        </w:r>
        <w:r w:rsidRPr="00006469">
          <w:rPr>
            <w:sz w:val="28"/>
            <w:szCs w:val="28"/>
          </w:rPr>
          <w:t xml:space="preserve"> 1</w:t>
        </w:r>
      </w:hyperlink>
      <w:r w:rsidRPr="00E25DD8">
        <w:rPr>
          <w:sz w:val="28"/>
          <w:szCs w:val="28"/>
        </w:rPr>
        <w:t xml:space="preserve"> к настоящему решению).</w:t>
      </w:r>
    </w:p>
    <w:p w:rsidR="00E01F33" w:rsidRPr="00E25DD8" w:rsidRDefault="00E01F33" w:rsidP="00E01F33">
      <w:pPr>
        <w:autoSpaceDE w:val="0"/>
        <w:autoSpaceDN w:val="0"/>
        <w:adjustRightInd w:val="0"/>
        <w:ind w:firstLine="720"/>
        <w:jc w:val="both"/>
        <w:rPr>
          <w:sz w:val="28"/>
          <w:szCs w:val="28"/>
        </w:rPr>
      </w:pPr>
      <w:r>
        <w:rPr>
          <w:sz w:val="28"/>
          <w:szCs w:val="28"/>
        </w:rPr>
        <w:t>2</w:t>
      </w:r>
      <w:r w:rsidRPr="00E25DD8">
        <w:rPr>
          <w:sz w:val="28"/>
          <w:szCs w:val="28"/>
        </w:rPr>
        <w:t xml:space="preserve">. Утвердить приоритетные направления деятельности главы муниципального образования </w:t>
      </w:r>
      <w:r>
        <w:rPr>
          <w:sz w:val="28"/>
          <w:szCs w:val="28"/>
        </w:rPr>
        <w:t>«Среднеканский район»</w:t>
      </w:r>
      <w:r w:rsidRPr="00E25DD8">
        <w:rPr>
          <w:sz w:val="28"/>
          <w:szCs w:val="28"/>
        </w:rPr>
        <w:t xml:space="preserve">, </w:t>
      </w:r>
      <w:r>
        <w:rPr>
          <w:sz w:val="28"/>
          <w:szCs w:val="28"/>
        </w:rPr>
        <w:t>администрации МО «Среднеканский район»</w:t>
      </w:r>
      <w:r w:rsidRPr="00E25DD8">
        <w:rPr>
          <w:sz w:val="28"/>
          <w:szCs w:val="28"/>
        </w:rPr>
        <w:t xml:space="preserve"> на 201</w:t>
      </w:r>
      <w:r>
        <w:rPr>
          <w:sz w:val="28"/>
          <w:szCs w:val="28"/>
        </w:rPr>
        <w:t>5</w:t>
      </w:r>
      <w:r w:rsidRPr="00E25DD8">
        <w:rPr>
          <w:sz w:val="28"/>
          <w:szCs w:val="28"/>
        </w:rPr>
        <w:t xml:space="preserve"> год и перспективу (</w:t>
      </w:r>
      <w:hyperlink w:anchor="sub_2000" w:history="1">
        <w:r w:rsidRPr="00006469">
          <w:rPr>
            <w:sz w:val="28"/>
            <w:szCs w:val="28"/>
          </w:rPr>
          <w:t xml:space="preserve">приложение </w:t>
        </w:r>
        <w:r>
          <w:rPr>
            <w:sz w:val="28"/>
            <w:szCs w:val="28"/>
          </w:rPr>
          <w:t>№</w:t>
        </w:r>
        <w:r w:rsidRPr="00006469">
          <w:rPr>
            <w:sz w:val="28"/>
            <w:szCs w:val="28"/>
          </w:rPr>
          <w:t xml:space="preserve"> 2</w:t>
        </w:r>
      </w:hyperlink>
      <w:r w:rsidRPr="00E25DD8">
        <w:rPr>
          <w:sz w:val="28"/>
          <w:szCs w:val="28"/>
        </w:rPr>
        <w:t xml:space="preserve"> к настоящему решению).</w:t>
      </w:r>
    </w:p>
    <w:p w:rsidR="00E01F33" w:rsidRPr="00E25DD8" w:rsidRDefault="00E01F33" w:rsidP="00E01F33">
      <w:pPr>
        <w:autoSpaceDE w:val="0"/>
        <w:autoSpaceDN w:val="0"/>
        <w:adjustRightInd w:val="0"/>
        <w:ind w:firstLine="720"/>
        <w:jc w:val="both"/>
        <w:rPr>
          <w:sz w:val="28"/>
          <w:szCs w:val="28"/>
        </w:rPr>
      </w:pPr>
      <w:r>
        <w:rPr>
          <w:sz w:val="28"/>
          <w:szCs w:val="28"/>
        </w:rPr>
        <w:t>3</w:t>
      </w:r>
      <w:r w:rsidRPr="00E25DD8">
        <w:rPr>
          <w:sz w:val="28"/>
          <w:szCs w:val="28"/>
        </w:rPr>
        <w:t>. Настоящее решение вступает в силу с момента его подписания.</w:t>
      </w:r>
    </w:p>
    <w:p w:rsidR="00E01F33" w:rsidRDefault="00E01F33" w:rsidP="00E01F33">
      <w:pPr>
        <w:autoSpaceDE w:val="0"/>
        <w:autoSpaceDN w:val="0"/>
        <w:adjustRightInd w:val="0"/>
        <w:spacing w:before="108" w:after="108"/>
        <w:outlineLvl w:val="0"/>
        <w:rPr>
          <w:bCs/>
          <w:sz w:val="28"/>
          <w:szCs w:val="28"/>
        </w:rPr>
      </w:pPr>
    </w:p>
    <w:p w:rsidR="00E01F33" w:rsidRDefault="00E01F33" w:rsidP="00E01F33">
      <w:pPr>
        <w:autoSpaceDE w:val="0"/>
        <w:autoSpaceDN w:val="0"/>
        <w:adjustRightInd w:val="0"/>
        <w:spacing w:before="108" w:after="108"/>
        <w:outlineLvl w:val="0"/>
        <w:rPr>
          <w:bCs/>
          <w:sz w:val="28"/>
          <w:szCs w:val="28"/>
        </w:rPr>
      </w:pPr>
    </w:p>
    <w:p w:rsidR="00E01F33" w:rsidRDefault="00E01F33" w:rsidP="00E01F33">
      <w:pPr>
        <w:autoSpaceDE w:val="0"/>
        <w:autoSpaceDN w:val="0"/>
        <w:adjustRightInd w:val="0"/>
        <w:spacing w:before="108" w:after="108"/>
        <w:outlineLvl w:val="0"/>
        <w:rPr>
          <w:bCs/>
          <w:color w:val="000080"/>
          <w:sz w:val="28"/>
          <w:szCs w:val="28"/>
        </w:rPr>
      </w:pPr>
      <w:r>
        <w:rPr>
          <w:bCs/>
          <w:color w:val="000080"/>
          <w:sz w:val="28"/>
          <w:szCs w:val="28"/>
        </w:rPr>
        <w:t>И.о. председателя Собрания                                                                                           представителей Среднеканского района                                                    В.А. Волков</w:t>
      </w:r>
    </w:p>
    <w:p w:rsidR="00E01F33" w:rsidRDefault="00E01F33" w:rsidP="00E01F33">
      <w:pPr>
        <w:autoSpaceDE w:val="0"/>
        <w:autoSpaceDN w:val="0"/>
        <w:adjustRightInd w:val="0"/>
        <w:spacing w:before="108" w:after="108"/>
        <w:outlineLvl w:val="0"/>
        <w:rPr>
          <w:bCs/>
          <w:color w:val="000080"/>
          <w:sz w:val="28"/>
          <w:szCs w:val="28"/>
        </w:rPr>
      </w:pPr>
    </w:p>
    <w:p w:rsidR="00E01F33" w:rsidRPr="00021026" w:rsidRDefault="00E01F33" w:rsidP="00E01F33">
      <w:pPr>
        <w:autoSpaceDE w:val="0"/>
        <w:autoSpaceDN w:val="0"/>
        <w:adjustRightInd w:val="0"/>
        <w:spacing w:before="108" w:after="108"/>
        <w:outlineLvl w:val="0"/>
        <w:rPr>
          <w:bCs/>
          <w:color w:val="000080"/>
          <w:sz w:val="28"/>
          <w:szCs w:val="28"/>
        </w:rPr>
      </w:pPr>
    </w:p>
    <w:p w:rsidR="00E01F33" w:rsidRDefault="00E01F33" w:rsidP="00E01F33">
      <w:pPr>
        <w:rPr>
          <w:i/>
          <w:iCs/>
          <w:sz w:val="20"/>
          <w:szCs w:val="20"/>
        </w:rPr>
      </w:pPr>
    </w:p>
    <w:p w:rsidR="00E01F33" w:rsidRPr="00D42802" w:rsidRDefault="00E01F33" w:rsidP="00E01F33">
      <w:pPr>
        <w:rPr>
          <w:i/>
          <w:iCs/>
          <w:sz w:val="20"/>
          <w:szCs w:val="20"/>
        </w:rPr>
      </w:pPr>
      <w:r w:rsidRPr="00D42802">
        <w:rPr>
          <w:i/>
          <w:iCs/>
          <w:sz w:val="20"/>
          <w:szCs w:val="20"/>
        </w:rPr>
        <w:t>п.Сеймчан</w:t>
      </w:r>
    </w:p>
    <w:p w:rsidR="00E01F33" w:rsidRDefault="00E01F33" w:rsidP="00E01F33">
      <w:pPr>
        <w:rPr>
          <w:i/>
          <w:iCs/>
          <w:sz w:val="20"/>
          <w:szCs w:val="20"/>
        </w:rPr>
      </w:pPr>
      <w:r>
        <w:rPr>
          <w:i/>
          <w:iCs/>
          <w:sz w:val="20"/>
          <w:szCs w:val="20"/>
        </w:rPr>
        <w:t>"</w:t>
      </w:r>
      <w:r w:rsidR="0071231C">
        <w:rPr>
          <w:i/>
          <w:iCs/>
          <w:sz w:val="20"/>
          <w:szCs w:val="20"/>
          <w:u w:val="single"/>
        </w:rPr>
        <w:t>29</w:t>
      </w:r>
      <w:r>
        <w:rPr>
          <w:i/>
          <w:iCs/>
          <w:sz w:val="20"/>
          <w:szCs w:val="20"/>
        </w:rPr>
        <w:t>"</w:t>
      </w:r>
      <w:r w:rsidR="0071231C">
        <w:rPr>
          <w:i/>
          <w:iCs/>
          <w:sz w:val="20"/>
          <w:szCs w:val="20"/>
          <w:u w:val="single"/>
        </w:rPr>
        <w:t>января</w:t>
      </w:r>
      <w:r>
        <w:rPr>
          <w:i/>
          <w:iCs/>
          <w:sz w:val="20"/>
          <w:szCs w:val="20"/>
        </w:rPr>
        <w:t>_2015г.</w:t>
      </w:r>
    </w:p>
    <w:p w:rsidR="00E01F33" w:rsidRDefault="00E01F33" w:rsidP="00E01F33">
      <w:pPr>
        <w:rPr>
          <w:i/>
          <w:iCs/>
          <w:sz w:val="20"/>
          <w:szCs w:val="20"/>
        </w:rPr>
      </w:pPr>
    </w:p>
    <w:p w:rsidR="00E01F33" w:rsidRPr="00D42802" w:rsidRDefault="00E01F33" w:rsidP="00E01F33">
      <w:pPr>
        <w:rPr>
          <w:i/>
          <w:iCs/>
          <w:sz w:val="20"/>
          <w:szCs w:val="20"/>
        </w:rPr>
      </w:pPr>
    </w:p>
    <w:p w:rsidR="00E01F33" w:rsidRDefault="00E01F33" w:rsidP="00E01F33">
      <w:pPr>
        <w:rPr>
          <w:i/>
          <w:iCs/>
          <w:u w:val="single"/>
        </w:rPr>
      </w:pPr>
      <w:r>
        <w:rPr>
          <w:i/>
          <w:iCs/>
          <w:u w:val="single"/>
        </w:rPr>
        <w:t>№_</w:t>
      </w:r>
      <w:r w:rsidR="0071231C">
        <w:rPr>
          <w:i/>
          <w:iCs/>
        </w:rPr>
        <w:t>1</w:t>
      </w:r>
      <w:r>
        <w:rPr>
          <w:i/>
          <w:iCs/>
          <w:u w:val="single"/>
        </w:rPr>
        <w:t>__</w:t>
      </w:r>
    </w:p>
    <w:p w:rsidR="00E01F33" w:rsidRDefault="00E01F33" w:rsidP="00E01F33">
      <w:pPr>
        <w:rPr>
          <w:i/>
          <w:iCs/>
          <w:u w:val="single"/>
        </w:rPr>
      </w:pPr>
    </w:p>
    <w:p w:rsidR="00E01F33" w:rsidRDefault="00E01F33" w:rsidP="00E01F33">
      <w:pPr>
        <w:rPr>
          <w:i/>
          <w:iCs/>
          <w:u w:val="single"/>
        </w:rPr>
      </w:pPr>
    </w:p>
    <w:p w:rsidR="00E01F33" w:rsidRDefault="00E01F33" w:rsidP="00E01F33">
      <w:pPr>
        <w:rPr>
          <w:i/>
          <w:iCs/>
          <w:u w:val="single"/>
        </w:rPr>
      </w:pPr>
    </w:p>
    <w:p w:rsidR="00E01F33" w:rsidRDefault="00E01F33" w:rsidP="00E01F33">
      <w:pPr>
        <w:rPr>
          <w:i/>
          <w:iCs/>
          <w:u w:val="single"/>
        </w:rPr>
      </w:pPr>
    </w:p>
    <w:p w:rsidR="00E01F33" w:rsidRDefault="00E01F33" w:rsidP="00E01F33">
      <w:pPr>
        <w:rPr>
          <w:i/>
          <w:iCs/>
          <w:u w:val="single"/>
        </w:rPr>
      </w:pPr>
    </w:p>
    <w:p w:rsidR="00E01F33" w:rsidRDefault="00E01F33" w:rsidP="00E01F33">
      <w:pPr>
        <w:rPr>
          <w:i/>
          <w:iCs/>
          <w:u w:val="single"/>
        </w:rPr>
      </w:pPr>
    </w:p>
    <w:p w:rsidR="00E01F33" w:rsidRDefault="00E01F33" w:rsidP="00E01F33">
      <w:pPr>
        <w:rPr>
          <w:i/>
          <w:iCs/>
          <w:u w:val="single"/>
        </w:rPr>
      </w:pPr>
    </w:p>
    <w:p w:rsidR="00E01F33" w:rsidRDefault="00E01F33" w:rsidP="00E01F33">
      <w:pPr>
        <w:rPr>
          <w:i/>
          <w:iCs/>
          <w:u w:val="single"/>
        </w:rPr>
      </w:pPr>
    </w:p>
    <w:p w:rsidR="002F4722" w:rsidRPr="002F4722" w:rsidRDefault="004F19DB" w:rsidP="00C21E65">
      <w:pPr>
        <w:tabs>
          <w:tab w:val="left" w:pos="5400"/>
          <w:tab w:val="left" w:pos="6120"/>
          <w:tab w:val="left" w:pos="6840"/>
          <w:tab w:val="left" w:pos="7200"/>
        </w:tabs>
        <w:rPr>
          <w:b/>
          <w:sz w:val="36"/>
          <w:szCs w:val="36"/>
        </w:rPr>
      </w:pPr>
      <w:r w:rsidRPr="002F4722">
        <w:rPr>
          <w:b/>
          <w:sz w:val="36"/>
          <w:szCs w:val="36"/>
        </w:rPr>
        <w:lastRenderedPageBreak/>
        <w:tab/>
      </w:r>
      <w:r w:rsidRPr="002F4722">
        <w:rPr>
          <w:b/>
          <w:sz w:val="36"/>
          <w:szCs w:val="36"/>
        </w:rPr>
        <w:tab/>
      </w:r>
      <w:r w:rsidR="00C21E65" w:rsidRPr="002F4722">
        <w:rPr>
          <w:b/>
          <w:sz w:val="36"/>
          <w:szCs w:val="36"/>
        </w:rPr>
        <w:tab/>
      </w:r>
    </w:p>
    <w:p w:rsidR="002A440F" w:rsidRPr="002A29C3" w:rsidRDefault="002A440F" w:rsidP="002F4722">
      <w:pPr>
        <w:tabs>
          <w:tab w:val="left" w:pos="5400"/>
          <w:tab w:val="left" w:pos="6120"/>
          <w:tab w:val="left" w:pos="6840"/>
          <w:tab w:val="left" w:pos="7200"/>
        </w:tabs>
        <w:ind w:left="7020"/>
      </w:pPr>
      <w:r>
        <w:t xml:space="preserve">Приложение </w:t>
      </w:r>
      <w:r w:rsidR="00E01F33">
        <w:t>№1</w:t>
      </w:r>
      <w:r>
        <w:t xml:space="preserve"> </w:t>
      </w:r>
    </w:p>
    <w:p w:rsidR="002A440F" w:rsidRPr="009A56EE" w:rsidRDefault="002A440F" w:rsidP="002F4722">
      <w:pPr>
        <w:ind w:left="7020"/>
        <w:rPr>
          <w:sz w:val="25"/>
          <w:szCs w:val="25"/>
        </w:rPr>
      </w:pPr>
      <w:r>
        <w:rPr>
          <w:sz w:val="25"/>
          <w:szCs w:val="25"/>
        </w:rPr>
        <w:t xml:space="preserve"> к Р</w:t>
      </w:r>
      <w:r w:rsidRPr="009A56EE">
        <w:rPr>
          <w:sz w:val="25"/>
          <w:szCs w:val="25"/>
        </w:rPr>
        <w:t>ешени</w:t>
      </w:r>
      <w:r>
        <w:rPr>
          <w:sz w:val="25"/>
          <w:szCs w:val="25"/>
        </w:rPr>
        <w:t xml:space="preserve">ю                         </w:t>
      </w:r>
      <w:r w:rsidRPr="009A56EE">
        <w:rPr>
          <w:sz w:val="25"/>
          <w:szCs w:val="25"/>
        </w:rPr>
        <w:t>С</w:t>
      </w:r>
      <w:r>
        <w:rPr>
          <w:sz w:val="25"/>
          <w:szCs w:val="25"/>
        </w:rPr>
        <w:t xml:space="preserve">обрания представителей </w:t>
      </w:r>
      <w:r w:rsidRPr="009A56EE">
        <w:rPr>
          <w:sz w:val="25"/>
          <w:szCs w:val="25"/>
        </w:rPr>
        <w:t xml:space="preserve"> Среднеканского района</w:t>
      </w:r>
    </w:p>
    <w:p w:rsidR="00CC365B" w:rsidRDefault="002A440F" w:rsidP="00357955">
      <w:pPr>
        <w:tabs>
          <w:tab w:val="left" w:pos="5580"/>
          <w:tab w:val="left" w:pos="5940"/>
        </w:tabs>
        <w:rPr>
          <w:b/>
          <w:sz w:val="28"/>
          <w:szCs w:val="28"/>
        </w:rPr>
      </w:pPr>
      <w:r w:rsidRPr="009A56EE">
        <w:rPr>
          <w:sz w:val="25"/>
          <w:szCs w:val="25"/>
        </w:rPr>
        <w:t xml:space="preserve">                                                             </w:t>
      </w:r>
      <w:r>
        <w:rPr>
          <w:sz w:val="25"/>
          <w:szCs w:val="25"/>
        </w:rPr>
        <w:t xml:space="preserve">                                      </w:t>
      </w:r>
      <w:r w:rsidR="00CC365B">
        <w:rPr>
          <w:sz w:val="25"/>
          <w:szCs w:val="25"/>
        </w:rPr>
        <w:t xml:space="preserve">              </w:t>
      </w:r>
      <w:r w:rsidR="00423DA3">
        <w:rPr>
          <w:sz w:val="25"/>
          <w:szCs w:val="25"/>
        </w:rPr>
        <w:t>от_</w:t>
      </w:r>
      <w:r w:rsidR="0071231C">
        <w:rPr>
          <w:sz w:val="25"/>
          <w:szCs w:val="25"/>
          <w:u w:val="single"/>
        </w:rPr>
        <w:t>29.01.2015г.</w:t>
      </w:r>
      <w:r w:rsidR="00423DA3">
        <w:rPr>
          <w:sz w:val="25"/>
          <w:szCs w:val="25"/>
        </w:rPr>
        <w:t>_№_</w:t>
      </w:r>
      <w:r w:rsidR="0071231C">
        <w:rPr>
          <w:sz w:val="25"/>
          <w:szCs w:val="25"/>
          <w:u w:val="single"/>
        </w:rPr>
        <w:t>1</w:t>
      </w:r>
      <w:r w:rsidR="00423DA3">
        <w:rPr>
          <w:sz w:val="25"/>
          <w:szCs w:val="25"/>
        </w:rPr>
        <w:t>_</w:t>
      </w:r>
      <w:r w:rsidR="00CC365B">
        <w:rPr>
          <w:i/>
          <w:sz w:val="25"/>
          <w:szCs w:val="25"/>
          <w:u w:val="single"/>
        </w:rPr>
        <w:t xml:space="preserve">  </w:t>
      </w:r>
    </w:p>
    <w:p w:rsidR="00CC365B" w:rsidRPr="0009645C" w:rsidRDefault="00E01F33" w:rsidP="00EE6109">
      <w:pPr>
        <w:jc w:val="center"/>
        <w:rPr>
          <w:b/>
          <w:sz w:val="32"/>
          <w:szCs w:val="32"/>
        </w:rPr>
      </w:pPr>
      <w:r>
        <w:rPr>
          <w:b/>
          <w:sz w:val="32"/>
          <w:szCs w:val="32"/>
        </w:rPr>
        <w:t xml:space="preserve">Отчет </w:t>
      </w:r>
    </w:p>
    <w:p w:rsidR="00582997" w:rsidRDefault="00CC365B" w:rsidP="00EE6109">
      <w:pPr>
        <w:jc w:val="center"/>
        <w:rPr>
          <w:b/>
          <w:sz w:val="32"/>
          <w:szCs w:val="32"/>
        </w:rPr>
      </w:pPr>
      <w:r w:rsidRPr="0009645C">
        <w:rPr>
          <w:b/>
          <w:sz w:val="32"/>
          <w:szCs w:val="32"/>
        </w:rPr>
        <w:t xml:space="preserve">главы МО </w:t>
      </w:r>
      <w:r w:rsidR="002A440F" w:rsidRPr="0009645C">
        <w:rPr>
          <w:b/>
          <w:sz w:val="32"/>
          <w:szCs w:val="32"/>
        </w:rPr>
        <w:t>«Среднеканский район»</w:t>
      </w:r>
      <w:r w:rsidR="00E01F33">
        <w:rPr>
          <w:b/>
          <w:sz w:val="32"/>
          <w:szCs w:val="32"/>
        </w:rPr>
        <w:t xml:space="preserve"> о результатах его деятельности, деятельности администрации МО "Среднеканский район"</w:t>
      </w:r>
      <w:r w:rsidR="002A440F" w:rsidRPr="0009645C">
        <w:rPr>
          <w:b/>
          <w:sz w:val="32"/>
          <w:szCs w:val="32"/>
        </w:rPr>
        <w:t xml:space="preserve"> </w:t>
      </w:r>
    </w:p>
    <w:p w:rsidR="002A440F" w:rsidRPr="0009645C" w:rsidRDefault="002A440F" w:rsidP="00EE6109">
      <w:pPr>
        <w:jc w:val="center"/>
        <w:rPr>
          <w:b/>
          <w:sz w:val="32"/>
          <w:szCs w:val="32"/>
        </w:rPr>
      </w:pPr>
      <w:r w:rsidRPr="0009645C">
        <w:rPr>
          <w:b/>
          <w:sz w:val="32"/>
          <w:szCs w:val="32"/>
        </w:rPr>
        <w:t>за 20</w:t>
      </w:r>
      <w:r w:rsidR="00357955">
        <w:rPr>
          <w:b/>
          <w:sz w:val="32"/>
          <w:szCs w:val="32"/>
        </w:rPr>
        <w:t>1</w:t>
      </w:r>
      <w:r w:rsidR="00C05B91">
        <w:rPr>
          <w:b/>
          <w:sz w:val="32"/>
          <w:szCs w:val="32"/>
        </w:rPr>
        <w:t>4</w:t>
      </w:r>
      <w:r w:rsidR="00CC365B" w:rsidRPr="0009645C">
        <w:rPr>
          <w:b/>
          <w:sz w:val="32"/>
          <w:szCs w:val="32"/>
        </w:rPr>
        <w:t xml:space="preserve"> </w:t>
      </w:r>
      <w:r w:rsidRPr="0009645C">
        <w:rPr>
          <w:b/>
          <w:sz w:val="32"/>
          <w:szCs w:val="32"/>
        </w:rPr>
        <w:t>год</w:t>
      </w:r>
    </w:p>
    <w:p w:rsidR="00BA01CA" w:rsidRPr="0009645C" w:rsidRDefault="00BA01CA" w:rsidP="00BA01CA">
      <w:pPr>
        <w:ind w:firstLine="705"/>
        <w:jc w:val="center"/>
        <w:rPr>
          <w:b/>
          <w:sz w:val="32"/>
          <w:szCs w:val="32"/>
        </w:rPr>
      </w:pPr>
    </w:p>
    <w:p w:rsidR="00BA01CA" w:rsidRDefault="00BA01CA" w:rsidP="00BA01CA">
      <w:pPr>
        <w:ind w:firstLine="708"/>
        <w:jc w:val="both"/>
        <w:rPr>
          <w:sz w:val="28"/>
          <w:szCs w:val="28"/>
        </w:rPr>
      </w:pPr>
      <w:r>
        <w:rPr>
          <w:sz w:val="28"/>
          <w:szCs w:val="28"/>
        </w:rPr>
        <w:t xml:space="preserve">В целом итоги 2014 года оцениваем как позитивные и они свидетельствуют о правильности выбранных направлений в развитии с учетом особенностей и требований современного периода и интересов жителей Среднеканского района. </w:t>
      </w:r>
    </w:p>
    <w:p w:rsidR="00BA01CA" w:rsidRPr="000E3CB5" w:rsidRDefault="00BA01CA" w:rsidP="00BA01CA">
      <w:pPr>
        <w:pStyle w:val="aa"/>
        <w:spacing w:before="0" w:beforeAutospacing="0" w:after="0" w:afterAutospacing="0"/>
        <w:ind w:firstLine="708"/>
        <w:jc w:val="both"/>
        <w:rPr>
          <w:sz w:val="28"/>
          <w:szCs w:val="28"/>
        </w:rPr>
      </w:pPr>
      <w:r w:rsidRPr="00BA01CA">
        <w:rPr>
          <w:sz w:val="28"/>
          <w:szCs w:val="28"/>
        </w:rPr>
        <w:t>В 2014 году администрацией</w:t>
      </w:r>
      <w:r w:rsidRPr="00025C12">
        <w:rPr>
          <w:sz w:val="28"/>
          <w:szCs w:val="28"/>
        </w:rPr>
        <w:t xml:space="preserve"> </w:t>
      </w:r>
      <w:r w:rsidRPr="000E3CB5">
        <w:rPr>
          <w:sz w:val="28"/>
          <w:szCs w:val="28"/>
        </w:rPr>
        <w:t>МО «Среднеканский район» обеспечена своевременная подготовка нормативной правовой базы, способствующей реализации основных направлений социально-экономической политики. В отчетном году было издано 2</w:t>
      </w:r>
      <w:r w:rsidR="005B4F8E">
        <w:rPr>
          <w:sz w:val="28"/>
          <w:szCs w:val="28"/>
        </w:rPr>
        <w:t>12</w:t>
      </w:r>
      <w:r w:rsidRPr="000E3CB5">
        <w:rPr>
          <w:sz w:val="28"/>
          <w:szCs w:val="28"/>
        </w:rPr>
        <w:t xml:space="preserve"> постановлений и 4</w:t>
      </w:r>
      <w:r w:rsidR="005B4F8E">
        <w:rPr>
          <w:sz w:val="28"/>
          <w:szCs w:val="28"/>
        </w:rPr>
        <w:t>19</w:t>
      </w:r>
      <w:r w:rsidRPr="000E3CB5">
        <w:rPr>
          <w:sz w:val="28"/>
          <w:szCs w:val="28"/>
        </w:rPr>
        <w:t xml:space="preserve"> распоряжений, разработанных </w:t>
      </w:r>
      <w:r w:rsidR="005B4F8E">
        <w:rPr>
          <w:sz w:val="28"/>
          <w:szCs w:val="28"/>
        </w:rPr>
        <w:t xml:space="preserve">структурными и </w:t>
      </w:r>
      <w:r w:rsidRPr="000E3CB5">
        <w:rPr>
          <w:sz w:val="28"/>
          <w:szCs w:val="28"/>
        </w:rPr>
        <w:t xml:space="preserve">отраслевыми (функциональными) органами администрации, муниципальными учреждениями. </w:t>
      </w:r>
    </w:p>
    <w:p w:rsidR="00BA01CA" w:rsidRPr="000E3CB5" w:rsidRDefault="00BA01CA" w:rsidP="00BA01CA">
      <w:pPr>
        <w:pStyle w:val="aa"/>
        <w:spacing w:before="0" w:beforeAutospacing="0" w:after="0" w:afterAutospacing="0"/>
        <w:ind w:firstLine="708"/>
        <w:jc w:val="both"/>
        <w:rPr>
          <w:sz w:val="28"/>
          <w:szCs w:val="28"/>
        </w:rPr>
      </w:pPr>
      <w:r w:rsidRPr="000E3CB5">
        <w:rPr>
          <w:sz w:val="28"/>
          <w:szCs w:val="28"/>
        </w:rPr>
        <w:t xml:space="preserve">Кроме того, было подготовлено 43 проекта решений Собрания представителей Среднеканского района по таким вопросам как: принятие бюджета; отчеты об исполнении; о бюджетном устройстве и процессе; внесение изменений в Устав; о гарантиях лицам, работающих </w:t>
      </w:r>
      <w:r w:rsidR="005B4F8E">
        <w:rPr>
          <w:sz w:val="28"/>
          <w:szCs w:val="28"/>
        </w:rPr>
        <w:t xml:space="preserve">в </w:t>
      </w:r>
      <w:r w:rsidRPr="000E3CB5">
        <w:rPr>
          <w:sz w:val="28"/>
          <w:szCs w:val="28"/>
        </w:rPr>
        <w:t>организациях финансируемых из местного бюджета; о налоге на прибыль; о земельном налоге; об утверждении прогнозного плана приватизации имущества; об утверждении целевых программ и другие.</w:t>
      </w:r>
    </w:p>
    <w:p w:rsidR="00BA01CA" w:rsidRPr="000E3CB5" w:rsidRDefault="00BA01CA" w:rsidP="00BA01CA">
      <w:pPr>
        <w:pStyle w:val="aa"/>
        <w:spacing w:before="0" w:beforeAutospacing="0" w:after="0" w:afterAutospacing="0"/>
        <w:ind w:firstLine="708"/>
        <w:jc w:val="both"/>
        <w:rPr>
          <w:sz w:val="28"/>
          <w:szCs w:val="28"/>
        </w:rPr>
      </w:pPr>
      <w:r w:rsidRPr="000E3CB5">
        <w:rPr>
          <w:sz w:val="28"/>
          <w:szCs w:val="28"/>
        </w:rPr>
        <w:t>На особом контроле находилось исполнение нормативных правовых актов, содержащих важнейшие программные принципы  Указ</w:t>
      </w:r>
      <w:r w:rsidR="00E23667">
        <w:rPr>
          <w:sz w:val="28"/>
          <w:szCs w:val="28"/>
        </w:rPr>
        <w:t>ов</w:t>
      </w:r>
      <w:r w:rsidRPr="000E3CB5">
        <w:rPr>
          <w:sz w:val="28"/>
          <w:szCs w:val="28"/>
        </w:rPr>
        <w:t xml:space="preserve"> Президента РФ и его Послания к Федеральному Собранию Российской Федерации.</w:t>
      </w:r>
    </w:p>
    <w:p w:rsidR="00BA01CA" w:rsidRDefault="00BA01CA" w:rsidP="00BA01CA">
      <w:pPr>
        <w:pStyle w:val="aa"/>
        <w:spacing w:before="0" w:beforeAutospacing="0" w:after="0" w:afterAutospacing="0"/>
        <w:ind w:firstLine="708"/>
        <w:jc w:val="both"/>
        <w:rPr>
          <w:sz w:val="28"/>
          <w:szCs w:val="28"/>
        </w:rPr>
      </w:pPr>
      <w:r w:rsidRPr="000E3CB5">
        <w:rPr>
          <w:sz w:val="28"/>
          <w:szCs w:val="28"/>
        </w:rPr>
        <w:t>В 2014 году была сформирована избирательная комиссия МО «Среднеканский район» в количестве 8 человек.  Члены комиссии обучались вопросам изменения законодательства в части порядка проведения голосования, а также актуализации списков избирателей района.</w:t>
      </w:r>
    </w:p>
    <w:p w:rsidR="00BA01CA" w:rsidRPr="000E3CB5" w:rsidRDefault="00BA01CA" w:rsidP="00BA01CA">
      <w:pPr>
        <w:ind w:firstLine="708"/>
        <w:jc w:val="both"/>
        <w:rPr>
          <w:sz w:val="28"/>
          <w:szCs w:val="28"/>
        </w:rPr>
      </w:pPr>
      <w:r w:rsidRPr="00BA01CA">
        <w:rPr>
          <w:sz w:val="28"/>
          <w:szCs w:val="28"/>
        </w:rPr>
        <w:t>При администрации</w:t>
      </w:r>
      <w:r w:rsidRPr="00720236">
        <w:rPr>
          <w:sz w:val="28"/>
          <w:szCs w:val="28"/>
        </w:rPr>
        <w:t xml:space="preserve"> </w:t>
      </w:r>
      <w:r w:rsidRPr="000E3CB5">
        <w:rPr>
          <w:sz w:val="28"/>
          <w:szCs w:val="28"/>
        </w:rPr>
        <w:t xml:space="preserve">работает 12 постоянно-действующих комиссий, в том числе: СПЭК, КПДН, ГО и ЧС, комиссия по противодействию коррупции, комиссия по контролю за поступлением арендной платы за землю, антинаркотическая комиссия, комиссия по профилактике правонарушений, комиссия по безопасности дорожного движения и другие. За 2014 год комиссиями было проведено 137 заседаний. </w:t>
      </w:r>
    </w:p>
    <w:p w:rsidR="00BA01CA" w:rsidRPr="000E3CB5" w:rsidRDefault="00BA01CA" w:rsidP="00BA01CA">
      <w:pPr>
        <w:ind w:firstLine="708"/>
        <w:jc w:val="both"/>
        <w:rPr>
          <w:sz w:val="28"/>
          <w:szCs w:val="28"/>
        </w:rPr>
      </w:pPr>
      <w:r w:rsidRPr="000E3CB5">
        <w:rPr>
          <w:sz w:val="28"/>
          <w:szCs w:val="28"/>
        </w:rPr>
        <w:t>В отчетном периоде было проведено 6 заседаний СПЭК, на которых рассмотрено 8 вопросов касающихся обеспечения санитарно-эпидемиологического благополучия района.</w:t>
      </w:r>
    </w:p>
    <w:p w:rsidR="00BA01CA" w:rsidRPr="000E3CB5" w:rsidRDefault="00BA01CA" w:rsidP="00BA01CA">
      <w:pPr>
        <w:ind w:firstLine="708"/>
        <w:jc w:val="both"/>
        <w:rPr>
          <w:sz w:val="28"/>
          <w:szCs w:val="28"/>
        </w:rPr>
      </w:pPr>
      <w:r w:rsidRPr="000E3CB5">
        <w:rPr>
          <w:sz w:val="28"/>
          <w:szCs w:val="28"/>
        </w:rPr>
        <w:t xml:space="preserve">Еженедельно при главе администрации собираются рабочие комиссии по вопросам подготовки к осенне-зимнему периоду объектов социально–культурной сферы и объектов ЖКХ, заслушиваются итоги прохождения отопительного сезона. К решению возникающих проблем привлекается Штаб ГО и ЧС. </w:t>
      </w:r>
    </w:p>
    <w:p w:rsidR="00BA01CA" w:rsidRPr="000E3CB5" w:rsidRDefault="00BA01CA" w:rsidP="00BA01CA">
      <w:pPr>
        <w:ind w:firstLine="709"/>
        <w:jc w:val="both"/>
        <w:rPr>
          <w:sz w:val="28"/>
          <w:szCs w:val="28"/>
        </w:rPr>
      </w:pPr>
      <w:r w:rsidRPr="000E3CB5">
        <w:rPr>
          <w:sz w:val="28"/>
          <w:szCs w:val="28"/>
        </w:rPr>
        <w:lastRenderedPageBreak/>
        <w:t>За прошедший год Штабом ГО и ЧС проведено 10 заседаний КЧС и ПБ сезонных и в связи с возникновением ЧС, 2 командно-штабных учения, 1 общероссийская тренировка по вопросам гражданской обороны, 2 объектовые тренировки и 6 тренировок с предприятиями района</w:t>
      </w:r>
      <w:r>
        <w:rPr>
          <w:sz w:val="28"/>
          <w:szCs w:val="28"/>
        </w:rPr>
        <w:t>, 10  тренировок с образовательными учреждениями</w:t>
      </w:r>
      <w:r w:rsidRPr="000E3CB5">
        <w:rPr>
          <w:sz w:val="28"/>
          <w:szCs w:val="28"/>
        </w:rPr>
        <w:t>, 40 тренировок с ЕДДС, обеспечен запас материальных средств на случай ликвидации ЧС.</w:t>
      </w:r>
    </w:p>
    <w:p w:rsidR="00BA01CA" w:rsidRDefault="00BA01CA" w:rsidP="00BA01CA">
      <w:pPr>
        <w:ind w:firstLine="709"/>
        <w:jc w:val="both"/>
        <w:rPr>
          <w:sz w:val="28"/>
          <w:szCs w:val="28"/>
        </w:rPr>
      </w:pPr>
      <w:r w:rsidRPr="000E3CB5">
        <w:rPr>
          <w:sz w:val="28"/>
          <w:szCs w:val="28"/>
        </w:rPr>
        <w:t>Комиссией по делам несовершеннолетних проведено 7 заседаний, на которых рассмотрено 28 материалов в отношении несовершеннолетних и их родителей. Рассмотрено 12 материалов в отношении родителей, ненадлежащим образом исполняющих свои обязанности, по ст.5.35 КоАП РФ и 5 материалов, касающихся нахождения несовершеннолетних на улице без сопровождения взрослых по ст.3.14 ЗМО №583-ОЗ. За отчетный период один несовершеннолетний был снят с учета в связи с отъездом, поставки на учет не было. В единый банк данных о неблагополучных семьях внесено 1 семья и снято с учета 4 семьи. Профилактический лагерь «Патриот» посетило 3 несовершеннолетних. Большое внимание удалялось проведению индивидуальной работе с родителями. Кроме того, члены комиссии принимали участие в проведении профилактических рейдов: «Внимание подросток», «Неблагополучная семья», «Подросток-семья».</w:t>
      </w:r>
      <w:r>
        <w:rPr>
          <w:sz w:val="28"/>
          <w:szCs w:val="28"/>
        </w:rPr>
        <w:t xml:space="preserve"> </w:t>
      </w:r>
    </w:p>
    <w:p w:rsidR="00BA01CA" w:rsidRPr="000E3CB5" w:rsidRDefault="00BA01CA" w:rsidP="00BA01CA">
      <w:pPr>
        <w:ind w:firstLine="708"/>
        <w:jc w:val="both"/>
        <w:rPr>
          <w:sz w:val="28"/>
          <w:szCs w:val="28"/>
        </w:rPr>
      </w:pPr>
      <w:r w:rsidRPr="002410A8">
        <w:rPr>
          <w:sz w:val="28"/>
          <w:szCs w:val="28"/>
        </w:rPr>
        <w:t>Архивным отделом</w:t>
      </w:r>
      <w:r>
        <w:rPr>
          <w:sz w:val="28"/>
          <w:szCs w:val="28"/>
        </w:rPr>
        <w:t xml:space="preserve"> </w:t>
      </w:r>
      <w:r w:rsidRPr="000E3CB5">
        <w:rPr>
          <w:sz w:val="28"/>
          <w:szCs w:val="28"/>
        </w:rPr>
        <w:t>администрации района за прошедший год для обеспечения граждан и организаций архивной информацией: рассмотрено 45 тематических запрос</w:t>
      </w:r>
      <w:r>
        <w:rPr>
          <w:sz w:val="28"/>
          <w:szCs w:val="28"/>
        </w:rPr>
        <w:t>ов</w:t>
      </w:r>
      <w:r w:rsidRPr="000E3CB5">
        <w:rPr>
          <w:sz w:val="28"/>
          <w:szCs w:val="28"/>
        </w:rPr>
        <w:t xml:space="preserve"> (в том числе: о награждении орденами и медалями, о присвоении почетных званий, об усыновлении, о бронировании жилья и т.д.) и 1232 социально-правовых запроса (о льготном стаже, о стаже работы в районах Крайнего севера, о заработной плате и т.д.)</w:t>
      </w:r>
      <w:r>
        <w:rPr>
          <w:sz w:val="28"/>
          <w:szCs w:val="28"/>
        </w:rPr>
        <w:t>,</w:t>
      </w:r>
      <w:r w:rsidRPr="000E3CB5">
        <w:rPr>
          <w:sz w:val="28"/>
          <w:szCs w:val="28"/>
        </w:rPr>
        <w:t xml:space="preserve"> </w:t>
      </w:r>
      <w:r>
        <w:rPr>
          <w:sz w:val="28"/>
          <w:szCs w:val="28"/>
        </w:rPr>
        <w:t>п</w:t>
      </w:r>
      <w:r w:rsidRPr="000E3CB5">
        <w:rPr>
          <w:sz w:val="28"/>
          <w:szCs w:val="28"/>
        </w:rPr>
        <w:t>о результатам которых было выдано 1878 справок.</w:t>
      </w:r>
    </w:p>
    <w:p w:rsidR="00BA01CA" w:rsidRPr="000E3CB5" w:rsidRDefault="00BA01CA" w:rsidP="00BA01CA">
      <w:pPr>
        <w:ind w:firstLine="708"/>
        <w:jc w:val="both"/>
        <w:rPr>
          <w:sz w:val="28"/>
          <w:szCs w:val="28"/>
        </w:rPr>
      </w:pPr>
      <w:r w:rsidRPr="000E3CB5">
        <w:rPr>
          <w:sz w:val="28"/>
          <w:szCs w:val="28"/>
        </w:rPr>
        <w:t>Для обеспечения качественного формирования архивного фонда работниками отдела проводятся проверки хранения, комплектования, учета архивных документов в учреждениях района, оказывается консультативная помощь организациям в части формирования и подшивки дел. В 2014 году отделом принято на хранение 351 ед. постоянного срока хранения и 87 дел по личному составу, осуществлялся ввод данных в программный комплекс «Архивный фонд».</w:t>
      </w:r>
    </w:p>
    <w:p w:rsidR="00BA01CA" w:rsidRDefault="00BA01CA" w:rsidP="00BA01CA">
      <w:pPr>
        <w:ind w:firstLine="708"/>
        <w:jc w:val="both"/>
        <w:rPr>
          <w:sz w:val="28"/>
          <w:szCs w:val="28"/>
        </w:rPr>
      </w:pPr>
      <w:r w:rsidRPr="000E3CB5">
        <w:rPr>
          <w:sz w:val="28"/>
          <w:szCs w:val="28"/>
        </w:rPr>
        <w:t>Для обеспечения сохранности документов отделом проведена сплошная проверка наличия и состояния 4046 единиц хранения, проводилось регулярное обследование подшивок, составление и корректировка описей документов, установлен источник вторичного электропитания для охранно-пожарной сигнализации и другое.  Обеспечение деятельности отдела полностью финансируется за счет средств местного бюджета.</w:t>
      </w:r>
    </w:p>
    <w:p w:rsidR="00BA01CA" w:rsidRPr="000E3CB5" w:rsidRDefault="00BA01CA" w:rsidP="00BA01CA">
      <w:pPr>
        <w:ind w:firstLine="708"/>
        <w:jc w:val="both"/>
        <w:rPr>
          <w:sz w:val="28"/>
          <w:szCs w:val="28"/>
        </w:rPr>
      </w:pPr>
      <w:r w:rsidRPr="002410A8">
        <w:rPr>
          <w:sz w:val="28"/>
          <w:szCs w:val="28"/>
        </w:rPr>
        <w:t>Отделом архитектуры</w:t>
      </w:r>
      <w:r>
        <w:rPr>
          <w:sz w:val="28"/>
          <w:szCs w:val="28"/>
        </w:rPr>
        <w:t xml:space="preserve"> </w:t>
      </w:r>
      <w:r w:rsidRPr="000E3CB5">
        <w:rPr>
          <w:sz w:val="28"/>
          <w:szCs w:val="28"/>
        </w:rPr>
        <w:t xml:space="preserve">и градостроительства за прошедший год было составлено 82 сметы на ремонты объектов учреждений района и 18 актов о приемке выполненных работ по форме КС-2 и КС-3, выданы 2 акта о выборе земельного участка для строительства хоккейной площадки и миницеха по переработке молока, выдано 13 заключений по градостроительству. </w:t>
      </w:r>
    </w:p>
    <w:p w:rsidR="00BA01CA" w:rsidRPr="000E3CB5" w:rsidRDefault="00BA01CA" w:rsidP="00BA01CA">
      <w:pPr>
        <w:ind w:firstLine="708"/>
        <w:jc w:val="both"/>
        <w:rPr>
          <w:sz w:val="28"/>
          <w:szCs w:val="28"/>
        </w:rPr>
      </w:pPr>
      <w:r w:rsidRPr="000E3CB5">
        <w:rPr>
          <w:sz w:val="28"/>
          <w:szCs w:val="28"/>
        </w:rPr>
        <w:t xml:space="preserve">Разработаны 3 градостроительных плана: </w:t>
      </w:r>
    </w:p>
    <w:p w:rsidR="00BA01CA" w:rsidRPr="000E3CB5" w:rsidRDefault="00BA01CA" w:rsidP="00BA01CA">
      <w:pPr>
        <w:ind w:firstLine="708"/>
        <w:jc w:val="both"/>
        <w:rPr>
          <w:sz w:val="28"/>
          <w:szCs w:val="28"/>
        </w:rPr>
      </w:pPr>
      <w:r w:rsidRPr="000E3CB5">
        <w:rPr>
          <w:sz w:val="28"/>
          <w:szCs w:val="28"/>
        </w:rPr>
        <w:t xml:space="preserve">- под строительство рудодобывающего комплекса без переработки руды, в связи с проектированием отработки запасов месторождения «Арылах»; </w:t>
      </w:r>
    </w:p>
    <w:p w:rsidR="00BA01CA" w:rsidRPr="000E3CB5" w:rsidRDefault="00BA01CA" w:rsidP="00BA01CA">
      <w:pPr>
        <w:ind w:firstLine="708"/>
        <w:jc w:val="both"/>
        <w:rPr>
          <w:sz w:val="28"/>
          <w:szCs w:val="28"/>
        </w:rPr>
      </w:pPr>
      <w:r w:rsidRPr="000E3CB5">
        <w:rPr>
          <w:sz w:val="28"/>
          <w:szCs w:val="28"/>
        </w:rPr>
        <w:t xml:space="preserve">- для проектирования объекта «Реконструкция аэропорта Сеймчан»; </w:t>
      </w:r>
    </w:p>
    <w:p w:rsidR="00BA01CA" w:rsidRPr="000E3CB5" w:rsidRDefault="00BA01CA" w:rsidP="00BA01CA">
      <w:pPr>
        <w:ind w:firstLine="708"/>
        <w:jc w:val="both"/>
        <w:rPr>
          <w:sz w:val="28"/>
          <w:szCs w:val="28"/>
        </w:rPr>
      </w:pPr>
      <w:r w:rsidRPr="000E3CB5">
        <w:rPr>
          <w:sz w:val="28"/>
          <w:szCs w:val="28"/>
        </w:rPr>
        <w:t>- для строительства сети цифрового наземного телевещания на территории Усть-Среднеканской ГЭС.</w:t>
      </w:r>
    </w:p>
    <w:p w:rsidR="00BA01CA" w:rsidRPr="00775561" w:rsidRDefault="00BA01CA" w:rsidP="00BA01CA">
      <w:pPr>
        <w:ind w:firstLine="708"/>
        <w:jc w:val="both"/>
        <w:rPr>
          <w:sz w:val="28"/>
          <w:szCs w:val="28"/>
        </w:rPr>
      </w:pPr>
      <w:r w:rsidRPr="000E3CB5">
        <w:rPr>
          <w:sz w:val="28"/>
          <w:szCs w:val="28"/>
        </w:rPr>
        <w:lastRenderedPageBreak/>
        <w:t>Кроме того, в 2014 году разработана схема размещения рекламных конструкций на территории муниципального образования «Среднеканский район», внесены изменения в схемы территориального планирования Среднеканского района в связи с упразднением сельских поселений «село Колымское» и «село Усть-Среднекан».</w:t>
      </w:r>
    </w:p>
    <w:p w:rsidR="00BA01CA" w:rsidRDefault="00BA01CA" w:rsidP="00BA01CA">
      <w:pPr>
        <w:ind w:firstLine="708"/>
        <w:jc w:val="both"/>
        <w:rPr>
          <w:sz w:val="28"/>
          <w:szCs w:val="28"/>
        </w:rPr>
      </w:pPr>
      <w:r w:rsidRPr="00BA01CA">
        <w:rPr>
          <w:sz w:val="28"/>
          <w:szCs w:val="28"/>
        </w:rPr>
        <w:t xml:space="preserve">К основным задачам правового </w:t>
      </w:r>
      <w:r w:rsidRPr="000E3CB5">
        <w:rPr>
          <w:sz w:val="28"/>
          <w:szCs w:val="28"/>
        </w:rPr>
        <w:t>управления относится правовая и антикоррупционная экспертиза правовых актов, договоров, соглашений и  работа по защите интересов администрации района в судебных органах, органах прокуратуры и других структурах, а также оказания практической правовой помощи учреждениям района. За 2014 год управлением подготовлены заключения по 234 нормативным документам и 133 правовым актам, 45 правовых акта были направлены на доработку, подготовлены ответы на 54 письменных обращения граждан и 4 претензии по договорам, осуществлялось представительство в 11 судебных заседаниях. Кроме того, постоянно оказывалась консультационная и практическая помощь подведомственным  учреждениям района.</w:t>
      </w:r>
      <w:r w:rsidRPr="00EC3ACB">
        <w:rPr>
          <w:sz w:val="28"/>
          <w:szCs w:val="28"/>
        </w:rPr>
        <w:t xml:space="preserve"> </w:t>
      </w:r>
    </w:p>
    <w:p w:rsidR="00BA01CA" w:rsidRPr="000E3CB5" w:rsidRDefault="00BA01CA" w:rsidP="00BA01CA">
      <w:pPr>
        <w:ind w:firstLine="720"/>
        <w:jc w:val="both"/>
        <w:rPr>
          <w:sz w:val="28"/>
          <w:szCs w:val="28"/>
        </w:rPr>
      </w:pPr>
      <w:r w:rsidRPr="00BA01CA">
        <w:rPr>
          <w:sz w:val="28"/>
          <w:szCs w:val="28"/>
        </w:rPr>
        <w:t>Администрацией района</w:t>
      </w:r>
      <w:r>
        <w:rPr>
          <w:sz w:val="28"/>
          <w:szCs w:val="28"/>
        </w:rPr>
        <w:t xml:space="preserve"> </w:t>
      </w:r>
      <w:r w:rsidRPr="000E3CB5">
        <w:rPr>
          <w:sz w:val="28"/>
          <w:szCs w:val="28"/>
        </w:rPr>
        <w:t xml:space="preserve">выполняет 13 различных государственных полномочий. </w:t>
      </w:r>
    </w:p>
    <w:p w:rsidR="00BA01CA" w:rsidRPr="000E3CB5" w:rsidRDefault="00BA01CA" w:rsidP="00BA01CA">
      <w:pPr>
        <w:ind w:firstLine="720"/>
        <w:jc w:val="both"/>
        <w:rPr>
          <w:sz w:val="28"/>
          <w:szCs w:val="28"/>
        </w:rPr>
      </w:pPr>
      <w:r w:rsidRPr="000E3CB5">
        <w:rPr>
          <w:sz w:val="28"/>
          <w:szCs w:val="28"/>
        </w:rPr>
        <w:t>За минувший год административной комиссией по результатам проверок составлено 10 протоколов об административном правонарушении и вынесены 1</w:t>
      </w:r>
      <w:r>
        <w:rPr>
          <w:sz w:val="28"/>
          <w:szCs w:val="28"/>
        </w:rPr>
        <w:t>5</w:t>
      </w:r>
      <w:r w:rsidRPr="000E3CB5">
        <w:rPr>
          <w:sz w:val="28"/>
          <w:szCs w:val="28"/>
        </w:rPr>
        <w:t xml:space="preserve"> предписаний об устранении нарушений по ст. 6.4. «Правил благоустройства», по проведению в соответствие фасадов магазинов по  ул.Ленина. Фасады магазинов приведены в соответствие с нормами их содержания.</w:t>
      </w:r>
    </w:p>
    <w:p w:rsidR="00BA01CA" w:rsidRPr="000E3CB5" w:rsidRDefault="00BA01CA" w:rsidP="00BA01CA">
      <w:pPr>
        <w:ind w:firstLine="708"/>
        <w:jc w:val="both"/>
        <w:rPr>
          <w:sz w:val="28"/>
          <w:szCs w:val="28"/>
        </w:rPr>
      </w:pPr>
      <w:r w:rsidRPr="000E3CB5">
        <w:rPr>
          <w:sz w:val="28"/>
          <w:szCs w:val="28"/>
        </w:rPr>
        <w:t>В органах опеки и попечительства района на учете состоят 25 человек, в том числе 21 ребенок, который проживает в 2 опекунских семьях и 15 приемных семьях, и 4 недееспособных совершеннолетних людей, которые проживают совместно с опекунами. Все семьи регулярно и своевременно получают установленное законом вознаграждение. За 2014 год:</w:t>
      </w:r>
    </w:p>
    <w:p w:rsidR="00BA01CA" w:rsidRPr="000E3CB5" w:rsidRDefault="00BA01CA" w:rsidP="00BA01CA">
      <w:pPr>
        <w:ind w:firstLine="708"/>
        <w:jc w:val="both"/>
        <w:rPr>
          <w:sz w:val="28"/>
          <w:szCs w:val="28"/>
        </w:rPr>
      </w:pPr>
      <w:r w:rsidRPr="000E3CB5">
        <w:rPr>
          <w:sz w:val="28"/>
          <w:szCs w:val="28"/>
        </w:rPr>
        <w:t xml:space="preserve">- в отношении недееспособных граждан старшего возраста было проведено 8 плановых обследований семей и их жилищных условий, выдано 4 разрешения на пользование опекунами денежными средствами подопечных, даны необходимые рекомендации и оказана методическая помощь. </w:t>
      </w:r>
    </w:p>
    <w:p w:rsidR="00BA01CA" w:rsidRPr="000E3CB5" w:rsidRDefault="00BA01CA" w:rsidP="00BA01CA">
      <w:pPr>
        <w:ind w:firstLine="708"/>
        <w:jc w:val="both"/>
        <w:rPr>
          <w:sz w:val="28"/>
          <w:szCs w:val="28"/>
        </w:rPr>
      </w:pPr>
      <w:r w:rsidRPr="000E3CB5">
        <w:rPr>
          <w:sz w:val="28"/>
          <w:szCs w:val="28"/>
        </w:rPr>
        <w:t xml:space="preserve">- в отношении несовершеннолетних органом опеки было рассмотрено 11 обращений на нарушение их прав и законных интересов; выявлен 1 ребенок, оставшийся без попечения родителей, из выявленных в 2013 году 1 ребенок усыновлен и 3 ребенка переданы в приемную семью; проведены 52 контрольных обследования; выдано 40 разрешений на совершение сделок с имуществом. </w:t>
      </w:r>
    </w:p>
    <w:p w:rsidR="00BA01CA" w:rsidRPr="000E3CB5" w:rsidRDefault="00BA01CA" w:rsidP="00BA01CA">
      <w:pPr>
        <w:ind w:firstLine="708"/>
        <w:jc w:val="both"/>
        <w:rPr>
          <w:sz w:val="28"/>
          <w:szCs w:val="28"/>
        </w:rPr>
      </w:pPr>
      <w:r w:rsidRPr="000E3CB5">
        <w:rPr>
          <w:sz w:val="28"/>
          <w:szCs w:val="28"/>
        </w:rPr>
        <w:t xml:space="preserve">В целях реализации государственных полномочий по выдаче выездных жилищных субсидий в комитете экономики ведутся списки и дела граждан, имеющих право на получение социальных выплат для приобретения жилья в ЦРР. По состоянию на 01.01.2015 года на учете стоят 465 семей / 1076 человек. По вопросам осуществления государственных полномочий в 2014 году проведено 21 заседание комиссии по жилищным субсидиям в ЦРР; поставлено на учет 17 семей, прошли перерегистрацию 1076 граждан. В целях реализации Постановления Правительства №153 сформированы списки на получение ГЖС на 2015 год, в которые включены 114 семьи / 281 человек. За минувший год выдано 14 государственных жилищных сертификатов и 3 сертификата были заменены по желанию граждан, подготовлены 14 дел для передачи в архив на постоянное хранение. </w:t>
      </w:r>
    </w:p>
    <w:p w:rsidR="00BA01CA" w:rsidRPr="000E3CB5" w:rsidRDefault="00BA01CA" w:rsidP="00BA01CA">
      <w:pPr>
        <w:ind w:firstLine="708"/>
        <w:jc w:val="both"/>
        <w:rPr>
          <w:sz w:val="28"/>
          <w:szCs w:val="28"/>
        </w:rPr>
      </w:pPr>
      <w:r w:rsidRPr="000E3CB5">
        <w:rPr>
          <w:sz w:val="28"/>
          <w:szCs w:val="28"/>
        </w:rPr>
        <w:lastRenderedPageBreak/>
        <w:t>За 2014 год отделом ЗАГС было зарегистрировано 114 актовых записей, в том числе 18 браков и 18 разводов, 7 установлений отцовства и 6 перемен имени. По запросам граждан и организаций было выдано 221 справка. Отделом был организован парад колясок новорожденных в «День района» и проведено чествование «золотых» юбиляров Логиновых.</w:t>
      </w:r>
    </w:p>
    <w:p w:rsidR="00BA01CA" w:rsidRDefault="00BA01CA" w:rsidP="00BA01CA">
      <w:pPr>
        <w:ind w:firstLine="720"/>
        <w:jc w:val="both"/>
        <w:rPr>
          <w:sz w:val="28"/>
          <w:szCs w:val="28"/>
        </w:rPr>
      </w:pPr>
      <w:r w:rsidRPr="000E3CB5">
        <w:rPr>
          <w:b/>
          <w:sz w:val="28"/>
          <w:szCs w:val="28"/>
        </w:rPr>
        <w:t>Переходя к вопросам социальной сферы</w:t>
      </w:r>
      <w:r w:rsidRPr="000E3CB5">
        <w:rPr>
          <w:sz w:val="28"/>
          <w:szCs w:val="28"/>
        </w:rPr>
        <w:t>, хочу напомнить, что консолидированный бюджета района является социально ориентированным, а также направлен на обеспечение жизн</w:t>
      </w:r>
      <w:r>
        <w:rPr>
          <w:sz w:val="28"/>
          <w:szCs w:val="28"/>
        </w:rPr>
        <w:t>е</w:t>
      </w:r>
      <w:r w:rsidRPr="000E3CB5">
        <w:rPr>
          <w:sz w:val="28"/>
          <w:szCs w:val="28"/>
        </w:rPr>
        <w:t>деятельности бюджетных.</w:t>
      </w:r>
    </w:p>
    <w:p w:rsidR="00BA01CA" w:rsidRDefault="00BA01CA" w:rsidP="00BA01CA">
      <w:pPr>
        <w:ind w:firstLine="708"/>
        <w:jc w:val="both"/>
        <w:rPr>
          <w:sz w:val="28"/>
          <w:szCs w:val="28"/>
        </w:rPr>
      </w:pPr>
      <w:r>
        <w:rPr>
          <w:sz w:val="28"/>
          <w:szCs w:val="28"/>
        </w:rPr>
        <w:t>За истекший год среднегодовая численность населения района по предварительным данным статистики снизилась и составила 2520 человек. За минувший год зарегистрировано 32 новорожденных</w:t>
      </w:r>
      <w:r w:rsidRPr="001C54FC">
        <w:rPr>
          <w:sz w:val="28"/>
          <w:szCs w:val="28"/>
        </w:rPr>
        <w:t xml:space="preserve"> </w:t>
      </w:r>
      <w:r>
        <w:rPr>
          <w:sz w:val="28"/>
          <w:szCs w:val="28"/>
        </w:rPr>
        <w:t>и 32 случаев смерти. При этом постоянное место жительство в район  прибыло более 70 человек, а выбыло более 144 человек</w:t>
      </w:r>
      <w:r w:rsidRPr="00E574C6">
        <w:rPr>
          <w:sz w:val="28"/>
          <w:szCs w:val="28"/>
        </w:rPr>
        <w:t xml:space="preserve">. </w:t>
      </w:r>
      <w:r>
        <w:rPr>
          <w:sz w:val="28"/>
          <w:szCs w:val="28"/>
        </w:rPr>
        <w:t xml:space="preserve">Но многие важные для нас показатели были выполнены. </w:t>
      </w:r>
    </w:p>
    <w:p w:rsidR="00BA01CA" w:rsidRPr="00BA01CA" w:rsidRDefault="00BA01CA" w:rsidP="00BA01CA">
      <w:pPr>
        <w:shd w:val="clear" w:color="auto" w:fill="FFFFFF"/>
        <w:ind w:firstLine="720"/>
        <w:jc w:val="both"/>
        <w:rPr>
          <w:sz w:val="28"/>
          <w:szCs w:val="28"/>
        </w:rPr>
      </w:pPr>
      <w:r w:rsidRPr="00BA01CA">
        <w:rPr>
          <w:sz w:val="28"/>
          <w:szCs w:val="28"/>
        </w:rPr>
        <w:t>В 2014 году в сфере образования</w:t>
      </w:r>
      <w:r>
        <w:rPr>
          <w:sz w:val="28"/>
          <w:szCs w:val="28"/>
        </w:rPr>
        <w:t xml:space="preserve"> </w:t>
      </w:r>
      <w:r w:rsidRPr="000E3CB5">
        <w:rPr>
          <w:sz w:val="28"/>
          <w:szCs w:val="28"/>
        </w:rPr>
        <w:t>продолжилась реализация Комплекса мер по модернизации общего и дошкольного образования, приоритетного национального проекта</w:t>
      </w:r>
      <w:r w:rsidRPr="000E3CB5">
        <w:rPr>
          <w:b/>
          <w:sz w:val="28"/>
          <w:szCs w:val="28"/>
        </w:rPr>
        <w:t xml:space="preserve"> </w:t>
      </w:r>
      <w:r w:rsidRPr="000E3CB5">
        <w:rPr>
          <w:sz w:val="28"/>
          <w:szCs w:val="28"/>
        </w:rPr>
        <w:t xml:space="preserve">«Образование», областных и муниципальных целевых программ, что позволило значительно поддержать деятельность школ и дошкольных учреждений, поиск и развитие одаренных детей, труд педагогических работников и укрепить материально-техническую </w:t>
      </w:r>
      <w:r w:rsidRPr="00BA01CA">
        <w:rPr>
          <w:sz w:val="28"/>
          <w:szCs w:val="28"/>
        </w:rPr>
        <w:t>базу образовательных организаций. По сравнению с 2013 годом расходы на образование выросли на 17% и составили более 181,5 млн.рублей.</w:t>
      </w:r>
    </w:p>
    <w:p w:rsidR="00BA01CA" w:rsidRPr="000E3CB5" w:rsidRDefault="00BA01CA" w:rsidP="00BA01CA">
      <w:pPr>
        <w:shd w:val="clear" w:color="auto" w:fill="FFFFFF"/>
        <w:ind w:firstLine="709"/>
        <w:jc w:val="both"/>
        <w:rPr>
          <w:sz w:val="28"/>
          <w:szCs w:val="28"/>
        </w:rPr>
      </w:pPr>
      <w:r w:rsidRPr="00BA01CA">
        <w:rPr>
          <w:sz w:val="28"/>
          <w:szCs w:val="28"/>
        </w:rPr>
        <w:t>Численность детей в районе составляет 465 человека, в том числе учащихся школ 278 человек, воспитанников дошкольных учреждений – 160 человек, неорганизованных детей – 36 человек. Все желающие родители обеспечены местами в детский сад, очередности нет. Внедрена муниципальная услуга в электронном</w:t>
      </w:r>
      <w:r w:rsidRPr="000E3CB5">
        <w:rPr>
          <w:sz w:val="28"/>
          <w:szCs w:val="28"/>
        </w:rPr>
        <w:t xml:space="preserve"> виде по постановке на учет и зачислению в дошкольные учреждения «Электронный детский сад». За 2014 год на учет поставлено 66 человек. Дополнительное образование получают 231 школьник по 5 направлениям – техническое, художественное, туристическое, экологическое и спортивное. В период летней оздоровительной компании были организованы 4ЛОУ, где отдохнул 171 школьник</w:t>
      </w:r>
      <w:r>
        <w:rPr>
          <w:sz w:val="28"/>
          <w:szCs w:val="28"/>
        </w:rPr>
        <w:t xml:space="preserve">, </w:t>
      </w:r>
      <w:r w:rsidRPr="00BA01CA">
        <w:rPr>
          <w:sz w:val="28"/>
          <w:szCs w:val="28"/>
        </w:rPr>
        <w:t>кроме того 30 неорганизованных детей были охвачены воспитательными мероприятиями, 51 школьник побывали в летних походах, 10 школьников отдохнули в лагерях «Океан» и «Орленок».</w:t>
      </w:r>
    </w:p>
    <w:p w:rsidR="00BA01CA" w:rsidRPr="000E3CB5" w:rsidRDefault="00BA01CA" w:rsidP="00BA01CA">
      <w:pPr>
        <w:ind w:firstLine="720"/>
        <w:jc w:val="both"/>
        <w:rPr>
          <w:sz w:val="28"/>
          <w:szCs w:val="28"/>
        </w:rPr>
      </w:pPr>
      <w:r w:rsidRPr="000E3CB5">
        <w:rPr>
          <w:sz w:val="28"/>
          <w:szCs w:val="28"/>
        </w:rPr>
        <w:t>Расходы бюджета  2014 года на 1 обучающегося общеобразовательной школы составили 250,7 тыс.руб., что на уровня прошлого года. Расходы на содержание 1 ребенка в дошкольных учреждениях составили 394,4 тыс.руб. в год.</w:t>
      </w:r>
    </w:p>
    <w:p w:rsidR="00BA01CA" w:rsidRPr="000E3CB5" w:rsidRDefault="00BA01CA" w:rsidP="00BA01CA">
      <w:pPr>
        <w:ind w:firstLine="720"/>
        <w:jc w:val="both"/>
        <w:rPr>
          <w:sz w:val="28"/>
          <w:szCs w:val="28"/>
        </w:rPr>
      </w:pPr>
      <w:r w:rsidRPr="000E3CB5">
        <w:rPr>
          <w:sz w:val="28"/>
          <w:szCs w:val="28"/>
        </w:rPr>
        <w:t xml:space="preserve">В образовательных организациях трудится 171 человек, из них 65 педагога. В 2014 году в школы прибыли работать </w:t>
      </w:r>
      <w:r>
        <w:rPr>
          <w:sz w:val="28"/>
          <w:szCs w:val="28"/>
        </w:rPr>
        <w:t>5</w:t>
      </w:r>
      <w:r w:rsidRPr="000E3CB5">
        <w:rPr>
          <w:sz w:val="28"/>
          <w:szCs w:val="28"/>
        </w:rPr>
        <w:t xml:space="preserve"> педагогов.</w:t>
      </w:r>
    </w:p>
    <w:p w:rsidR="00BA01CA" w:rsidRPr="000E3CB5" w:rsidRDefault="00BA01CA" w:rsidP="00BA01CA">
      <w:pPr>
        <w:ind w:firstLine="708"/>
        <w:jc w:val="both"/>
        <w:rPr>
          <w:sz w:val="28"/>
          <w:szCs w:val="28"/>
        </w:rPr>
      </w:pPr>
      <w:r w:rsidRPr="000E3CB5">
        <w:rPr>
          <w:sz w:val="28"/>
          <w:szCs w:val="28"/>
        </w:rPr>
        <w:t xml:space="preserve">Во всех образовательных учреждениях созданы благоприятные условия для обучения, воспитания, развития и творчества детей. Успеваемость составляет 100%, на «4» и «5» обучаются 39% школьников, что на 7% больше </w:t>
      </w:r>
      <w:r>
        <w:rPr>
          <w:sz w:val="28"/>
          <w:szCs w:val="28"/>
        </w:rPr>
        <w:t xml:space="preserve">уровня </w:t>
      </w:r>
      <w:r w:rsidRPr="000E3CB5">
        <w:rPr>
          <w:sz w:val="28"/>
          <w:szCs w:val="28"/>
        </w:rPr>
        <w:t xml:space="preserve">прошлого года. 8 учащихся получают стипендию главы района, двое – стипендию Губернатора области, 1 ученик стипендию Благотворительного фонда «Наш Север».  В 1-4 классах введен Федеральный образовательный стандарт, охвачено 100% учащихся начальных классов. </w:t>
      </w:r>
    </w:p>
    <w:p w:rsidR="00BA01CA" w:rsidRPr="000E3CB5" w:rsidRDefault="00BA01CA" w:rsidP="00BA01CA">
      <w:pPr>
        <w:ind w:firstLine="708"/>
        <w:jc w:val="both"/>
        <w:rPr>
          <w:sz w:val="28"/>
          <w:szCs w:val="28"/>
        </w:rPr>
      </w:pPr>
      <w:r w:rsidRPr="000E3CB5">
        <w:rPr>
          <w:sz w:val="28"/>
          <w:szCs w:val="28"/>
        </w:rPr>
        <w:t xml:space="preserve">В 2014 году в целях улучшения качества питания проведен конкурс профессионального мастерства «Лучший повар детского питания». В рамках муниципальных программ «Совершенствование питания школьников» «Школьное </w:t>
      </w:r>
      <w:r w:rsidRPr="000E3CB5">
        <w:rPr>
          <w:sz w:val="28"/>
          <w:szCs w:val="28"/>
        </w:rPr>
        <w:lastRenderedPageBreak/>
        <w:t>молоко» получают все учащиеся начальных классов, двухразовым питанием охвачено 48% школьников.</w:t>
      </w:r>
    </w:p>
    <w:p w:rsidR="00BA01CA" w:rsidRPr="000E3CB5" w:rsidRDefault="00BA01CA" w:rsidP="00BA01CA">
      <w:pPr>
        <w:ind w:firstLine="708"/>
        <w:jc w:val="both"/>
        <w:rPr>
          <w:sz w:val="28"/>
          <w:szCs w:val="28"/>
        </w:rPr>
      </w:pPr>
      <w:r w:rsidRPr="000E3CB5">
        <w:rPr>
          <w:sz w:val="28"/>
          <w:szCs w:val="28"/>
        </w:rPr>
        <w:t>В 2014 году школьники  участвовали в 5 Всероссийских и 26 областных мероприятиях, 49 человек стали призерами и победителями. Управлением образования было проведено 27 районных мероприятий, которые охватили более 400 детей дошкольного и школьного возраста, проведено районное собрание родительской общественности «Какой быть школьной форме?». В образовательных учреждениях согласно планам воспитательной работы прошли 168 различных мероприятий.</w:t>
      </w:r>
    </w:p>
    <w:p w:rsidR="00BA01CA" w:rsidRPr="000E3CB5" w:rsidRDefault="00BA01CA" w:rsidP="00BA01CA">
      <w:pPr>
        <w:ind w:firstLine="708"/>
        <w:jc w:val="both"/>
        <w:rPr>
          <w:sz w:val="28"/>
          <w:szCs w:val="28"/>
        </w:rPr>
      </w:pPr>
      <w:r w:rsidRPr="000E3CB5">
        <w:rPr>
          <w:sz w:val="28"/>
          <w:szCs w:val="28"/>
        </w:rPr>
        <w:t>В 2014 году в районе продолжали работу по вопросам образования коллегиальные и совещательные органы, основным из которых является Совет по вопросам образования, который рассматривал такие вопросы: по реализации концепции модернизации системы образования, национальной образовательной инициативы «Наша новая школа», оценивалось состояния качества образования по итогам мониторингов по различным учебным дисциплинам. На обсуждение членов Совета выносились проблемы роста детской преступности и меры по усилени</w:t>
      </w:r>
      <w:r>
        <w:rPr>
          <w:sz w:val="28"/>
          <w:szCs w:val="28"/>
        </w:rPr>
        <w:t>ю профилактической рабо</w:t>
      </w:r>
      <w:r w:rsidRPr="000E3CB5">
        <w:rPr>
          <w:sz w:val="28"/>
          <w:szCs w:val="28"/>
        </w:rPr>
        <w:t xml:space="preserve">ты, совершенствования работы органов общественного управления. </w:t>
      </w:r>
    </w:p>
    <w:p w:rsidR="00BA01CA" w:rsidRPr="000E3CB5" w:rsidRDefault="00BA01CA" w:rsidP="00BA01CA">
      <w:pPr>
        <w:ind w:firstLine="708"/>
        <w:jc w:val="both"/>
        <w:rPr>
          <w:sz w:val="28"/>
          <w:szCs w:val="28"/>
        </w:rPr>
      </w:pPr>
      <w:r w:rsidRPr="000E3CB5">
        <w:rPr>
          <w:sz w:val="28"/>
          <w:szCs w:val="28"/>
        </w:rPr>
        <w:t>В образовательных учреждениях работают органы государственно-общественного управления: Советы школ и попечительские Советы. Один родитель школы п. Сеймчан является членом областного Совета родительской общественности.</w:t>
      </w:r>
    </w:p>
    <w:p w:rsidR="00BA01CA" w:rsidRPr="000E3CB5" w:rsidRDefault="00BA01CA" w:rsidP="00BA01CA">
      <w:pPr>
        <w:ind w:firstLine="720"/>
        <w:jc w:val="both"/>
        <w:rPr>
          <w:sz w:val="28"/>
          <w:szCs w:val="28"/>
        </w:rPr>
      </w:pPr>
      <w:r w:rsidRPr="000E3CB5">
        <w:rPr>
          <w:sz w:val="28"/>
          <w:szCs w:val="28"/>
        </w:rPr>
        <w:t>Среднемесячная заработная плата педагогических работников в 2014 году соответствует установленным индикаторам и составила: педагоги школ - 61 тыс. рублей, что на уровне прошлого года, педагоги ДОУ - 54 тыс. рублей, педагоги ЦДОД – 45 тыс. рублей. В целом по образованию заработная плата возросла в 1,1 раза и составила 41 тыс. рублей.</w:t>
      </w:r>
    </w:p>
    <w:p w:rsidR="00BA01CA" w:rsidRPr="000E3CB5" w:rsidRDefault="00BA01CA" w:rsidP="00BA01CA">
      <w:pPr>
        <w:ind w:firstLine="720"/>
        <w:jc w:val="both"/>
        <w:rPr>
          <w:sz w:val="28"/>
          <w:szCs w:val="28"/>
        </w:rPr>
      </w:pPr>
      <w:r w:rsidRPr="000E3CB5">
        <w:rPr>
          <w:sz w:val="28"/>
          <w:szCs w:val="28"/>
        </w:rPr>
        <w:t>Подготовка образовательных учреждений к новому учебному году прошла в полном объеме. Все учреждения были подготовлены в сроки и приняты межведомственной комиссией без существенных замечаний.  В СОШ с. В.Сеймчан подготовлены помещения для открытия дошкольной группы, 12 января дошкольная группа приняла детей из детского сада «Березка».</w:t>
      </w:r>
    </w:p>
    <w:p w:rsidR="00BA01CA" w:rsidRPr="000E3CB5" w:rsidRDefault="00BA01CA" w:rsidP="00BA01CA">
      <w:pPr>
        <w:shd w:val="clear" w:color="auto" w:fill="FFFFFF"/>
        <w:ind w:firstLine="720"/>
        <w:jc w:val="both"/>
        <w:rPr>
          <w:sz w:val="28"/>
          <w:szCs w:val="28"/>
        </w:rPr>
      </w:pPr>
      <w:r w:rsidRPr="000E3CB5">
        <w:rPr>
          <w:sz w:val="28"/>
          <w:szCs w:val="28"/>
        </w:rPr>
        <w:t xml:space="preserve">На косметические ремонты, ремонт кровли, замену окон, дверей, ремонт тепло- и водо-снабжения, ремонт электрооборудования, замену светильников на энергосберегающие лампы и приобретение оборудования, спортивного инвентаря и учебников израсходовано 12,9 млн. рублей. Все образовательные учреждения провели ревизию пожарной сигнализации и систем оповещения, приобрели недостающие средства пожаротушения, восстановили в полном объеме систему видеонаблюдения. </w:t>
      </w:r>
    </w:p>
    <w:p w:rsidR="00BA01CA" w:rsidRPr="000E3CB5" w:rsidRDefault="00BA01CA" w:rsidP="00BA01CA">
      <w:pPr>
        <w:ind w:firstLine="708"/>
        <w:jc w:val="both"/>
        <w:rPr>
          <w:sz w:val="28"/>
          <w:szCs w:val="28"/>
        </w:rPr>
      </w:pPr>
      <w:r w:rsidRPr="000E3CB5">
        <w:rPr>
          <w:sz w:val="28"/>
          <w:szCs w:val="28"/>
        </w:rPr>
        <w:t xml:space="preserve">В рамках мер по </w:t>
      </w:r>
      <w:r w:rsidRPr="00BA01CA">
        <w:rPr>
          <w:sz w:val="28"/>
          <w:szCs w:val="28"/>
        </w:rPr>
        <w:t>модернизации образования</w:t>
      </w:r>
      <w:r>
        <w:rPr>
          <w:sz w:val="28"/>
          <w:szCs w:val="28"/>
        </w:rPr>
        <w:t xml:space="preserve"> </w:t>
      </w:r>
      <w:r w:rsidRPr="000E3CB5">
        <w:rPr>
          <w:sz w:val="28"/>
          <w:szCs w:val="28"/>
        </w:rPr>
        <w:t>приобретены для всех учащихся школьные учебники, учебно-лабораторное, компьютерное оборудование, один игровой уличный комплекс.</w:t>
      </w:r>
    </w:p>
    <w:p w:rsidR="00BA01CA" w:rsidRDefault="00BA01CA" w:rsidP="00BA01CA">
      <w:pPr>
        <w:shd w:val="clear" w:color="auto" w:fill="FFFFFF"/>
        <w:ind w:firstLine="720"/>
        <w:jc w:val="both"/>
        <w:rPr>
          <w:sz w:val="28"/>
          <w:szCs w:val="28"/>
        </w:rPr>
      </w:pPr>
      <w:r w:rsidRPr="000E3CB5">
        <w:rPr>
          <w:sz w:val="28"/>
          <w:szCs w:val="28"/>
        </w:rPr>
        <w:t>В сфере образования реализовывались 5 муниципальных целевых программ, за 2014 год освоено 7,6 млн.руб.</w:t>
      </w:r>
      <w:r>
        <w:rPr>
          <w:sz w:val="28"/>
          <w:szCs w:val="28"/>
        </w:rPr>
        <w:t xml:space="preserve">  </w:t>
      </w:r>
    </w:p>
    <w:p w:rsidR="00BA01CA" w:rsidRPr="000E3CB5" w:rsidRDefault="00BA01CA" w:rsidP="00BA01CA">
      <w:pPr>
        <w:ind w:firstLine="720"/>
        <w:jc w:val="both"/>
        <w:rPr>
          <w:sz w:val="28"/>
          <w:szCs w:val="28"/>
        </w:rPr>
      </w:pPr>
      <w:r w:rsidRPr="00BA01CA">
        <w:rPr>
          <w:sz w:val="28"/>
          <w:szCs w:val="28"/>
        </w:rPr>
        <w:t>Дополнительная</w:t>
      </w:r>
      <w:r w:rsidRPr="00BA01CA">
        <w:rPr>
          <w:b/>
          <w:sz w:val="28"/>
          <w:szCs w:val="28"/>
        </w:rPr>
        <w:t xml:space="preserve"> социальная</w:t>
      </w:r>
      <w:r>
        <w:rPr>
          <w:b/>
          <w:sz w:val="28"/>
          <w:szCs w:val="28"/>
        </w:rPr>
        <w:t xml:space="preserve"> </w:t>
      </w:r>
      <w:r w:rsidRPr="000E3CB5">
        <w:rPr>
          <w:b/>
          <w:sz w:val="28"/>
          <w:szCs w:val="28"/>
        </w:rPr>
        <w:t xml:space="preserve">поддержка </w:t>
      </w:r>
      <w:r w:rsidRPr="000E3CB5">
        <w:rPr>
          <w:sz w:val="28"/>
          <w:szCs w:val="28"/>
        </w:rPr>
        <w:t xml:space="preserve">населению района оказывается в рамках районной целевой программы «Социальная поддержка отдельных категорий граждан МО «Среднеканский район» на 2014-2016 годы», на реализацию которой было направленно </w:t>
      </w:r>
      <w:r>
        <w:rPr>
          <w:sz w:val="28"/>
          <w:szCs w:val="28"/>
        </w:rPr>
        <w:t>1328,2</w:t>
      </w:r>
      <w:r w:rsidRPr="000E3CB5">
        <w:rPr>
          <w:sz w:val="28"/>
          <w:szCs w:val="28"/>
        </w:rPr>
        <w:t xml:space="preserve"> тыс.руб., что выше уровня 2013 года на </w:t>
      </w:r>
      <w:r>
        <w:rPr>
          <w:sz w:val="28"/>
          <w:szCs w:val="28"/>
        </w:rPr>
        <w:t>35</w:t>
      </w:r>
      <w:r w:rsidRPr="000E3CB5">
        <w:rPr>
          <w:sz w:val="28"/>
          <w:szCs w:val="28"/>
        </w:rPr>
        <w:t xml:space="preserve">%. В рамках </w:t>
      </w:r>
      <w:r w:rsidRPr="000E3CB5">
        <w:rPr>
          <w:sz w:val="28"/>
          <w:szCs w:val="28"/>
        </w:rPr>
        <w:lastRenderedPageBreak/>
        <w:t>программы</w:t>
      </w:r>
      <w:r>
        <w:rPr>
          <w:sz w:val="28"/>
          <w:szCs w:val="28"/>
        </w:rPr>
        <w:t>: 133 семьи</w:t>
      </w:r>
      <w:r w:rsidRPr="000E3CB5">
        <w:rPr>
          <w:sz w:val="28"/>
          <w:szCs w:val="28"/>
        </w:rPr>
        <w:t xml:space="preserve"> </w:t>
      </w:r>
      <w:r>
        <w:rPr>
          <w:sz w:val="28"/>
          <w:szCs w:val="28"/>
        </w:rPr>
        <w:t>получают дополнительную помощь в виде</w:t>
      </w:r>
      <w:r w:rsidRPr="000E3CB5">
        <w:rPr>
          <w:sz w:val="28"/>
          <w:szCs w:val="28"/>
        </w:rPr>
        <w:t xml:space="preserve"> льготн</w:t>
      </w:r>
      <w:r>
        <w:rPr>
          <w:sz w:val="28"/>
          <w:szCs w:val="28"/>
        </w:rPr>
        <w:t>ого</w:t>
      </w:r>
      <w:r w:rsidRPr="000E3CB5">
        <w:rPr>
          <w:sz w:val="28"/>
          <w:szCs w:val="28"/>
        </w:rPr>
        <w:t xml:space="preserve"> хлеб</w:t>
      </w:r>
      <w:r>
        <w:rPr>
          <w:sz w:val="28"/>
          <w:szCs w:val="28"/>
        </w:rPr>
        <w:t>а,</w:t>
      </w:r>
      <w:r w:rsidRPr="000E3CB5">
        <w:rPr>
          <w:sz w:val="28"/>
          <w:szCs w:val="28"/>
        </w:rPr>
        <w:t xml:space="preserve"> </w:t>
      </w:r>
      <w:r>
        <w:rPr>
          <w:sz w:val="28"/>
          <w:szCs w:val="28"/>
        </w:rPr>
        <w:t>10 граждан обеспечены горячим питанием;</w:t>
      </w:r>
      <w:r w:rsidRPr="000E3CB5">
        <w:rPr>
          <w:sz w:val="28"/>
          <w:szCs w:val="28"/>
        </w:rPr>
        <w:t xml:space="preserve"> </w:t>
      </w:r>
      <w:r>
        <w:rPr>
          <w:sz w:val="28"/>
          <w:szCs w:val="28"/>
        </w:rPr>
        <w:t xml:space="preserve">ко </w:t>
      </w:r>
      <w:r w:rsidRPr="000E3CB5">
        <w:rPr>
          <w:sz w:val="28"/>
          <w:szCs w:val="28"/>
        </w:rPr>
        <w:t>Дн</w:t>
      </w:r>
      <w:r>
        <w:rPr>
          <w:sz w:val="28"/>
          <w:szCs w:val="28"/>
        </w:rPr>
        <w:t>ю</w:t>
      </w:r>
      <w:r w:rsidRPr="000E3CB5">
        <w:rPr>
          <w:sz w:val="28"/>
          <w:szCs w:val="28"/>
        </w:rPr>
        <w:t xml:space="preserve"> пожилых людей</w:t>
      </w:r>
      <w:r>
        <w:rPr>
          <w:sz w:val="28"/>
          <w:szCs w:val="28"/>
        </w:rPr>
        <w:t xml:space="preserve"> и</w:t>
      </w:r>
      <w:r w:rsidRPr="000E3CB5">
        <w:rPr>
          <w:sz w:val="28"/>
          <w:szCs w:val="28"/>
        </w:rPr>
        <w:t xml:space="preserve"> Декад</w:t>
      </w:r>
      <w:r>
        <w:rPr>
          <w:sz w:val="28"/>
          <w:szCs w:val="28"/>
        </w:rPr>
        <w:t>е</w:t>
      </w:r>
      <w:r w:rsidRPr="000E3CB5">
        <w:rPr>
          <w:sz w:val="28"/>
          <w:szCs w:val="28"/>
        </w:rPr>
        <w:t xml:space="preserve"> инвалидов</w:t>
      </w:r>
      <w:r>
        <w:rPr>
          <w:sz w:val="28"/>
          <w:szCs w:val="28"/>
        </w:rPr>
        <w:t xml:space="preserve"> 180 граждан получили материальную помощь, и более 40 граждан приняли участие в организованных чаепитиях;</w:t>
      </w:r>
      <w:r w:rsidRPr="000E3CB5">
        <w:rPr>
          <w:sz w:val="28"/>
          <w:szCs w:val="28"/>
        </w:rPr>
        <w:t xml:space="preserve"> </w:t>
      </w:r>
      <w:r>
        <w:rPr>
          <w:sz w:val="28"/>
          <w:szCs w:val="28"/>
        </w:rPr>
        <w:t>9 семьям оказана</w:t>
      </w:r>
      <w:r w:rsidRPr="000E3CB5">
        <w:rPr>
          <w:sz w:val="28"/>
          <w:szCs w:val="28"/>
        </w:rPr>
        <w:t xml:space="preserve"> адресная материальная поддержка. С июля МКТП «Рассвет» осуществляет реализацию отдельным категория граждан социально-значимых товаров с минимальной торговой наценкой через социальную полку. </w:t>
      </w:r>
    </w:p>
    <w:p w:rsidR="00BA01CA" w:rsidRPr="000E3CB5" w:rsidRDefault="00BA01CA" w:rsidP="00BA01CA">
      <w:pPr>
        <w:ind w:firstLine="708"/>
        <w:jc w:val="both"/>
        <w:rPr>
          <w:sz w:val="28"/>
          <w:szCs w:val="28"/>
        </w:rPr>
      </w:pPr>
      <w:r w:rsidRPr="000E3CB5">
        <w:rPr>
          <w:sz w:val="28"/>
          <w:szCs w:val="28"/>
        </w:rPr>
        <w:t xml:space="preserve">Неизменно в центре внимания коренные малочисленные народы Севера. По состоянию на 01.01.2015 года в районе проживает 360 представителей КМНС. Для сохранения их самобытной культуры и традиционных видов деятельности в прошлом году из бюджета района на реализацию районной целевой программы по поддержке КМНС выделено 867,7 тыс.руб., что выше уровня 2013 года на 13%. В рамках программы социальная поддержка оказана РО, СРОО АКМН и ЭГС, оплачено питание школьников и оказана материальной помощи 20 семьям на сумму 92,2 тыс.руб.. </w:t>
      </w:r>
    </w:p>
    <w:p w:rsidR="00BA01CA" w:rsidRPr="000E3CB5" w:rsidRDefault="00BA01CA" w:rsidP="00BA01CA">
      <w:pPr>
        <w:pStyle w:val="aa"/>
        <w:spacing w:before="0" w:beforeAutospacing="0" w:after="0" w:afterAutospacing="0"/>
        <w:ind w:firstLine="708"/>
        <w:jc w:val="both"/>
        <w:rPr>
          <w:sz w:val="28"/>
          <w:szCs w:val="28"/>
        </w:rPr>
      </w:pPr>
      <w:r w:rsidRPr="000E3CB5">
        <w:rPr>
          <w:sz w:val="28"/>
          <w:szCs w:val="28"/>
        </w:rPr>
        <w:t xml:space="preserve">На средства областного бюджета  в сумме 620 тыс.руб. приобретены снегоход с прицепом, бензопила, вакуумная установка и палатка для МУП «Фактория-Кадар», произведена оплата за </w:t>
      </w:r>
      <w:r w:rsidRPr="00BA01CA">
        <w:rPr>
          <w:sz w:val="28"/>
          <w:szCs w:val="28"/>
        </w:rPr>
        <w:t>обучения 4 студентов</w:t>
      </w:r>
      <w:r w:rsidRPr="000E3CB5">
        <w:rPr>
          <w:sz w:val="28"/>
          <w:szCs w:val="28"/>
        </w:rPr>
        <w:t xml:space="preserve"> из числа представителей КМНС.</w:t>
      </w:r>
    </w:p>
    <w:p w:rsidR="00BA01CA" w:rsidRPr="000E3CB5" w:rsidRDefault="00BA01CA" w:rsidP="00BA01CA">
      <w:pPr>
        <w:ind w:firstLine="708"/>
        <w:jc w:val="both"/>
        <w:rPr>
          <w:sz w:val="28"/>
          <w:szCs w:val="28"/>
        </w:rPr>
      </w:pPr>
      <w:r w:rsidRPr="000E3CB5">
        <w:rPr>
          <w:sz w:val="28"/>
          <w:szCs w:val="28"/>
        </w:rPr>
        <w:t>В 2014 году в рамках социально – экономического сотрудничества компанией ОАО «Полиметалл» оказана поддержка жителей района из числа малочисленных народов Севера на сумму 750 тыс.руб., на которые в Краеведческий музей приобретены и установлены витрины, приобретены швейные машинки и материалы для кружка «Северянка», первоклассники к началу учебного года получили школьные принадлежности, 6 детей побывали с трехдневной экскурсией в г.Магадан и 40 человек получили памятные подарки ко Дню пожилых людей.</w:t>
      </w:r>
    </w:p>
    <w:p w:rsidR="00BA01CA" w:rsidRDefault="00BA01CA" w:rsidP="00BA01CA">
      <w:pPr>
        <w:ind w:firstLine="708"/>
        <w:jc w:val="both"/>
        <w:rPr>
          <w:sz w:val="28"/>
          <w:szCs w:val="28"/>
        </w:rPr>
      </w:pPr>
      <w:r w:rsidRPr="000E3CB5">
        <w:rPr>
          <w:sz w:val="28"/>
          <w:szCs w:val="28"/>
        </w:rPr>
        <w:t>В рамках областной подпрограммы «Обеспечение жильем молодых семей» в 2014 году было выдано 4 свидетельств на получение социальной выплаты, 3 из которых были успешно реализованы. Одна семья отказалась от участия в связи с изменившимися семейными обстоятельствами.</w:t>
      </w:r>
      <w:r w:rsidRPr="000E3CB5">
        <w:rPr>
          <w:bCs/>
          <w:sz w:val="28"/>
          <w:szCs w:val="28"/>
        </w:rPr>
        <w:t xml:space="preserve"> 2 молодые семьи получили дополнительную социальную выплату в связи с рождением ребенка.</w:t>
      </w:r>
      <w:r w:rsidRPr="000E3CB5">
        <w:rPr>
          <w:sz w:val="28"/>
          <w:szCs w:val="28"/>
        </w:rPr>
        <w:t xml:space="preserve"> На 2015 год в</w:t>
      </w:r>
      <w:r w:rsidRPr="000E3CB5">
        <w:rPr>
          <w:bCs/>
          <w:sz w:val="28"/>
          <w:szCs w:val="28"/>
        </w:rPr>
        <w:t>ключена в подпрограмму 1 молодая семья.</w:t>
      </w:r>
    </w:p>
    <w:p w:rsidR="00BA01CA" w:rsidRPr="000E3CB5" w:rsidRDefault="00BA01CA" w:rsidP="00BA01CA">
      <w:pPr>
        <w:ind w:firstLine="720"/>
        <w:jc w:val="both"/>
        <w:rPr>
          <w:sz w:val="28"/>
          <w:szCs w:val="28"/>
        </w:rPr>
      </w:pPr>
      <w:r w:rsidRPr="00BA01CA">
        <w:rPr>
          <w:sz w:val="28"/>
          <w:szCs w:val="28"/>
        </w:rPr>
        <w:t xml:space="preserve">Удельный вес населения, </w:t>
      </w:r>
      <w:r w:rsidRPr="000E3CB5">
        <w:rPr>
          <w:sz w:val="28"/>
          <w:szCs w:val="28"/>
        </w:rPr>
        <w:t>систематически занимающегося физической культурой и спортом в 2014 году составил</w:t>
      </w:r>
      <w:r>
        <w:rPr>
          <w:sz w:val="28"/>
          <w:szCs w:val="28"/>
        </w:rPr>
        <w:t>о</w:t>
      </w:r>
      <w:r w:rsidRPr="000E3CB5">
        <w:rPr>
          <w:sz w:val="28"/>
          <w:szCs w:val="28"/>
        </w:rPr>
        <w:t xml:space="preserve"> </w:t>
      </w:r>
      <w:r>
        <w:rPr>
          <w:sz w:val="28"/>
          <w:szCs w:val="28"/>
        </w:rPr>
        <w:t>646 чел</w:t>
      </w:r>
      <w:r w:rsidRPr="000E3CB5">
        <w:rPr>
          <w:sz w:val="28"/>
          <w:szCs w:val="28"/>
        </w:rPr>
        <w:t xml:space="preserve">, что выше уровня 2013 года на 4%. В течение 2014 года было проведено 18 спортивно-массовых мероприятий районного и межрайонного уровня по видам спорта: баскетбол, спортивная акробатика, футбол, шашки, шахматы, настольный теннис, лыжные соревнования, волейбол. Наши спортсмены принимали участие в 4 областных мероприятиях: Чемпионате, Первенстве Магаданской области, кубке «Золотая Колыма» по спортивной акробатике, в областном турнире по баскетболу «Золотая корзина», областных турнирах по мини-футболу «Кубок Губернатора» и «Кривбасс», в 3 Всероссийских соревнованиях по спортивной акробатике. Результатом соревнований на областном уровне стало 6 первых мест, 3 вторых и 2 третьих места, на Всероссийском уровне – 4 место на Всероссийских соревнованиях в г.Воронеж, 7 место на Всероссийских соревнованиях в г.Пермь. </w:t>
      </w:r>
    </w:p>
    <w:p w:rsidR="00BA01CA" w:rsidRPr="000E3CB5" w:rsidRDefault="00BA01CA" w:rsidP="00BA01CA">
      <w:pPr>
        <w:ind w:firstLine="540"/>
        <w:jc w:val="both"/>
        <w:rPr>
          <w:sz w:val="28"/>
          <w:szCs w:val="28"/>
        </w:rPr>
      </w:pPr>
      <w:r w:rsidRPr="000E3CB5">
        <w:rPr>
          <w:sz w:val="28"/>
          <w:szCs w:val="28"/>
        </w:rPr>
        <w:t>В 2014 году началась реконструкция здания бывшей аптеки под тренажерный зал. Выполнен большой объём работ: отремонтирована кровля, произведен монтаж системы отопления всего здания тренажерного зала, заменены окна на стеклопакеты.</w:t>
      </w:r>
    </w:p>
    <w:p w:rsidR="00BA01CA" w:rsidRPr="000E3CB5" w:rsidRDefault="00BA01CA" w:rsidP="00BA01CA">
      <w:pPr>
        <w:ind w:firstLine="540"/>
        <w:jc w:val="both"/>
        <w:rPr>
          <w:sz w:val="28"/>
          <w:szCs w:val="28"/>
        </w:rPr>
      </w:pPr>
      <w:r w:rsidRPr="00BA01CA">
        <w:rPr>
          <w:sz w:val="28"/>
          <w:szCs w:val="28"/>
        </w:rPr>
        <w:lastRenderedPageBreak/>
        <w:t xml:space="preserve">Истекший год,  </w:t>
      </w:r>
      <w:r w:rsidRPr="000E3CB5">
        <w:rPr>
          <w:sz w:val="28"/>
          <w:szCs w:val="28"/>
        </w:rPr>
        <w:t xml:space="preserve">объявленный </w:t>
      </w:r>
      <w:r w:rsidRPr="00BA01CA">
        <w:rPr>
          <w:b/>
          <w:sz w:val="28"/>
          <w:szCs w:val="28"/>
        </w:rPr>
        <w:t>Годом Культуры</w:t>
      </w:r>
      <w:r w:rsidRPr="000E3CB5">
        <w:rPr>
          <w:sz w:val="28"/>
          <w:szCs w:val="28"/>
        </w:rPr>
        <w:t xml:space="preserve">, был  насыщен интересными событиями  в </w:t>
      </w:r>
      <w:r w:rsidRPr="00BA01CA">
        <w:rPr>
          <w:sz w:val="28"/>
          <w:szCs w:val="28"/>
        </w:rPr>
        <w:t>культурной жизни</w:t>
      </w:r>
      <w:r w:rsidRPr="000E3CB5">
        <w:rPr>
          <w:sz w:val="28"/>
          <w:szCs w:val="28"/>
        </w:rPr>
        <w:t xml:space="preserve"> района. За отчетный период 54 работника учреждений культуры организовали и провели 773 культурно-массовых мероприятия, что выше уровня 2013 года на 8%. Средний охват населения района  услугами культуры в 2014 году составил  100%. </w:t>
      </w:r>
    </w:p>
    <w:p w:rsidR="00BA01CA" w:rsidRPr="000E3CB5" w:rsidRDefault="00BA01CA" w:rsidP="00BA01CA">
      <w:pPr>
        <w:ind w:firstLine="540"/>
        <w:jc w:val="both"/>
        <w:rPr>
          <w:rFonts w:eastAsia="Calibri" w:cs="Calibri"/>
          <w:sz w:val="28"/>
          <w:szCs w:val="28"/>
        </w:rPr>
      </w:pPr>
      <w:r w:rsidRPr="000E3CB5">
        <w:rPr>
          <w:sz w:val="28"/>
          <w:szCs w:val="28"/>
        </w:rPr>
        <w:t xml:space="preserve">В районной газете «Новая Колыма. Вести» постоянно освещается экономическая, культурная и социально-политическая жизнь района. За 2014 год было опубликовано 56 статей учреждений культуры, где освещалась культурная жизнь района. Так же регулярно освещается работа образовательных учреждений, здравоохранения и правоохранительных органов, публикуются принятые решения органов местного самоуправления. На страницах газеты активно обсуждаются вопросы и проблемы района. </w:t>
      </w:r>
    </w:p>
    <w:p w:rsidR="00BA01CA" w:rsidRPr="000E3CB5" w:rsidRDefault="00BA01CA" w:rsidP="00BA01CA">
      <w:pPr>
        <w:ind w:firstLine="540"/>
        <w:jc w:val="both"/>
        <w:rPr>
          <w:sz w:val="28"/>
          <w:szCs w:val="28"/>
        </w:rPr>
      </w:pPr>
      <w:r w:rsidRPr="000E3CB5">
        <w:rPr>
          <w:sz w:val="28"/>
          <w:szCs w:val="28"/>
        </w:rPr>
        <w:t xml:space="preserve">В 2014 году по целевой программе «Развитие библиотечного дела в Среднеканском районе на 2014-2018 годы» освоено 131 </w:t>
      </w:r>
      <w:r w:rsidRPr="000E3CB5">
        <w:rPr>
          <w:color w:val="FF0000"/>
          <w:sz w:val="28"/>
          <w:szCs w:val="28"/>
        </w:rPr>
        <w:t xml:space="preserve"> </w:t>
      </w:r>
      <w:r w:rsidRPr="000E3CB5">
        <w:rPr>
          <w:sz w:val="28"/>
          <w:szCs w:val="28"/>
        </w:rPr>
        <w:t xml:space="preserve">тысяча рублей. В рамках, программы было произведено пополнение библиотечного фонда. Продолжается работа по формированию современной технической базы. В работающем сайте централизованной библиотечной системы проработано и запущено еще 3 рубрики по истории и развитию Среднеканского района. На 1 декабря 2014 года зарегистрировано более 1800 посещений сайта в сети Интернет.    </w:t>
      </w:r>
    </w:p>
    <w:p w:rsidR="00BA01CA" w:rsidRPr="000E3CB5" w:rsidRDefault="00BA01CA" w:rsidP="00BA01CA">
      <w:pPr>
        <w:shd w:val="clear" w:color="auto" w:fill="FFFFFF"/>
        <w:jc w:val="both"/>
        <w:rPr>
          <w:sz w:val="28"/>
          <w:szCs w:val="28"/>
        </w:rPr>
      </w:pPr>
      <w:r w:rsidRPr="000E3CB5">
        <w:rPr>
          <w:sz w:val="28"/>
          <w:szCs w:val="28"/>
        </w:rPr>
        <w:t xml:space="preserve">       Укрепилась материально-техническая база учреждений культуры, были приобретены новые музыкальные инструменты, световое, звуковое и экспозиционное оборудование на сумму 1059,6 тысяч рублей.  </w:t>
      </w:r>
    </w:p>
    <w:p w:rsidR="00BA01CA" w:rsidRPr="000E3CB5" w:rsidRDefault="00BA01CA" w:rsidP="00BA01CA">
      <w:pPr>
        <w:ind w:firstLine="720"/>
        <w:jc w:val="both"/>
        <w:rPr>
          <w:sz w:val="28"/>
          <w:szCs w:val="28"/>
        </w:rPr>
      </w:pPr>
      <w:r w:rsidRPr="000E3CB5">
        <w:rPr>
          <w:sz w:val="28"/>
          <w:szCs w:val="28"/>
        </w:rPr>
        <w:t xml:space="preserve">Среднемесячная заработная плата  специалистов учреждений  культуры при индикативном значении в 2014 году 38476 рублей составила: </w:t>
      </w:r>
    </w:p>
    <w:p w:rsidR="00BA01CA" w:rsidRPr="000E3CB5" w:rsidRDefault="00BA01CA" w:rsidP="00BA01CA">
      <w:pPr>
        <w:ind w:firstLine="720"/>
        <w:jc w:val="both"/>
        <w:rPr>
          <w:sz w:val="28"/>
          <w:szCs w:val="28"/>
        </w:rPr>
      </w:pPr>
      <w:r w:rsidRPr="000E3CB5">
        <w:rPr>
          <w:sz w:val="28"/>
          <w:szCs w:val="28"/>
        </w:rPr>
        <w:t xml:space="preserve">-  МКУК «СРК Музей» - 36231 рубль, прирост 13,84%; </w:t>
      </w:r>
    </w:p>
    <w:p w:rsidR="00BA01CA" w:rsidRPr="000E3CB5" w:rsidRDefault="00BA01CA" w:rsidP="00BA01CA">
      <w:pPr>
        <w:ind w:firstLine="720"/>
        <w:jc w:val="both"/>
        <w:rPr>
          <w:sz w:val="28"/>
          <w:szCs w:val="28"/>
        </w:rPr>
      </w:pPr>
      <w:r w:rsidRPr="000E3CB5">
        <w:rPr>
          <w:sz w:val="28"/>
          <w:szCs w:val="28"/>
        </w:rPr>
        <w:t>- МКУК СЦБС – 38363 рублей, прирост 80,4%;</w:t>
      </w:r>
    </w:p>
    <w:p w:rsidR="00BA01CA" w:rsidRPr="000E3CB5" w:rsidRDefault="00BA01CA" w:rsidP="00BA01CA">
      <w:pPr>
        <w:ind w:firstLine="720"/>
        <w:jc w:val="both"/>
        <w:rPr>
          <w:sz w:val="28"/>
          <w:szCs w:val="28"/>
        </w:rPr>
      </w:pPr>
      <w:r w:rsidRPr="000E3CB5">
        <w:rPr>
          <w:sz w:val="28"/>
          <w:szCs w:val="28"/>
        </w:rPr>
        <w:t>- МКУК СЦКС – 46048 рублей, прирост 19,71%</w:t>
      </w:r>
    </w:p>
    <w:p w:rsidR="00BA01CA" w:rsidRPr="000E3CB5" w:rsidRDefault="00BA01CA" w:rsidP="00BA01CA">
      <w:pPr>
        <w:ind w:firstLine="720"/>
        <w:jc w:val="both"/>
        <w:rPr>
          <w:sz w:val="28"/>
          <w:szCs w:val="28"/>
        </w:rPr>
      </w:pPr>
      <w:r w:rsidRPr="000E3CB5">
        <w:rPr>
          <w:sz w:val="28"/>
          <w:szCs w:val="28"/>
        </w:rPr>
        <w:t xml:space="preserve">- педагоги МКОУ ДОД ДШИ по Сеймчан - 49933 рублей (индикативное значение – 48393 рубля), прирост 21,9%  </w:t>
      </w:r>
    </w:p>
    <w:p w:rsidR="00BA01CA" w:rsidRPr="000E3CB5" w:rsidRDefault="00BA01CA" w:rsidP="00BA01CA">
      <w:pPr>
        <w:ind w:firstLine="720"/>
        <w:jc w:val="both"/>
        <w:rPr>
          <w:sz w:val="28"/>
          <w:szCs w:val="28"/>
        </w:rPr>
      </w:pPr>
      <w:r w:rsidRPr="000E3CB5">
        <w:rPr>
          <w:sz w:val="28"/>
          <w:szCs w:val="28"/>
        </w:rPr>
        <w:t>В целом по учреждениям культуры  заработная плата возросла в 1,2 раза и составила 34371 рубль.</w:t>
      </w:r>
    </w:p>
    <w:p w:rsidR="00BA01CA" w:rsidRPr="000E3CB5" w:rsidRDefault="00BA01CA" w:rsidP="00BA01CA">
      <w:pPr>
        <w:shd w:val="clear" w:color="auto" w:fill="FFFFFF"/>
        <w:ind w:firstLine="720"/>
        <w:jc w:val="both"/>
        <w:rPr>
          <w:sz w:val="28"/>
          <w:szCs w:val="28"/>
        </w:rPr>
      </w:pPr>
      <w:r w:rsidRPr="000E3CB5">
        <w:rPr>
          <w:sz w:val="28"/>
          <w:szCs w:val="28"/>
        </w:rPr>
        <w:t xml:space="preserve">В 2014 году проведены ремонтные работы в учреждениях на общую сумму 2823,3 тыс.руб.(ремонт экспозиционных залов в музее; частичный ремонт кровли  ДНТиД п. Сеймчан; сцена в ДШИ; тамбур в библиотеке п. Сеймчан). </w:t>
      </w:r>
    </w:p>
    <w:p w:rsidR="00BA01CA" w:rsidRPr="000E3CB5" w:rsidRDefault="00BA01CA" w:rsidP="00BA01CA">
      <w:pPr>
        <w:ind w:firstLine="720"/>
        <w:jc w:val="both"/>
        <w:rPr>
          <w:sz w:val="28"/>
          <w:szCs w:val="28"/>
        </w:rPr>
      </w:pPr>
      <w:r w:rsidRPr="000E3CB5">
        <w:rPr>
          <w:sz w:val="28"/>
          <w:szCs w:val="28"/>
        </w:rPr>
        <w:t>Общий объем расходов по разделу культура в 2014 году по сравнению с 2013 вырос более чем на 30% и составил 36517 тыс.руб.. Полученные доходы от предпринимательской деятельности в 2014 году составили 59,8 тыс. руб.</w:t>
      </w:r>
    </w:p>
    <w:p w:rsidR="00BA01CA" w:rsidRPr="000E3CB5" w:rsidRDefault="00BA01CA" w:rsidP="00BA01CA">
      <w:pPr>
        <w:ind w:firstLine="720"/>
        <w:jc w:val="both"/>
        <w:rPr>
          <w:sz w:val="28"/>
          <w:szCs w:val="28"/>
        </w:rPr>
      </w:pPr>
      <w:r w:rsidRPr="00BA01CA">
        <w:rPr>
          <w:sz w:val="28"/>
          <w:szCs w:val="28"/>
        </w:rPr>
        <w:t>Консолидированный бюджет</w:t>
      </w:r>
      <w:r w:rsidRPr="00AE4BB6">
        <w:rPr>
          <w:sz w:val="28"/>
          <w:szCs w:val="28"/>
        </w:rPr>
        <w:t xml:space="preserve"> </w:t>
      </w:r>
      <w:r w:rsidRPr="000E3CB5">
        <w:rPr>
          <w:sz w:val="28"/>
          <w:szCs w:val="28"/>
        </w:rPr>
        <w:t xml:space="preserve">района за 2014 год исполнен по доходам в сумме 369,6 млн.руб., по расходам в сумме 374,8 млн.руб. Собственные доходы составили 74,4 млн.руб. или 20 % от всех доходов консолидированного бюджета, что ниже уровня 2013 года на 6 млн.руб.. Снижение налоговых доходов обусловлено сокращением численности строительных рабочих на Усть-Среднеканской ГЭС и соответственно снижением НДФЛ. Средств из областного бюджета в 2014 году получено 312,1 млн.руб., что выше уровня 2014 года на 15%. </w:t>
      </w:r>
    </w:p>
    <w:p w:rsidR="00BA01CA" w:rsidRPr="000E3CB5" w:rsidRDefault="00BA01CA" w:rsidP="00BA01CA">
      <w:pPr>
        <w:ind w:firstLine="720"/>
        <w:jc w:val="both"/>
        <w:rPr>
          <w:sz w:val="28"/>
          <w:szCs w:val="28"/>
        </w:rPr>
      </w:pPr>
      <w:r w:rsidRPr="000E3CB5">
        <w:rPr>
          <w:sz w:val="28"/>
          <w:szCs w:val="28"/>
        </w:rPr>
        <w:t>В минувшем году действовала 20 целевых программ. На их реализацию было направленно 18,</w:t>
      </w:r>
      <w:r>
        <w:rPr>
          <w:sz w:val="28"/>
          <w:szCs w:val="28"/>
        </w:rPr>
        <w:t>1</w:t>
      </w:r>
      <w:r w:rsidRPr="000E3CB5">
        <w:rPr>
          <w:sz w:val="28"/>
          <w:szCs w:val="28"/>
        </w:rPr>
        <w:t xml:space="preserve"> млн.руб.,</w:t>
      </w:r>
      <w:r>
        <w:rPr>
          <w:sz w:val="28"/>
          <w:szCs w:val="28"/>
        </w:rPr>
        <w:t xml:space="preserve"> в том числе 12,9</w:t>
      </w:r>
      <w:r w:rsidRPr="000E3CB5">
        <w:rPr>
          <w:sz w:val="28"/>
          <w:szCs w:val="28"/>
        </w:rPr>
        <w:t xml:space="preserve"> млн.руб. из средств местного бюджета. </w:t>
      </w:r>
    </w:p>
    <w:p w:rsidR="00BA01CA" w:rsidRDefault="00BA01CA" w:rsidP="00BA01CA">
      <w:pPr>
        <w:ind w:firstLine="708"/>
        <w:jc w:val="both"/>
        <w:rPr>
          <w:sz w:val="28"/>
          <w:szCs w:val="28"/>
        </w:rPr>
      </w:pPr>
      <w:r w:rsidRPr="000E3CB5">
        <w:rPr>
          <w:sz w:val="28"/>
          <w:szCs w:val="28"/>
        </w:rPr>
        <w:t>Большую помощь в укреплении материально технического оснащения бюджетных учреждений оказывают долгосрочные соглашения о социально-</w:t>
      </w:r>
      <w:r w:rsidRPr="000E3CB5">
        <w:rPr>
          <w:sz w:val="28"/>
          <w:szCs w:val="28"/>
        </w:rPr>
        <w:lastRenderedPageBreak/>
        <w:t>экономическом партнерстве между золотодобывающими предприятиями и администрацией МО «Среднеканский район». Так предприятием ОАО «Полиметалл» в 2014 году оказана помощь бюджетным учреждениям на ремонт кровли и замену окон в школе, ремонт актового зала в ЦДО, приобретение оборудования для больницы и поддержку жителей, из числа КМНС, на общую сумму 4500 тыс.руб.. Предприятием ООО «Дюамель» оказана помощь в размере</w:t>
      </w:r>
      <w:r>
        <w:rPr>
          <w:sz w:val="28"/>
          <w:szCs w:val="28"/>
        </w:rPr>
        <w:t xml:space="preserve"> более 600</w:t>
      </w:r>
      <w:r w:rsidRPr="000E3CB5">
        <w:rPr>
          <w:sz w:val="28"/>
          <w:szCs w:val="28"/>
        </w:rPr>
        <w:t xml:space="preserve"> тыс.руб.  на приобретение спортинвентаря и приобретение </w:t>
      </w:r>
      <w:r>
        <w:rPr>
          <w:sz w:val="28"/>
          <w:szCs w:val="28"/>
        </w:rPr>
        <w:t>запчастей</w:t>
      </w:r>
      <w:r w:rsidRPr="000E3CB5">
        <w:rPr>
          <w:sz w:val="28"/>
          <w:szCs w:val="28"/>
        </w:rPr>
        <w:t xml:space="preserve"> для автомобиля культуры</w:t>
      </w:r>
      <w:r>
        <w:rPr>
          <w:sz w:val="28"/>
          <w:szCs w:val="28"/>
        </w:rPr>
        <w:t>, а также на благоустройство территории возле храма</w:t>
      </w:r>
      <w:r w:rsidRPr="000E3CB5">
        <w:rPr>
          <w:sz w:val="28"/>
          <w:szCs w:val="28"/>
        </w:rPr>
        <w:t>.</w:t>
      </w:r>
    </w:p>
    <w:p w:rsidR="00BA01CA" w:rsidRDefault="00BA01CA" w:rsidP="00BA01CA">
      <w:pPr>
        <w:ind w:firstLine="720"/>
        <w:jc w:val="both"/>
        <w:rPr>
          <w:b/>
          <w:sz w:val="28"/>
          <w:szCs w:val="28"/>
        </w:rPr>
      </w:pPr>
      <w:r w:rsidRPr="00BA01CA">
        <w:rPr>
          <w:sz w:val="28"/>
          <w:szCs w:val="28"/>
        </w:rPr>
        <w:t xml:space="preserve">Численность </w:t>
      </w:r>
      <w:r w:rsidRPr="000E3CB5">
        <w:rPr>
          <w:sz w:val="28"/>
          <w:szCs w:val="28"/>
        </w:rPr>
        <w:t xml:space="preserve">медицинских работников учреждения здравоохранения в 2014 году составляла 116 человек (уменьшилась по сравнению с 2013 годом на 1%). Укомплектованность врачами составляет 65%, средним медперсоналом 68 %, коэффициент совместительства в целом по учреждению увеличился и составил 1,6. При взаимодействии с администрацией района </w:t>
      </w:r>
      <w:r w:rsidRPr="000E3CB5">
        <w:rPr>
          <w:bCs/>
          <w:sz w:val="28"/>
          <w:szCs w:val="28"/>
        </w:rPr>
        <w:t>за счет спонсорской помощи предприятия ОАО «Полиметалл» МОГБУЗ «Среднеканская районная больница» оплачено приобретение  медицинского оборудования (концентратора кислорода повышенного давления)  на сумму 350,0 тыс.руб.</w:t>
      </w:r>
    </w:p>
    <w:p w:rsidR="00BA01CA" w:rsidRPr="000E3CB5" w:rsidRDefault="00BA01CA" w:rsidP="00BA01CA">
      <w:pPr>
        <w:ind w:firstLine="708"/>
        <w:jc w:val="both"/>
        <w:rPr>
          <w:sz w:val="28"/>
          <w:szCs w:val="28"/>
        </w:rPr>
      </w:pPr>
      <w:r w:rsidRPr="00BA01CA">
        <w:rPr>
          <w:sz w:val="28"/>
          <w:szCs w:val="28"/>
        </w:rPr>
        <w:t>Экономическую основу</w:t>
      </w:r>
      <w:r>
        <w:rPr>
          <w:sz w:val="28"/>
          <w:szCs w:val="28"/>
        </w:rPr>
        <w:t xml:space="preserve"> </w:t>
      </w:r>
      <w:r w:rsidRPr="000E3CB5">
        <w:rPr>
          <w:sz w:val="28"/>
          <w:szCs w:val="28"/>
        </w:rPr>
        <w:t>местного самоуправления составляет муниципальное имущество. Комитетом по управлению муниципальным имуществом администрации ведется реестр муниципального имущества, в котором на 01.01.2015 года числится 67 объектов недвижимости и 7376 объект</w:t>
      </w:r>
      <w:r>
        <w:rPr>
          <w:sz w:val="28"/>
          <w:szCs w:val="28"/>
        </w:rPr>
        <w:t>ов</w:t>
      </w:r>
      <w:r w:rsidRPr="000E3CB5">
        <w:rPr>
          <w:sz w:val="28"/>
          <w:szCs w:val="28"/>
        </w:rPr>
        <w:t xml:space="preserve"> движимого имущества. За минувший год комитетом проведен  аукцион по продаже муниципального имущества, доход от которого составил около 250 тыс.руб. Было зарегистрировано право собственности на 5 объектов и 1 объект поставлен на учет в ЕГРП. Проведена работа по передаче 2 объектов недвижимого имущества от субъекта в район. Проведены 8 проверок по использованию и сохранностью муниципального имущества.</w:t>
      </w:r>
    </w:p>
    <w:p w:rsidR="00BA01CA" w:rsidRPr="000E3CB5" w:rsidRDefault="00BA01CA" w:rsidP="00BA01CA">
      <w:pPr>
        <w:ind w:firstLine="708"/>
        <w:jc w:val="both"/>
        <w:rPr>
          <w:sz w:val="28"/>
          <w:szCs w:val="28"/>
        </w:rPr>
      </w:pPr>
      <w:r w:rsidRPr="000E3CB5">
        <w:rPr>
          <w:sz w:val="28"/>
          <w:szCs w:val="28"/>
        </w:rPr>
        <w:t xml:space="preserve">Комитетом проведены 4  проверки  за соблюдением земельного законодательства, постоянно ведется контроль за поступлениями от использования земельных участков. Общее количество договоров аренды земельных участков составляет 218 единиц. По этим договорам передано в аренду 581 га межселенных земель, в том числе 249 га земель сельхозназначения. </w:t>
      </w:r>
    </w:p>
    <w:p w:rsidR="00BA01CA" w:rsidRDefault="00BA01CA" w:rsidP="00BA01CA">
      <w:pPr>
        <w:ind w:firstLine="708"/>
        <w:jc w:val="both"/>
        <w:rPr>
          <w:sz w:val="28"/>
          <w:szCs w:val="28"/>
        </w:rPr>
      </w:pPr>
      <w:r w:rsidRPr="000E3CB5">
        <w:rPr>
          <w:sz w:val="28"/>
          <w:szCs w:val="28"/>
        </w:rPr>
        <w:t>Всего за минувший год поступления от использования имущества, находящегося в государственной и муниципальной собственности составили 1809 тыс.руб., что выше уровня 2013 года на 38%.</w:t>
      </w:r>
    </w:p>
    <w:p w:rsidR="00BA01CA" w:rsidRPr="000E3CB5" w:rsidRDefault="00BA01CA" w:rsidP="00BA01CA">
      <w:pPr>
        <w:ind w:firstLine="705"/>
        <w:jc w:val="both"/>
        <w:rPr>
          <w:b/>
          <w:sz w:val="28"/>
          <w:szCs w:val="28"/>
        </w:rPr>
      </w:pPr>
      <w:r w:rsidRPr="00BA01CA">
        <w:rPr>
          <w:sz w:val="28"/>
          <w:szCs w:val="28"/>
        </w:rPr>
        <w:t>Горным отделом</w:t>
      </w:r>
      <w:r>
        <w:rPr>
          <w:sz w:val="28"/>
          <w:szCs w:val="28"/>
        </w:rPr>
        <w:t xml:space="preserve"> </w:t>
      </w:r>
      <w:r w:rsidRPr="000E3CB5">
        <w:rPr>
          <w:sz w:val="28"/>
          <w:szCs w:val="28"/>
        </w:rPr>
        <w:t>администрации ведется реестр недропользователей на территории района, готовятся пакеты документов для привлечения недропользователей, осуществляется мониторинг ситуации по вопросам добычи золота и серебра в районе</w:t>
      </w:r>
      <w:r w:rsidRPr="000E3CB5">
        <w:rPr>
          <w:b/>
          <w:sz w:val="28"/>
          <w:szCs w:val="28"/>
        </w:rPr>
        <w:t xml:space="preserve">. </w:t>
      </w:r>
      <w:r w:rsidRPr="000E3CB5">
        <w:rPr>
          <w:sz w:val="28"/>
          <w:szCs w:val="28"/>
        </w:rPr>
        <w:t>Так, в</w:t>
      </w:r>
      <w:r w:rsidRPr="000E3CB5">
        <w:rPr>
          <w:bCs/>
          <w:sz w:val="28"/>
          <w:szCs w:val="28"/>
        </w:rPr>
        <w:t xml:space="preserve"> 2014 году количество недропользователей составляло 32 ед. Они владеют 51 лицензией на право пользования недрами, из них–25 - на россыпное золото, 13-на геологоразведку с добычей россыпного золота, 9-на рудное золото и серебро и 2 лицензии на уголь. </w:t>
      </w:r>
    </w:p>
    <w:p w:rsidR="00BA01CA" w:rsidRPr="000E3CB5" w:rsidRDefault="00BA01CA" w:rsidP="00BA01CA">
      <w:pPr>
        <w:shd w:val="clear" w:color="auto" w:fill="FFFFFF"/>
        <w:spacing w:line="295" w:lineRule="exact"/>
        <w:ind w:firstLine="677"/>
        <w:jc w:val="both"/>
        <w:rPr>
          <w:color w:val="000000"/>
          <w:spacing w:val="5"/>
          <w:sz w:val="28"/>
          <w:szCs w:val="28"/>
        </w:rPr>
      </w:pPr>
      <w:r w:rsidRPr="000E3CB5">
        <w:rPr>
          <w:sz w:val="28"/>
          <w:szCs w:val="28"/>
        </w:rPr>
        <w:t xml:space="preserve">По россыпному золоту </w:t>
      </w:r>
      <w:r w:rsidRPr="000E3CB5">
        <w:rPr>
          <w:color w:val="000000"/>
          <w:spacing w:val="2"/>
          <w:sz w:val="28"/>
          <w:szCs w:val="28"/>
        </w:rPr>
        <w:t>лицензиями на право добычи владели 19 недропользователей, фактически работало 12 предприятий с общей численностью около 800 человек. Всего добыто 11</w:t>
      </w:r>
      <w:r>
        <w:rPr>
          <w:color w:val="000000"/>
          <w:spacing w:val="2"/>
          <w:sz w:val="28"/>
          <w:szCs w:val="28"/>
        </w:rPr>
        <w:t>9</w:t>
      </w:r>
      <w:r w:rsidRPr="000E3CB5">
        <w:rPr>
          <w:b/>
          <w:bCs/>
          <w:color w:val="000000"/>
          <w:spacing w:val="2"/>
          <w:sz w:val="28"/>
          <w:szCs w:val="28"/>
        </w:rPr>
        <w:t>2</w:t>
      </w:r>
      <w:r w:rsidRPr="000E3CB5">
        <w:rPr>
          <w:color w:val="000000"/>
          <w:spacing w:val="2"/>
          <w:sz w:val="28"/>
          <w:szCs w:val="28"/>
        </w:rPr>
        <w:t xml:space="preserve"> кг</w:t>
      </w:r>
      <w:r>
        <w:rPr>
          <w:color w:val="000000"/>
          <w:spacing w:val="2"/>
          <w:sz w:val="28"/>
          <w:szCs w:val="28"/>
        </w:rPr>
        <w:t>, 83% из которого добыто предприятиям ООО «Райз» и ООО «Т-Цемент»</w:t>
      </w:r>
      <w:r w:rsidRPr="000E3CB5">
        <w:rPr>
          <w:color w:val="000000"/>
          <w:spacing w:val="2"/>
          <w:sz w:val="28"/>
          <w:szCs w:val="28"/>
        </w:rPr>
        <w:t>.</w:t>
      </w:r>
      <w:r w:rsidRPr="000E3CB5">
        <w:rPr>
          <w:sz w:val="28"/>
          <w:szCs w:val="28"/>
        </w:rPr>
        <w:t xml:space="preserve"> </w:t>
      </w:r>
      <w:r w:rsidRPr="000E3CB5">
        <w:rPr>
          <w:color w:val="000000"/>
          <w:spacing w:val="2"/>
          <w:sz w:val="28"/>
          <w:szCs w:val="28"/>
        </w:rPr>
        <w:t>По рудному золоту и серебру</w:t>
      </w:r>
      <w:r w:rsidRPr="000E3CB5">
        <w:rPr>
          <w:color w:val="000000"/>
          <w:spacing w:val="5"/>
          <w:sz w:val="28"/>
          <w:szCs w:val="28"/>
        </w:rPr>
        <w:t xml:space="preserve"> предприятием «Серебро Магадан» продолжена карьерная отработка золото - серебряного месторождения «Арылах». За </w:t>
      </w:r>
      <w:r>
        <w:rPr>
          <w:color w:val="000000"/>
          <w:spacing w:val="5"/>
          <w:sz w:val="28"/>
          <w:szCs w:val="28"/>
        </w:rPr>
        <w:t>год</w:t>
      </w:r>
      <w:r w:rsidRPr="000E3CB5">
        <w:rPr>
          <w:color w:val="000000"/>
          <w:spacing w:val="5"/>
          <w:sz w:val="28"/>
          <w:szCs w:val="28"/>
        </w:rPr>
        <w:t xml:space="preserve"> добыто и переработано </w:t>
      </w:r>
      <w:r>
        <w:rPr>
          <w:color w:val="000000"/>
          <w:spacing w:val="5"/>
          <w:sz w:val="28"/>
          <w:szCs w:val="28"/>
        </w:rPr>
        <w:t>более 70</w:t>
      </w:r>
      <w:r w:rsidRPr="000E3CB5">
        <w:rPr>
          <w:color w:val="000000"/>
          <w:spacing w:val="5"/>
          <w:sz w:val="28"/>
          <w:szCs w:val="28"/>
        </w:rPr>
        <w:t xml:space="preserve"> тыс.т руды, извлечено </w:t>
      </w:r>
      <w:r>
        <w:rPr>
          <w:color w:val="000000"/>
          <w:spacing w:val="5"/>
          <w:sz w:val="28"/>
          <w:szCs w:val="28"/>
        </w:rPr>
        <w:t>44</w:t>
      </w:r>
      <w:r w:rsidRPr="000E3CB5">
        <w:rPr>
          <w:color w:val="000000"/>
          <w:spacing w:val="5"/>
          <w:sz w:val="28"/>
          <w:szCs w:val="28"/>
        </w:rPr>
        <w:t xml:space="preserve"> кг золота и </w:t>
      </w:r>
      <w:r>
        <w:rPr>
          <w:color w:val="000000"/>
          <w:spacing w:val="5"/>
          <w:sz w:val="28"/>
          <w:szCs w:val="28"/>
        </w:rPr>
        <w:t>3</w:t>
      </w:r>
      <w:r w:rsidRPr="000E3CB5">
        <w:rPr>
          <w:color w:val="000000"/>
          <w:spacing w:val="5"/>
          <w:sz w:val="28"/>
          <w:szCs w:val="28"/>
        </w:rPr>
        <w:t xml:space="preserve">2 тн серебра. </w:t>
      </w:r>
      <w:r w:rsidRPr="000E3CB5">
        <w:rPr>
          <w:b/>
          <w:color w:val="000000"/>
          <w:spacing w:val="5"/>
          <w:sz w:val="28"/>
          <w:szCs w:val="28"/>
        </w:rPr>
        <w:t xml:space="preserve">Всего </w:t>
      </w:r>
      <w:r>
        <w:rPr>
          <w:b/>
          <w:color w:val="000000"/>
          <w:spacing w:val="5"/>
          <w:sz w:val="28"/>
          <w:szCs w:val="28"/>
        </w:rPr>
        <w:t xml:space="preserve">в 2014 году </w:t>
      </w:r>
      <w:r w:rsidRPr="000E3CB5">
        <w:rPr>
          <w:b/>
          <w:color w:val="000000"/>
          <w:spacing w:val="5"/>
          <w:sz w:val="28"/>
          <w:szCs w:val="28"/>
        </w:rPr>
        <w:t>получено 12</w:t>
      </w:r>
      <w:r>
        <w:rPr>
          <w:b/>
          <w:color w:val="000000"/>
          <w:spacing w:val="5"/>
          <w:sz w:val="28"/>
          <w:szCs w:val="28"/>
        </w:rPr>
        <w:t>36</w:t>
      </w:r>
      <w:r w:rsidRPr="000E3CB5">
        <w:rPr>
          <w:b/>
          <w:color w:val="000000"/>
          <w:spacing w:val="5"/>
          <w:sz w:val="28"/>
          <w:szCs w:val="28"/>
        </w:rPr>
        <w:t xml:space="preserve"> кг золота и </w:t>
      </w:r>
      <w:r>
        <w:rPr>
          <w:b/>
          <w:color w:val="000000"/>
          <w:spacing w:val="5"/>
          <w:sz w:val="28"/>
          <w:szCs w:val="28"/>
        </w:rPr>
        <w:t>32</w:t>
      </w:r>
      <w:r w:rsidRPr="000E3CB5">
        <w:rPr>
          <w:b/>
          <w:color w:val="000000"/>
          <w:spacing w:val="5"/>
          <w:sz w:val="28"/>
          <w:szCs w:val="28"/>
        </w:rPr>
        <w:t xml:space="preserve"> тн серебра</w:t>
      </w:r>
      <w:r w:rsidRPr="000E3CB5">
        <w:rPr>
          <w:color w:val="000000"/>
          <w:spacing w:val="5"/>
          <w:sz w:val="28"/>
          <w:szCs w:val="28"/>
        </w:rPr>
        <w:t>.</w:t>
      </w:r>
    </w:p>
    <w:p w:rsidR="00BA01CA" w:rsidRPr="00617100" w:rsidRDefault="00BA01CA" w:rsidP="00BA01CA">
      <w:pPr>
        <w:ind w:firstLine="708"/>
        <w:jc w:val="both"/>
        <w:rPr>
          <w:color w:val="000000"/>
          <w:spacing w:val="5"/>
          <w:sz w:val="28"/>
          <w:szCs w:val="28"/>
        </w:rPr>
      </w:pPr>
      <w:r w:rsidRPr="000E3CB5">
        <w:rPr>
          <w:color w:val="000000"/>
          <w:spacing w:val="5"/>
          <w:sz w:val="28"/>
          <w:szCs w:val="28"/>
        </w:rPr>
        <w:lastRenderedPageBreak/>
        <w:t>Геологоразведочные работы на рудное золото продолжались</w:t>
      </w:r>
      <w:r w:rsidRPr="000E3CB5">
        <w:rPr>
          <w:sz w:val="28"/>
          <w:szCs w:val="28"/>
        </w:rPr>
        <w:t xml:space="preserve"> на месторождениях «Тохто»,  «Ольча», в Среднеканском узле  на Сабаргинской площади и Среднеканском рудном поле (Среднек</w:t>
      </w:r>
      <w:r w:rsidR="002410A8">
        <w:rPr>
          <w:sz w:val="28"/>
          <w:szCs w:val="28"/>
        </w:rPr>
        <w:t>а</w:t>
      </w:r>
      <w:r w:rsidRPr="000E3CB5">
        <w:rPr>
          <w:sz w:val="28"/>
          <w:szCs w:val="28"/>
        </w:rPr>
        <w:t xml:space="preserve">нская дайка). </w:t>
      </w:r>
      <w:r w:rsidRPr="000E3CB5">
        <w:rPr>
          <w:color w:val="000000"/>
          <w:spacing w:val="5"/>
          <w:sz w:val="28"/>
          <w:szCs w:val="28"/>
        </w:rPr>
        <w:t xml:space="preserve">На Булурском месторождении продолжались разведочные работы и карьерная </w:t>
      </w:r>
      <w:r>
        <w:rPr>
          <w:color w:val="000000"/>
          <w:spacing w:val="5"/>
          <w:sz w:val="28"/>
          <w:szCs w:val="28"/>
        </w:rPr>
        <w:t>отработка месторождения, добыто около 50 тыс.тн</w:t>
      </w:r>
      <w:r w:rsidRPr="000E3CB5">
        <w:rPr>
          <w:color w:val="000000"/>
          <w:spacing w:val="5"/>
          <w:sz w:val="28"/>
          <w:szCs w:val="28"/>
        </w:rPr>
        <w:t>. На аукционах  в 2014 году получены  лицензии на крупные россыпи Глухаринского и Рассошинского узлов,</w:t>
      </w:r>
      <w:r>
        <w:rPr>
          <w:color w:val="000000"/>
          <w:spacing w:val="5"/>
          <w:sz w:val="28"/>
          <w:szCs w:val="28"/>
        </w:rPr>
        <w:t xml:space="preserve"> </w:t>
      </w:r>
      <w:r w:rsidRPr="000E3CB5">
        <w:rPr>
          <w:color w:val="000000"/>
          <w:spacing w:val="5"/>
          <w:sz w:val="28"/>
          <w:szCs w:val="28"/>
        </w:rPr>
        <w:t>а также  на Кунаревское и Чернинское  месторождения полиметаллов и серебра.</w:t>
      </w:r>
      <w:r w:rsidRPr="00617100">
        <w:rPr>
          <w:color w:val="000000"/>
          <w:spacing w:val="5"/>
          <w:sz w:val="28"/>
          <w:szCs w:val="28"/>
        </w:rPr>
        <w:t xml:space="preserve"> </w:t>
      </w:r>
    </w:p>
    <w:p w:rsidR="00BA01CA" w:rsidRPr="000E3CB5" w:rsidRDefault="00BA01CA" w:rsidP="00BA01CA">
      <w:pPr>
        <w:ind w:firstLine="708"/>
        <w:jc w:val="both"/>
        <w:rPr>
          <w:sz w:val="28"/>
          <w:szCs w:val="28"/>
        </w:rPr>
      </w:pPr>
      <w:r w:rsidRPr="00BA01CA">
        <w:rPr>
          <w:sz w:val="28"/>
          <w:szCs w:val="28"/>
        </w:rPr>
        <w:t>Сельское хозяйство</w:t>
      </w:r>
      <w:r w:rsidRPr="00706CB0">
        <w:rPr>
          <w:sz w:val="28"/>
          <w:szCs w:val="28"/>
        </w:rPr>
        <w:t xml:space="preserve"> </w:t>
      </w:r>
      <w:r w:rsidRPr="000E3CB5">
        <w:rPr>
          <w:sz w:val="28"/>
          <w:szCs w:val="28"/>
        </w:rPr>
        <w:t xml:space="preserve">по состоянию на 01.01.2015 года представлено 3 предприятиями (совхоз «Сеймчан», СМУП </w:t>
      </w:r>
      <w:r>
        <w:rPr>
          <w:sz w:val="28"/>
          <w:szCs w:val="28"/>
        </w:rPr>
        <w:t xml:space="preserve">«Фактория-Кадар» и МУСАП «Новый </w:t>
      </w:r>
      <w:r w:rsidRPr="000E3CB5">
        <w:rPr>
          <w:sz w:val="28"/>
          <w:szCs w:val="28"/>
        </w:rPr>
        <w:t xml:space="preserve">Сеймчан»), </w:t>
      </w:r>
      <w:r w:rsidRPr="00BA01CA">
        <w:rPr>
          <w:sz w:val="28"/>
          <w:szCs w:val="28"/>
        </w:rPr>
        <w:t>3 крестьянско-фермерскими хозяйствами (Кобзарев, Логинов, Шевковский),</w:t>
      </w:r>
      <w:r w:rsidRPr="000E3CB5">
        <w:rPr>
          <w:sz w:val="28"/>
          <w:szCs w:val="28"/>
        </w:rPr>
        <w:t xml:space="preserve"> 6 родовыми общинами из которых 2 не осуществляют традиционную деятельность. По данным родовой общины «Каньон» в общине отсутствует поголовье оленей. Причиной этого является отсутствие специалистов в сфере оленеводства.</w:t>
      </w:r>
    </w:p>
    <w:p w:rsidR="00BA01CA" w:rsidRPr="000E3CB5" w:rsidRDefault="00BA01CA" w:rsidP="00BA01CA">
      <w:pPr>
        <w:shd w:val="clear" w:color="auto" w:fill="FFFFFF"/>
        <w:tabs>
          <w:tab w:val="left" w:pos="6278"/>
        </w:tabs>
        <w:ind w:firstLine="708"/>
        <w:jc w:val="both"/>
        <w:rPr>
          <w:sz w:val="28"/>
          <w:szCs w:val="28"/>
        </w:rPr>
      </w:pPr>
      <w:r w:rsidRPr="000E3CB5">
        <w:rPr>
          <w:sz w:val="28"/>
          <w:szCs w:val="28"/>
        </w:rPr>
        <w:t>Сбор урожая в 2014 году в хозяйствах района составил: картофель – 850 тн, овощи – 689,8 тн</w:t>
      </w:r>
      <w:r>
        <w:rPr>
          <w:sz w:val="28"/>
          <w:szCs w:val="28"/>
        </w:rPr>
        <w:t>,</w:t>
      </w:r>
      <w:r w:rsidRPr="000E3CB5">
        <w:rPr>
          <w:sz w:val="28"/>
          <w:szCs w:val="28"/>
        </w:rPr>
        <w:t xml:space="preserve"> </w:t>
      </w:r>
      <w:r>
        <w:rPr>
          <w:sz w:val="28"/>
          <w:szCs w:val="28"/>
        </w:rPr>
        <w:t>ч</w:t>
      </w:r>
      <w:r w:rsidRPr="000E3CB5">
        <w:rPr>
          <w:sz w:val="28"/>
          <w:szCs w:val="28"/>
        </w:rPr>
        <w:t xml:space="preserve">то несколько ниже к уровню 2013 года. Снижение показателей урожая 2014 года связанно с посадкой в открытый грунт сельхоз культур не в агрономические сроки. Задержка сева произошла из-за подтопления посевных площадей по причине весенних паводков и сброса воды Усть - Среднеканской ГЭС </w:t>
      </w:r>
      <w:r>
        <w:rPr>
          <w:sz w:val="28"/>
          <w:szCs w:val="28"/>
        </w:rPr>
        <w:t>из</w:t>
      </w:r>
      <w:r w:rsidRPr="000E3CB5">
        <w:rPr>
          <w:sz w:val="28"/>
          <w:szCs w:val="28"/>
        </w:rPr>
        <w:t xml:space="preserve"> водохранилища. </w:t>
      </w:r>
    </w:p>
    <w:p w:rsidR="00BA01CA" w:rsidRPr="000E3CB5" w:rsidRDefault="00BA01CA" w:rsidP="00BA01CA">
      <w:pPr>
        <w:shd w:val="clear" w:color="auto" w:fill="FFFFFF"/>
        <w:tabs>
          <w:tab w:val="left" w:pos="6278"/>
        </w:tabs>
        <w:ind w:firstLine="708"/>
        <w:jc w:val="both"/>
        <w:rPr>
          <w:sz w:val="28"/>
          <w:szCs w:val="28"/>
        </w:rPr>
      </w:pPr>
      <w:r w:rsidRPr="000E3CB5">
        <w:rPr>
          <w:sz w:val="28"/>
          <w:szCs w:val="28"/>
        </w:rPr>
        <w:t xml:space="preserve">Индивидуальным предпринимателем Кобзарев Н.В. заготовлено многолетних трав - 542 ц. и собран урожай турнепса 19,4 ц., так же данным хозяйством приобретен комбайн для уборки картофеля. </w:t>
      </w:r>
    </w:p>
    <w:p w:rsidR="00BA01CA" w:rsidRDefault="00BA01CA" w:rsidP="00BA01CA">
      <w:pPr>
        <w:shd w:val="clear" w:color="auto" w:fill="FFFFFF"/>
        <w:tabs>
          <w:tab w:val="left" w:pos="6278"/>
        </w:tabs>
        <w:ind w:firstLine="708"/>
        <w:jc w:val="both"/>
        <w:rPr>
          <w:sz w:val="28"/>
          <w:szCs w:val="28"/>
        </w:rPr>
      </w:pPr>
      <w:r w:rsidRPr="000E3CB5">
        <w:rPr>
          <w:sz w:val="28"/>
          <w:szCs w:val="28"/>
        </w:rPr>
        <w:t>За период 2014 года  производство молока составило – 112 т., мяса птицы, говядины и свинины – 12 т. 359 кг.,  яиц – 450 тыс. шт. Производство данных видов продукции в 2014 году увеличилось по сравнению с производством за весь период 2013 года.</w:t>
      </w:r>
    </w:p>
    <w:p w:rsidR="00BA01CA" w:rsidRPr="000E3CB5" w:rsidRDefault="00BA01CA" w:rsidP="00BA01CA">
      <w:pPr>
        <w:shd w:val="clear" w:color="auto" w:fill="FFFFFF"/>
        <w:tabs>
          <w:tab w:val="left" w:pos="6278"/>
        </w:tabs>
        <w:ind w:firstLine="708"/>
        <w:jc w:val="both"/>
        <w:rPr>
          <w:sz w:val="28"/>
          <w:szCs w:val="28"/>
        </w:rPr>
      </w:pPr>
      <w:r>
        <w:rPr>
          <w:sz w:val="28"/>
          <w:szCs w:val="28"/>
        </w:rPr>
        <w:t>Объем заготовленной древесины Предпринимателем Федюшиной Г.Г. в 2014 году составил 6032 куб.м, что выше уровня прошлого года на 20%.</w:t>
      </w:r>
    </w:p>
    <w:p w:rsidR="00BA01CA" w:rsidRPr="00706CB0" w:rsidRDefault="00BA01CA" w:rsidP="00BA01CA">
      <w:pPr>
        <w:shd w:val="clear" w:color="auto" w:fill="FFFFFF"/>
        <w:tabs>
          <w:tab w:val="left" w:pos="6278"/>
        </w:tabs>
        <w:ind w:firstLine="708"/>
        <w:jc w:val="both"/>
        <w:rPr>
          <w:sz w:val="28"/>
          <w:szCs w:val="28"/>
        </w:rPr>
      </w:pPr>
      <w:r w:rsidRPr="000E3CB5">
        <w:rPr>
          <w:sz w:val="28"/>
          <w:szCs w:val="28"/>
        </w:rPr>
        <w:t>В декабре 2014 года в Среднеканском районе</w:t>
      </w:r>
      <w:r w:rsidRPr="000E3CB5">
        <w:rPr>
          <w:color w:val="000000"/>
          <w:sz w:val="28"/>
          <w:szCs w:val="28"/>
          <w:shd w:val="clear" w:color="auto" w:fill="FFFFFF"/>
        </w:rPr>
        <w:t xml:space="preserve"> прошла выездная </w:t>
      </w:r>
      <w:r w:rsidRPr="000E3CB5">
        <w:rPr>
          <w:bCs/>
          <w:color w:val="000000"/>
          <w:sz w:val="28"/>
          <w:szCs w:val="28"/>
          <w:shd w:val="clear" w:color="auto" w:fill="FFFFFF"/>
        </w:rPr>
        <w:t>ярмарка</w:t>
      </w:r>
      <w:r w:rsidRPr="000E3CB5">
        <w:rPr>
          <w:rStyle w:val="apple-converted-space"/>
          <w:color w:val="000000"/>
          <w:sz w:val="28"/>
          <w:szCs w:val="28"/>
          <w:shd w:val="clear" w:color="auto" w:fill="FFFFFF"/>
        </w:rPr>
        <w:t> </w:t>
      </w:r>
      <w:r w:rsidRPr="000E3CB5">
        <w:rPr>
          <w:color w:val="000000"/>
          <w:sz w:val="28"/>
          <w:szCs w:val="28"/>
          <w:shd w:val="clear" w:color="auto" w:fill="FFFFFF"/>
        </w:rPr>
        <w:t>товаров местных сельхозпроизводителей. Свою продукцию по сниженным ценам без посреднической наценки реализовали магаданские компании</w:t>
      </w:r>
      <w:r w:rsidRPr="000E3CB5">
        <w:rPr>
          <w:sz w:val="28"/>
          <w:szCs w:val="28"/>
        </w:rPr>
        <w:t xml:space="preserve"> «Акиба», КФХ Комарова, «Александра» и «Агротек». Также были представлены товары и среднеканских фермеров. Овощи, мясную и молочную продукцию продавал ИП Кобзарев Н.В., выпечку и кулинарные изделия – «Альбатрос», овощи и яйцо- КФХ «Логинов». Ярмарка стала районным праздником - во время работы торговых рядов выступали творческие коллективы Среднеканского района.</w:t>
      </w:r>
    </w:p>
    <w:p w:rsidR="00BA01CA" w:rsidRPr="00A47821" w:rsidRDefault="00BA01CA" w:rsidP="00BA01CA">
      <w:pPr>
        <w:ind w:firstLine="720"/>
        <w:jc w:val="both"/>
        <w:rPr>
          <w:sz w:val="28"/>
          <w:szCs w:val="28"/>
        </w:rPr>
      </w:pPr>
      <w:r w:rsidRPr="002410A8">
        <w:rPr>
          <w:sz w:val="28"/>
          <w:szCs w:val="28"/>
        </w:rPr>
        <w:t>Количество субъектов малого</w:t>
      </w:r>
      <w:r w:rsidRPr="00371B14">
        <w:rPr>
          <w:sz w:val="28"/>
          <w:szCs w:val="28"/>
        </w:rPr>
        <w:t xml:space="preserve"> </w:t>
      </w:r>
      <w:r w:rsidRPr="000E3CB5">
        <w:rPr>
          <w:sz w:val="28"/>
          <w:szCs w:val="28"/>
        </w:rPr>
        <w:t>и среднего предпринимательства района  и численность занятых в них осталось на уровне 2013 года. Почти 100% от всего объема сельхозпродукции производится субъектами малого и среднего предпринимательства. В 2014 года была продолжена реализация районной целевой программы поддержки малого предпринимательства. Финансовая поддержка оказана 1 субъекту малого предпринимательства на сумму 275 тыс.руб. за счет средств областного бюджета. Благодаря оказанию всесторонней помощи вырос ассортимент услуг для населения района.</w:t>
      </w:r>
      <w:r w:rsidRPr="00A47821">
        <w:rPr>
          <w:sz w:val="28"/>
          <w:szCs w:val="28"/>
        </w:rPr>
        <w:t xml:space="preserve"> </w:t>
      </w:r>
    </w:p>
    <w:p w:rsidR="00BA01CA" w:rsidRPr="000E3CB5" w:rsidRDefault="00BA01CA" w:rsidP="00BA01CA">
      <w:pPr>
        <w:shd w:val="clear" w:color="auto" w:fill="FFFFFF"/>
        <w:tabs>
          <w:tab w:val="left" w:pos="989"/>
        </w:tabs>
        <w:spacing w:before="10" w:line="298" w:lineRule="exact"/>
        <w:ind w:firstLine="705"/>
        <w:jc w:val="both"/>
        <w:rPr>
          <w:sz w:val="28"/>
          <w:szCs w:val="28"/>
        </w:rPr>
      </w:pPr>
      <w:r w:rsidRPr="002410A8">
        <w:rPr>
          <w:bCs/>
          <w:sz w:val="28"/>
          <w:szCs w:val="28"/>
        </w:rPr>
        <w:t>В жилищно-коммунальном хозяйстве</w:t>
      </w:r>
      <w:r w:rsidRPr="00E97929">
        <w:rPr>
          <w:bCs/>
          <w:sz w:val="28"/>
          <w:szCs w:val="28"/>
        </w:rPr>
        <w:t xml:space="preserve"> </w:t>
      </w:r>
      <w:r w:rsidRPr="000E3CB5">
        <w:rPr>
          <w:sz w:val="28"/>
          <w:szCs w:val="28"/>
        </w:rPr>
        <w:t xml:space="preserve">продолжается модернизация объектов коммунальной инфраструктуры. На подготовку к отопительному сезону  2014 – 2015 годов было направлено 25509 тыс.руб.(в том числе 16230 тыс.руб. из областного </w:t>
      </w:r>
      <w:r w:rsidRPr="000E3CB5">
        <w:rPr>
          <w:sz w:val="28"/>
          <w:szCs w:val="28"/>
        </w:rPr>
        <w:lastRenderedPageBreak/>
        <w:t xml:space="preserve">бюджета, и 9279 тыс.руб. средств предприятий ЖКХ), что выше уровня 2013 года на 20%. По состоянию на 1 января 2015 года целевые средства на первоочередные работы по подготовке к зиме, на приобретение труб, оптимизацию тепловых сетей, приобретение спецтехники и прочее, выделенные из ОЭЗ поселениям были освоены в не в полном объеме.  </w:t>
      </w:r>
    </w:p>
    <w:p w:rsidR="00BA01CA" w:rsidRPr="000E3CB5" w:rsidRDefault="00BA01CA" w:rsidP="00BA01CA">
      <w:pPr>
        <w:shd w:val="clear" w:color="auto" w:fill="FFFFFF"/>
        <w:spacing w:line="298" w:lineRule="exact"/>
        <w:ind w:firstLine="705"/>
        <w:jc w:val="both"/>
        <w:rPr>
          <w:sz w:val="28"/>
          <w:szCs w:val="28"/>
        </w:rPr>
      </w:pPr>
      <w:r w:rsidRPr="000E3CB5">
        <w:rPr>
          <w:sz w:val="28"/>
          <w:szCs w:val="28"/>
        </w:rPr>
        <w:t xml:space="preserve">К отопительному сезону на 1 января 2014 года поставлено 17139 тонн угля на сумму 117799 тыс.руб.. Это выше уровня 2013 года на 12,7%, при этом стоимость угля также выросла на 12,6%. </w:t>
      </w:r>
    </w:p>
    <w:p w:rsidR="00BA01CA" w:rsidRPr="00E97929" w:rsidRDefault="00BA01CA" w:rsidP="00BA01CA">
      <w:pPr>
        <w:shd w:val="clear" w:color="auto" w:fill="FFFFFF"/>
        <w:spacing w:line="298" w:lineRule="exact"/>
        <w:ind w:left="10" w:right="14" w:firstLine="701"/>
        <w:jc w:val="both"/>
        <w:rPr>
          <w:sz w:val="28"/>
          <w:szCs w:val="28"/>
        </w:rPr>
      </w:pPr>
      <w:r w:rsidRPr="000E3CB5">
        <w:rPr>
          <w:sz w:val="28"/>
          <w:szCs w:val="28"/>
        </w:rPr>
        <w:t xml:space="preserve">По состоянию на 01.01.2015 года количество многоквартирных домов в районе составляет 93 ед. общей площадью 105,9 тыс.кв.метров. В 2014 году 1 многоквартирный дом осуществляет непосредственный способ управления, а остальные дома обслуживаются предприятиями ЖКХ. </w:t>
      </w:r>
      <w:r>
        <w:rPr>
          <w:sz w:val="28"/>
          <w:szCs w:val="28"/>
        </w:rPr>
        <w:t>На 1634 тыс.руб. в 2014 году выполнены мероприятия по текущему</w:t>
      </w:r>
      <w:r w:rsidRPr="000E3CB5">
        <w:rPr>
          <w:sz w:val="28"/>
          <w:szCs w:val="28"/>
        </w:rPr>
        <w:t xml:space="preserve"> ремонт</w:t>
      </w:r>
      <w:r>
        <w:rPr>
          <w:sz w:val="28"/>
          <w:szCs w:val="28"/>
        </w:rPr>
        <w:t>у</w:t>
      </w:r>
      <w:r w:rsidRPr="000E3CB5">
        <w:rPr>
          <w:sz w:val="28"/>
          <w:szCs w:val="28"/>
        </w:rPr>
        <w:t xml:space="preserve"> жил</w:t>
      </w:r>
      <w:r>
        <w:rPr>
          <w:sz w:val="28"/>
          <w:szCs w:val="28"/>
        </w:rPr>
        <w:t>ого</w:t>
      </w:r>
      <w:r w:rsidRPr="000E3CB5">
        <w:rPr>
          <w:sz w:val="28"/>
          <w:szCs w:val="28"/>
        </w:rPr>
        <w:t xml:space="preserve"> фонд</w:t>
      </w:r>
      <w:r>
        <w:rPr>
          <w:sz w:val="28"/>
          <w:szCs w:val="28"/>
        </w:rPr>
        <w:t>а</w:t>
      </w:r>
      <w:r w:rsidRPr="000E3CB5">
        <w:rPr>
          <w:sz w:val="28"/>
          <w:szCs w:val="28"/>
        </w:rPr>
        <w:t xml:space="preserve"> </w:t>
      </w:r>
      <w:r>
        <w:rPr>
          <w:sz w:val="28"/>
          <w:szCs w:val="28"/>
        </w:rPr>
        <w:t>за счет собственных средств предприятий ЖКХ</w:t>
      </w:r>
      <w:r w:rsidRPr="000E3CB5">
        <w:rPr>
          <w:sz w:val="28"/>
          <w:szCs w:val="28"/>
        </w:rPr>
        <w:t xml:space="preserve">, что </w:t>
      </w:r>
      <w:r>
        <w:rPr>
          <w:sz w:val="28"/>
          <w:szCs w:val="28"/>
        </w:rPr>
        <w:t xml:space="preserve">выше </w:t>
      </w:r>
      <w:r w:rsidRPr="000E3CB5">
        <w:rPr>
          <w:sz w:val="28"/>
          <w:szCs w:val="28"/>
        </w:rPr>
        <w:t>уровня прошлого года</w:t>
      </w:r>
      <w:r>
        <w:rPr>
          <w:sz w:val="28"/>
          <w:szCs w:val="28"/>
        </w:rPr>
        <w:t xml:space="preserve"> на 20%</w:t>
      </w:r>
      <w:r w:rsidRPr="000E3CB5">
        <w:rPr>
          <w:sz w:val="28"/>
          <w:szCs w:val="28"/>
        </w:rPr>
        <w:t>.</w:t>
      </w:r>
      <w:r w:rsidRPr="00E97929">
        <w:rPr>
          <w:sz w:val="28"/>
          <w:szCs w:val="28"/>
        </w:rPr>
        <w:t xml:space="preserve"> </w:t>
      </w:r>
    </w:p>
    <w:p w:rsidR="00BA01CA" w:rsidRPr="000E3CB5" w:rsidRDefault="00BA01CA" w:rsidP="00BA01CA">
      <w:pPr>
        <w:shd w:val="clear" w:color="auto" w:fill="FFFFFF"/>
        <w:spacing w:line="298" w:lineRule="exact"/>
        <w:ind w:left="10" w:right="14" w:firstLine="701"/>
        <w:jc w:val="both"/>
        <w:rPr>
          <w:sz w:val="28"/>
          <w:szCs w:val="28"/>
        </w:rPr>
      </w:pPr>
      <w:r w:rsidRPr="00E97929">
        <w:rPr>
          <w:sz w:val="28"/>
          <w:szCs w:val="28"/>
        </w:rPr>
        <w:t>В 201</w:t>
      </w:r>
      <w:r>
        <w:rPr>
          <w:sz w:val="28"/>
          <w:szCs w:val="28"/>
        </w:rPr>
        <w:t>4</w:t>
      </w:r>
      <w:r w:rsidRPr="00E97929">
        <w:rPr>
          <w:sz w:val="28"/>
          <w:szCs w:val="28"/>
        </w:rPr>
        <w:t xml:space="preserve"> году уровень собираемости платежей с населения за предоставленные жилищно-коммунальные услуги (с учетом электроэнергии) составил </w:t>
      </w:r>
      <w:r>
        <w:rPr>
          <w:sz w:val="28"/>
          <w:szCs w:val="28"/>
        </w:rPr>
        <w:t>99,8</w:t>
      </w:r>
      <w:r w:rsidRPr="00E97929">
        <w:rPr>
          <w:sz w:val="28"/>
          <w:szCs w:val="28"/>
        </w:rPr>
        <w:t xml:space="preserve">%, что на </w:t>
      </w:r>
      <w:r>
        <w:rPr>
          <w:sz w:val="28"/>
          <w:szCs w:val="28"/>
        </w:rPr>
        <w:t>5</w:t>
      </w:r>
      <w:r w:rsidRPr="00E97929">
        <w:rPr>
          <w:sz w:val="28"/>
          <w:szCs w:val="28"/>
        </w:rPr>
        <w:t xml:space="preserve">% </w:t>
      </w:r>
      <w:r w:rsidRPr="000E3CB5">
        <w:rPr>
          <w:sz w:val="28"/>
          <w:szCs w:val="28"/>
        </w:rPr>
        <w:t xml:space="preserve">выше уровня 2013 года. </w:t>
      </w:r>
    </w:p>
    <w:p w:rsidR="00BA01CA" w:rsidRPr="000E3CB5" w:rsidRDefault="00BA01CA" w:rsidP="00BA01CA">
      <w:pPr>
        <w:ind w:firstLine="708"/>
        <w:jc w:val="both"/>
        <w:rPr>
          <w:sz w:val="28"/>
          <w:szCs w:val="28"/>
        </w:rPr>
      </w:pPr>
      <w:r w:rsidRPr="000E3CB5">
        <w:rPr>
          <w:sz w:val="28"/>
          <w:szCs w:val="28"/>
        </w:rPr>
        <w:t>В Магаданской области 2014 год был объявлен годом благоустройства. В рамках областной программы по году благоустройства администрации п.Сеймчан было предусмотрено 8378 тыс.руб., выполнение составило 25%. На эти средства приобретены 8 качелей, 27 скамеек, 26 урн, 6 игровых комплекса и прочее. 3 игровых комплекса уже установлено. Кроме того, за счет средств местного бюджета на сумму 1092,4 тыс.руб. было ликвидировано 11 несанкционированных свалок, очищено 6 территорий газонов от мусора, проведен снос ветхих зданий и строений, восстановлено 24 м.п. ограждений зеленных зон на территории сквера и т.д. В селе Верхний Сеймчан установлены 2 игровых городка и 120 м деревянной изгороди вокруг детских площадок, проведен частичный ремонт дорог села.</w:t>
      </w:r>
    </w:p>
    <w:p w:rsidR="00BA01CA" w:rsidRPr="000E3CB5" w:rsidRDefault="00BA01CA" w:rsidP="00BA01CA">
      <w:pPr>
        <w:ind w:firstLine="708"/>
        <w:jc w:val="both"/>
        <w:rPr>
          <w:sz w:val="28"/>
          <w:szCs w:val="28"/>
        </w:rPr>
      </w:pPr>
      <w:r w:rsidRPr="000E3CB5">
        <w:rPr>
          <w:sz w:val="28"/>
          <w:szCs w:val="28"/>
        </w:rPr>
        <w:t xml:space="preserve">По госпрограмме "Энергосбережение и повышение энергетической эффективности в Магаданской области" на 2014-2016 годы» администрацией поселка Сеймчан на сумму 2408,56 тыс.руб. была изготовлена ПСД  на типовой многоквартирный дом; приобретено и установлено в 10 домах 26 приборов учета, ввод в эксплуатацию которых планируется с 01.01.2015 года. Администрацией села Верхний Сеймчан на сумму 382,0 тыс.руб. подготовлена ПСД на 3 дома с положительной экспертизой, приобретен и установлен 1 теплосчетчик и 1 водосчетчик на дом Холодченко 6-а. </w:t>
      </w:r>
    </w:p>
    <w:p w:rsidR="00BA01CA" w:rsidRPr="002410A8" w:rsidRDefault="00BA01CA" w:rsidP="002410A8">
      <w:pPr>
        <w:shd w:val="clear" w:color="auto" w:fill="FFFFFF"/>
        <w:spacing w:line="298" w:lineRule="exact"/>
        <w:ind w:left="10" w:right="14" w:firstLine="701"/>
        <w:jc w:val="both"/>
        <w:rPr>
          <w:sz w:val="28"/>
          <w:szCs w:val="28"/>
        </w:rPr>
      </w:pPr>
      <w:r w:rsidRPr="000E3CB5">
        <w:rPr>
          <w:sz w:val="28"/>
          <w:szCs w:val="28"/>
        </w:rPr>
        <w:t>В рамках районной целевой программы «Энергосбережение и повышение энергетической эффективности бюджетной сферы Среднеканского района на 2010-2014 годы» средства бюджета района в сумме 1840 тыс.руб. направлены в бюджетные учреждения на замену светильников, замену труб систем отопления, замену входных дверей и прочего.</w:t>
      </w:r>
      <w:r w:rsidRPr="00C60501">
        <w:rPr>
          <w:sz w:val="28"/>
          <w:szCs w:val="28"/>
        </w:rPr>
        <w:t xml:space="preserve"> </w:t>
      </w:r>
    </w:p>
    <w:p w:rsidR="00BA01CA" w:rsidRDefault="00BA01CA" w:rsidP="00BA01CA">
      <w:pPr>
        <w:ind w:firstLine="708"/>
        <w:jc w:val="both"/>
        <w:rPr>
          <w:bCs/>
          <w:sz w:val="28"/>
          <w:szCs w:val="28"/>
        </w:rPr>
      </w:pPr>
      <w:r>
        <w:rPr>
          <w:sz w:val="28"/>
          <w:szCs w:val="28"/>
        </w:rPr>
        <w:t xml:space="preserve">Подводя итог сказанному, хочется отметить, что Среднеканский район развивается и вносит заметный вклад в экономику Магаданской области. </w:t>
      </w:r>
      <w:r w:rsidRPr="0026169E">
        <w:rPr>
          <w:sz w:val="28"/>
          <w:szCs w:val="28"/>
        </w:rPr>
        <w:t>М</w:t>
      </w:r>
      <w:r w:rsidRPr="0026169E">
        <w:rPr>
          <w:bCs/>
          <w:sz w:val="28"/>
          <w:szCs w:val="28"/>
        </w:rPr>
        <w:t>ы должны активнее развивать те позитивные тенденции, которые</w:t>
      </w:r>
      <w:r w:rsidRPr="00A93CEA">
        <w:rPr>
          <w:bCs/>
          <w:sz w:val="28"/>
          <w:szCs w:val="28"/>
        </w:rPr>
        <w:t xml:space="preserve"> возникли за последнее время, и </w:t>
      </w:r>
      <w:r>
        <w:rPr>
          <w:bCs/>
          <w:sz w:val="28"/>
          <w:szCs w:val="28"/>
        </w:rPr>
        <w:t xml:space="preserve">уметь </w:t>
      </w:r>
      <w:r w:rsidRPr="00A93CEA">
        <w:rPr>
          <w:bCs/>
          <w:sz w:val="28"/>
          <w:szCs w:val="28"/>
        </w:rPr>
        <w:t xml:space="preserve">решать самые сложные проблемы. </w:t>
      </w:r>
    </w:p>
    <w:p w:rsidR="00BA01CA" w:rsidRDefault="002410A8" w:rsidP="00BA01CA">
      <w:pPr>
        <w:ind w:firstLine="708"/>
        <w:jc w:val="both"/>
        <w:rPr>
          <w:bCs/>
          <w:sz w:val="28"/>
          <w:szCs w:val="28"/>
        </w:rPr>
      </w:pPr>
      <w:r>
        <w:rPr>
          <w:bCs/>
          <w:sz w:val="28"/>
          <w:szCs w:val="28"/>
        </w:rPr>
        <w:t xml:space="preserve">                                      _____________</w:t>
      </w: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BA01CA" w:rsidRDefault="00BA01CA" w:rsidP="00BA01CA">
      <w:pPr>
        <w:ind w:firstLine="708"/>
        <w:jc w:val="both"/>
        <w:rPr>
          <w:bCs/>
          <w:sz w:val="28"/>
          <w:szCs w:val="28"/>
        </w:rPr>
      </w:pPr>
    </w:p>
    <w:p w:rsidR="002410A8" w:rsidRPr="002A29C3" w:rsidRDefault="002410A8" w:rsidP="002410A8">
      <w:pPr>
        <w:tabs>
          <w:tab w:val="left" w:pos="5400"/>
          <w:tab w:val="left" w:pos="6120"/>
          <w:tab w:val="left" w:pos="6840"/>
          <w:tab w:val="left" w:pos="7200"/>
        </w:tabs>
        <w:ind w:left="7020"/>
      </w:pPr>
      <w:r>
        <w:t>Приложение  №2</w:t>
      </w:r>
    </w:p>
    <w:p w:rsidR="002410A8" w:rsidRPr="00516FC4" w:rsidRDefault="002410A8" w:rsidP="002410A8">
      <w:pPr>
        <w:ind w:left="7020"/>
        <w:rPr>
          <w:sz w:val="25"/>
          <w:szCs w:val="25"/>
        </w:rPr>
      </w:pPr>
      <w:r>
        <w:rPr>
          <w:sz w:val="25"/>
          <w:szCs w:val="25"/>
        </w:rPr>
        <w:t xml:space="preserve"> к Р</w:t>
      </w:r>
      <w:r w:rsidRPr="009A56EE">
        <w:rPr>
          <w:sz w:val="25"/>
          <w:szCs w:val="25"/>
        </w:rPr>
        <w:t>ешени</w:t>
      </w:r>
      <w:r>
        <w:rPr>
          <w:sz w:val="25"/>
          <w:szCs w:val="25"/>
        </w:rPr>
        <w:t xml:space="preserve">ю                         </w:t>
      </w:r>
      <w:r w:rsidRPr="009A56EE">
        <w:rPr>
          <w:sz w:val="25"/>
          <w:szCs w:val="25"/>
        </w:rPr>
        <w:t>С</w:t>
      </w:r>
      <w:r>
        <w:rPr>
          <w:sz w:val="25"/>
          <w:szCs w:val="25"/>
        </w:rPr>
        <w:t xml:space="preserve">обрания представителей </w:t>
      </w:r>
      <w:r w:rsidRPr="009A56EE">
        <w:rPr>
          <w:sz w:val="25"/>
          <w:szCs w:val="25"/>
        </w:rPr>
        <w:t xml:space="preserve"> Среднеканского района                                                             </w:t>
      </w:r>
      <w:r>
        <w:rPr>
          <w:sz w:val="25"/>
          <w:szCs w:val="25"/>
        </w:rPr>
        <w:t xml:space="preserve">                                                       от_</w:t>
      </w:r>
      <w:r w:rsidR="0071231C">
        <w:rPr>
          <w:sz w:val="25"/>
          <w:szCs w:val="25"/>
          <w:u w:val="single"/>
        </w:rPr>
        <w:t>29.01.2015г.</w:t>
      </w:r>
      <w:r>
        <w:rPr>
          <w:sz w:val="25"/>
          <w:szCs w:val="25"/>
        </w:rPr>
        <w:t>_№__</w:t>
      </w:r>
      <w:r w:rsidR="0071231C">
        <w:rPr>
          <w:sz w:val="25"/>
          <w:szCs w:val="25"/>
          <w:u w:val="single"/>
        </w:rPr>
        <w:t>1</w:t>
      </w:r>
      <w:r>
        <w:rPr>
          <w:sz w:val="25"/>
          <w:szCs w:val="25"/>
        </w:rPr>
        <w:t>__</w:t>
      </w:r>
      <w:r>
        <w:rPr>
          <w:i/>
          <w:sz w:val="25"/>
          <w:szCs w:val="25"/>
          <w:u w:val="single"/>
        </w:rPr>
        <w:t xml:space="preserve">  </w:t>
      </w:r>
    </w:p>
    <w:p w:rsidR="002410A8" w:rsidRDefault="002410A8" w:rsidP="002410A8">
      <w:pPr>
        <w:ind w:firstLine="708"/>
        <w:jc w:val="both"/>
        <w:rPr>
          <w:bCs/>
          <w:sz w:val="28"/>
          <w:szCs w:val="28"/>
        </w:rPr>
      </w:pPr>
    </w:p>
    <w:p w:rsidR="002410A8" w:rsidRPr="00516FC4" w:rsidRDefault="002410A8" w:rsidP="002410A8">
      <w:pPr>
        <w:ind w:firstLine="708"/>
        <w:jc w:val="center"/>
        <w:rPr>
          <w:b/>
          <w:sz w:val="28"/>
          <w:szCs w:val="28"/>
        </w:rPr>
      </w:pPr>
      <w:r w:rsidRPr="00516FC4">
        <w:rPr>
          <w:b/>
          <w:sz w:val="28"/>
          <w:szCs w:val="28"/>
        </w:rPr>
        <w:t>Приоритетные направления</w:t>
      </w:r>
    </w:p>
    <w:p w:rsidR="002410A8" w:rsidRPr="00516FC4" w:rsidRDefault="002410A8" w:rsidP="002410A8">
      <w:pPr>
        <w:ind w:firstLine="708"/>
        <w:jc w:val="center"/>
        <w:rPr>
          <w:b/>
          <w:bCs/>
          <w:sz w:val="28"/>
          <w:szCs w:val="28"/>
        </w:rPr>
      </w:pPr>
      <w:r w:rsidRPr="00516FC4">
        <w:rPr>
          <w:b/>
          <w:sz w:val="28"/>
          <w:szCs w:val="28"/>
        </w:rPr>
        <w:t>деятельности главы муниципального образования «Среднеканский район»,</w:t>
      </w:r>
      <w:r>
        <w:rPr>
          <w:b/>
          <w:sz w:val="28"/>
          <w:szCs w:val="28"/>
        </w:rPr>
        <w:t xml:space="preserve"> </w:t>
      </w:r>
      <w:r w:rsidRPr="00516FC4">
        <w:rPr>
          <w:b/>
          <w:sz w:val="28"/>
          <w:szCs w:val="28"/>
        </w:rPr>
        <w:t xml:space="preserve"> администрации МО «Среднеканский район» на 201</w:t>
      </w:r>
      <w:r>
        <w:rPr>
          <w:b/>
          <w:sz w:val="28"/>
          <w:szCs w:val="28"/>
        </w:rPr>
        <w:t>5</w:t>
      </w:r>
      <w:r w:rsidRPr="00516FC4">
        <w:rPr>
          <w:b/>
          <w:sz w:val="28"/>
          <w:szCs w:val="28"/>
        </w:rPr>
        <w:t xml:space="preserve"> год и перспективу</w:t>
      </w:r>
    </w:p>
    <w:p w:rsidR="002410A8" w:rsidRDefault="002410A8" w:rsidP="00BA01CA">
      <w:pPr>
        <w:ind w:firstLine="708"/>
        <w:jc w:val="both"/>
        <w:rPr>
          <w:b/>
          <w:bCs/>
          <w:sz w:val="28"/>
          <w:szCs w:val="28"/>
        </w:rPr>
      </w:pPr>
    </w:p>
    <w:p w:rsidR="00BA01CA" w:rsidRPr="000E3CB5" w:rsidRDefault="00BA01CA" w:rsidP="00BA01CA">
      <w:pPr>
        <w:ind w:firstLine="708"/>
        <w:jc w:val="both"/>
        <w:rPr>
          <w:b/>
          <w:bCs/>
          <w:sz w:val="28"/>
          <w:szCs w:val="28"/>
        </w:rPr>
      </w:pPr>
      <w:r w:rsidRPr="000E3CB5">
        <w:rPr>
          <w:b/>
          <w:bCs/>
          <w:sz w:val="28"/>
          <w:szCs w:val="28"/>
        </w:rPr>
        <w:t xml:space="preserve">2015 год объявлен годом литературы в Российской Федерации и годом чистоты и экологии в Магаданской области. </w:t>
      </w:r>
    </w:p>
    <w:p w:rsidR="00BA01CA" w:rsidRPr="000E3CB5" w:rsidRDefault="00BA01CA" w:rsidP="00BA01CA">
      <w:pPr>
        <w:ind w:firstLine="708"/>
        <w:jc w:val="both"/>
        <w:rPr>
          <w:bCs/>
          <w:sz w:val="28"/>
          <w:szCs w:val="28"/>
        </w:rPr>
      </w:pPr>
      <w:r w:rsidRPr="000E3CB5">
        <w:rPr>
          <w:bCs/>
          <w:sz w:val="28"/>
          <w:szCs w:val="28"/>
        </w:rPr>
        <w:t xml:space="preserve">Год литературы должен стать в районе годом работы с молодежью по повышению интереса к классической литературе и работы по патриотическому воспитанию подрастающего поколения. С этой целью разрабатывается план мероприятий по проведению года литературы в районе. В этой работе призваны участвовать не только работники культуры, но и педагоги, журналисты, представители политических партий и общественных объединений, </w:t>
      </w:r>
      <w:r w:rsidR="002410A8" w:rsidRPr="000E3CB5">
        <w:rPr>
          <w:bCs/>
          <w:sz w:val="28"/>
          <w:szCs w:val="28"/>
        </w:rPr>
        <w:t>меценаты</w:t>
      </w:r>
      <w:r w:rsidRPr="000E3CB5">
        <w:rPr>
          <w:bCs/>
          <w:sz w:val="28"/>
          <w:szCs w:val="28"/>
        </w:rPr>
        <w:t xml:space="preserve">, словом все общество. </w:t>
      </w:r>
    </w:p>
    <w:p w:rsidR="00BA01CA" w:rsidRPr="000E3CB5" w:rsidRDefault="00BA01CA" w:rsidP="00BA01CA">
      <w:pPr>
        <w:ind w:firstLine="708"/>
        <w:jc w:val="both"/>
        <w:rPr>
          <w:bCs/>
          <w:sz w:val="28"/>
          <w:szCs w:val="28"/>
        </w:rPr>
      </w:pPr>
      <w:r w:rsidRPr="000E3CB5">
        <w:rPr>
          <w:bCs/>
          <w:sz w:val="28"/>
          <w:szCs w:val="28"/>
        </w:rPr>
        <w:t xml:space="preserve">Кроме того, будут продолжены работы по благоустройству территорий населенных пунктов района. </w:t>
      </w:r>
    </w:p>
    <w:p w:rsidR="00BA01CA" w:rsidRPr="000E3CB5" w:rsidRDefault="00BA01CA" w:rsidP="00BA01CA">
      <w:pPr>
        <w:ind w:firstLine="708"/>
        <w:jc w:val="both"/>
        <w:rPr>
          <w:bCs/>
          <w:sz w:val="28"/>
          <w:szCs w:val="28"/>
        </w:rPr>
      </w:pPr>
      <w:r w:rsidRPr="000E3CB5">
        <w:rPr>
          <w:bCs/>
          <w:sz w:val="28"/>
          <w:szCs w:val="28"/>
        </w:rPr>
        <w:t xml:space="preserve">В связи с чем, основные направления </w:t>
      </w:r>
      <w:r>
        <w:rPr>
          <w:bCs/>
          <w:sz w:val="28"/>
          <w:szCs w:val="28"/>
        </w:rPr>
        <w:t xml:space="preserve">деятельности и </w:t>
      </w:r>
      <w:r w:rsidRPr="000E3CB5">
        <w:rPr>
          <w:bCs/>
          <w:sz w:val="28"/>
          <w:szCs w:val="28"/>
        </w:rPr>
        <w:t>развития района на 2015 год можно представить в следующем:</w:t>
      </w:r>
    </w:p>
    <w:p w:rsidR="00BA01CA" w:rsidRPr="000E3CB5" w:rsidRDefault="00BA01CA" w:rsidP="00BA01CA">
      <w:pPr>
        <w:shd w:val="clear" w:color="auto" w:fill="FFFFFF"/>
        <w:spacing w:line="298" w:lineRule="exact"/>
        <w:ind w:firstLine="720"/>
        <w:jc w:val="both"/>
        <w:rPr>
          <w:bCs/>
          <w:sz w:val="28"/>
          <w:szCs w:val="28"/>
        </w:rPr>
      </w:pPr>
      <w:r w:rsidRPr="000E3CB5">
        <w:rPr>
          <w:bCs/>
          <w:sz w:val="28"/>
          <w:szCs w:val="28"/>
        </w:rPr>
        <w:t xml:space="preserve">1. Работа с молодежью по повышению интереса к классической литературе и работы над патриотическим воспитанием подрастающего поколения. Кроме того, </w:t>
      </w:r>
      <w:r w:rsidRPr="000E3CB5">
        <w:rPr>
          <w:sz w:val="28"/>
          <w:szCs w:val="28"/>
        </w:rPr>
        <w:t>в учреждениях культуры планируется провести ремонт кровли зданий СДК с.Верхний Сеймчан и ДК п.Сеймчан, реконструкцию сцены, зрительного зала ДК п.Сеймчан. Ремонтно-отделочные работы планируются в отдельных помещениях центральной библиотеки и ДК п.Сеймчан. В краеведческом музее планируется ремонт кровли здания, проведение электротехнических работ в детской школе искусств. Что касается материально - технического оснащения, то в данном направлении в плане утверждено приобретение  в краеведческий музей аудио - и видео оборудования.</w:t>
      </w:r>
    </w:p>
    <w:p w:rsidR="00BA01CA" w:rsidRPr="000E3CB5" w:rsidRDefault="00BA01CA" w:rsidP="00BA01CA">
      <w:pPr>
        <w:ind w:firstLine="708"/>
        <w:jc w:val="both"/>
        <w:rPr>
          <w:sz w:val="28"/>
          <w:szCs w:val="28"/>
        </w:rPr>
      </w:pPr>
      <w:r w:rsidRPr="000E3CB5">
        <w:rPr>
          <w:sz w:val="28"/>
          <w:szCs w:val="28"/>
        </w:rPr>
        <w:t>2. В целях укрепления физического здоровья граждан и повышения роли спорта в районе планируется закончить переоборудование здания бывшей аптеки под тренажерный зал.</w:t>
      </w:r>
    </w:p>
    <w:p w:rsidR="00BA01CA" w:rsidRPr="000E3CB5" w:rsidRDefault="00BA01CA" w:rsidP="00BA01CA">
      <w:pPr>
        <w:ind w:firstLine="720"/>
        <w:jc w:val="both"/>
        <w:rPr>
          <w:sz w:val="28"/>
          <w:szCs w:val="28"/>
        </w:rPr>
      </w:pPr>
      <w:r w:rsidRPr="000E3CB5">
        <w:rPr>
          <w:sz w:val="28"/>
          <w:szCs w:val="28"/>
        </w:rPr>
        <w:t>3. В учреждениях образования предстоит в 2015 году  продолжить пополнение материальной базы ЦДОД,  отремонтировать кровлю спортивного зала школы п. Сеймчан, установить ограждения в Д/С № 8.</w:t>
      </w:r>
    </w:p>
    <w:p w:rsidR="00BA01CA" w:rsidRPr="000E3CB5" w:rsidRDefault="00BA01CA" w:rsidP="00BA01CA">
      <w:pPr>
        <w:shd w:val="clear" w:color="auto" w:fill="FFFFFF"/>
        <w:tabs>
          <w:tab w:val="left" w:pos="974"/>
        </w:tabs>
        <w:spacing w:line="298" w:lineRule="exact"/>
        <w:ind w:right="19" w:firstLine="720"/>
        <w:jc w:val="both"/>
        <w:rPr>
          <w:sz w:val="28"/>
          <w:szCs w:val="28"/>
        </w:rPr>
      </w:pPr>
      <w:r w:rsidRPr="000E3CB5">
        <w:rPr>
          <w:spacing w:val="-1"/>
          <w:sz w:val="28"/>
          <w:szCs w:val="28"/>
        </w:rPr>
        <w:t xml:space="preserve">4. Повышение эффективности </w:t>
      </w:r>
      <w:r>
        <w:rPr>
          <w:spacing w:val="-1"/>
          <w:sz w:val="28"/>
          <w:szCs w:val="28"/>
        </w:rPr>
        <w:t>в работе</w:t>
      </w:r>
      <w:r w:rsidRPr="000E3CB5">
        <w:rPr>
          <w:spacing w:val="-1"/>
          <w:sz w:val="28"/>
          <w:szCs w:val="28"/>
        </w:rPr>
        <w:t xml:space="preserve"> ЖКХ</w:t>
      </w:r>
      <w:r>
        <w:rPr>
          <w:spacing w:val="-1"/>
          <w:sz w:val="28"/>
          <w:szCs w:val="28"/>
        </w:rPr>
        <w:t>, в том числе по вопросам завоза топлива, сбор платежей, экономии ресурсов, сокращение затрат, оптимизации жилфонда и теплосетей, подключение лесхоза и других потребителей с централизованной системе отопления, расселение аварийного жилфонда, капитальный ремонт жилфонда, актуализация схем сетей, планирование по благоустройству, приобретение техники, инвестиционные проекты и прочее.</w:t>
      </w:r>
    </w:p>
    <w:p w:rsidR="00BA01CA" w:rsidRPr="000E3CB5" w:rsidRDefault="00BA01CA" w:rsidP="00BA01CA">
      <w:pPr>
        <w:shd w:val="clear" w:color="auto" w:fill="FFFFFF"/>
        <w:tabs>
          <w:tab w:val="left" w:pos="0"/>
        </w:tabs>
        <w:spacing w:line="298" w:lineRule="exact"/>
        <w:jc w:val="both"/>
        <w:rPr>
          <w:sz w:val="28"/>
          <w:szCs w:val="28"/>
        </w:rPr>
      </w:pPr>
      <w:r w:rsidRPr="000E3CB5">
        <w:rPr>
          <w:sz w:val="28"/>
          <w:szCs w:val="28"/>
        </w:rPr>
        <w:lastRenderedPageBreak/>
        <w:tab/>
        <w:t>5</w:t>
      </w:r>
      <w:r w:rsidRPr="000E3CB5">
        <w:rPr>
          <w:color w:val="000000"/>
          <w:spacing w:val="5"/>
          <w:sz w:val="28"/>
          <w:szCs w:val="28"/>
        </w:rPr>
        <w:t>. Планируется введение в эксплуатации нового здания инфекционн</w:t>
      </w:r>
      <w:r>
        <w:rPr>
          <w:color w:val="000000"/>
          <w:spacing w:val="5"/>
          <w:sz w:val="28"/>
          <w:szCs w:val="28"/>
        </w:rPr>
        <w:t>ого корпуса</w:t>
      </w:r>
      <w:r w:rsidRPr="000E3CB5">
        <w:rPr>
          <w:color w:val="000000"/>
          <w:spacing w:val="5"/>
          <w:sz w:val="28"/>
          <w:szCs w:val="28"/>
        </w:rPr>
        <w:t xml:space="preserve"> больницы.</w:t>
      </w:r>
    </w:p>
    <w:p w:rsidR="00BA01CA" w:rsidRPr="000E3CB5" w:rsidRDefault="00BA01CA" w:rsidP="00BA01CA">
      <w:pPr>
        <w:shd w:val="clear" w:color="auto" w:fill="FFFFFF"/>
        <w:tabs>
          <w:tab w:val="left" w:pos="0"/>
        </w:tabs>
        <w:spacing w:line="298" w:lineRule="exact"/>
        <w:jc w:val="both"/>
        <w:rPr>
          <w:color w:val="000000"/>
          <w:spacing w:val="5"/>
          <w:sz w:val="28"/>
          <w:szCs w:val="28"/>
        </w:rPr>
      </w:pPr>
      <w:r w:rsidRPr="000E3CB5">
        <w:rPr>
          <w:sz w:val="28"/>
          <w:szCs w:val="28"/>
        </w:rPr>
        <w:tab/>
        <w:t xml:space="preserve">6. В горнодобывающей промышленности запланирована добыча 1540 кг (1460 кг – россыпного и 80 кг - рудного) золота и 40 тн серебра. Продолжатся ГРР на Глухарином, Рассошинском и Среднеканском узлах, а также на Булурском угольном месторождении. Продолжатся поисково-оценочные работы на Кунаревском полиметаллическом месторождении. Планируется проведение аукционов </w:t>
      </w:r>
      <w:r w:rsidRPr="000E3CB5">
        <w:rPr>
          <w:color w:val="000000"/>
          <w:spacing w:val="5"/>
          <w:sz w:val="28"/>
          <w:szCs w:val="28"/>
        </w:rPr>
        <w:t>на 5 россыпных месторождений и 1 рудное месторождение «Дубач» золота, Эльгенское буроугольное месторождение и Ороекскую меденосную площадь. Потенциальные инвесторы имеются.</w:t>
      </w:r>
    </w:p>
    <w:p w:rsidR="00BA01CA" w:rsidRDefault="00BA01CA" w:rsidP="00BA01CA">
      <w:pPr>
        <w:shd w:val="clear" w:color="auto" w:fill="FFFFFF"/>
        <w:spacing w:line="298" w:lineRule="exact"/>
        <w:ind w:firstLine="720"/>
        <w:jc w:val="both"/>
        <w:rPr>
          <w:sz w:val="28"/>
          <w:szCs w:val="28"/>
        </w:rPr>
      </w:pPr>
      <w:r w:rsidRPr="000E3CB5">
        <w:rPr>
          <w:sz w:val="28"/>
          <w:szCs w:val="28"/>
        </w:rPr>
        <w:t>7. Проведение работы по сохранению объемов спонсорской помощи  предприятиями золотодобычи в рамках социального партнерства.</w:t>
      </w:r>
    </w:p>
    <w:p w:rsidR="00BA01CA" w:rsidRPr="000E3CB5" w:rsidRDefault="00BA01CA" w:rsidP="00BA01CA">
      <w:pPr>
        <w:shd w:val="clear" w:color="auto" w:fill="FFFFFF"/>
        <w:spacing w:line="298" w:lineRule="exact"/>
        <w:ind w:firstLine="720"/>
        <w:jc w:val="both"/>
        <w:rPr>
          <w:spacing w:val="-12"/>
          <w:sz w:val="28"/>
          <w:szCs w:val="28"/>
        </w:rPr>
      </w:pPr>
      <w:r>
        <w:rPr>
          <w:sz w:val="28"/>
          <w:szCs w:val="28"/>
        </w:rPr>
        <w:t>8. Строительство (реконструкция) бани.</w:t>
      </w:r>
    </w:p>
    <w:p w:rsidR="00BA01CA" w:rsidRPr="000E3CB5" w:rsidRDefault="00BA01CA" w:rsidP="00BA01CA">
      <w:pPr>
        <w:widowControl w:val="0"/>
        <w:shd w:val="clear" w:color="auto" w:fill="FFFFFF"/>
        <w:tabs>
          <w:tab w:val="left" w:pos="955"/>
        </w:tabs>
        <w:autoSpaceDE w:val="0"/>
        <w:autoSpaceDN w:val="0"/>
        <w:adjustRightInd w:val="0"/>
        <w:spacing w:line="298" w:lineRule="exact"/>
        <w:ind w:firstLine="720"/>
        <w:jc w:val="both"/>
        <w:rPr>
          <w:spacing w:val="-14"/>
          <w:sz w:val="28"/>
          <w:szCs w:val="28"/>
        </w:rPr>
      </w:pPr>
      <w:r>
        <w:rPr>
          <w:sz w:val="28"/>
          <w:szCs w:val="28"/>
        </w:rPr>
        <w:t>9</w:t>
      </w:r>
      <w:r w:rsidRPr="000E3CB5">
        <w:rPr>
          <w:sz w:val="28"/>
          <w:szCs w:val="28"/>
        </w:rPr>
        <w:t>. Продолжать реализацию программ по поддержке КМНС, малого предпринимательства, поддержки отдельных категорий граждан района.</w:t>
      </w:r>
    </w:p>
    <w:p w:rsidR="00BA01CA" w:rsidRPr="000E3CB5" w:rsidRDefault="00BA01CA" w:rsidP="00BA01CA">
      <w:pPr>
        <w:ind w:firstLine="708"/>
        <w:jc w:val="both"/>
        <w:rPr>
          <w:sz w:val="28"/>
          <w:szCs w:val="28"/>
        </w:rPr>
      </w:pPr>
      <w:r>
        <w:rPr>
          <w:sz w:val="28"/>
          <w:szCs w:val="28"/>
        </w:rPr>
        <w:t>10</w:t>
      </w:r>
      <w:r w:rsidRPr="000E3CB5">
        <w:rPr>
          <w:sz w:val="28"/>
          <w:szCs w:val="28"/>
        </w:rPr>
        <w:t xml:space="preserve">. Планируется рост производства сельскохозяйственной продукции местных товаропроизводителей.  В 2015 году на базе многофункционального хозяйства Кобзарев Н.В. планируется открытие молочного цеха по переработке молока собственного производства. </w:t>
      </w:r>
    </w:p>
    <w:p w:rsidR="00BA01CA" w:rsidRPr="000E3CB5" w:rsidRDefault="00BA01CA" w:rsidP="00BA01CA">
      <w:pPr>
        <w:ind w:firstLine="708"/>
        <w:jc w:val="both"/>
        <w:rPr>
          <w:color w:val="000000"/>
          <w:sz w:val="28"/>
          <w:szCs w:val="28"/>
          <w:shd w:val="clear" w:color="auto" w:fill="FFFFFF"/>
        </w:rPr>
      </w:pPr>
      <w:r w:rsidRPr="000E3CB5">
        <w:rPr>
          <w:sz w:val="28"/>
          <w:szCs w:val="28"/>
        </w:rPr>
        <w:t>1</w:t>
      </w:r>
      <w:r>
        <w:rPr>
          <w:sz w:val="28"/>
          <w:szCs w:val="28"/>
        </w:rPr>
        <w:t>1</w:t>
      </w:r>
      <w:r w:rsidRPr="000E3CB5">
        <w:rPr>
          <w:sz w:val="28"/>
          <w:szCs w:val="28"/>
        </w:rPr>
        <w:t xml:space="preserve">. Планируется продолжить опыт по проведению выездных </w:t>
      </w:r>
      <w:r w:rsidRPr="000E3CB5">
        <w:rPr>
          <w:bCs/>
          <w:color w:val="000000"/>
          <w:sz w:val="28"/>
          <w:szCs w:val="28"/>
          <w:shd w:val="clear" w:color="auto" w:fill="FFFFFF"/>
        </w:rPr>
        <w:t>ярмарок</w:t>
      </w:r>
      <w:r w:rsidRPr="000E3CB5">
        <w:rPr>
          <w:rStyle w:val="apple-converted-space"/>
          <w:color w:val="000000"/>
          <w:sz w:val="28"/>
          <w:szCs w:val="28"/>
          <w:shd w:val="clear" w:color="auto" w:fill="FFFFFF"/>
        </w:rPr>
        <w:t> </w:t>
      </w:r>
      <w:r w:rsidRPr="000E3CB5">
        <w:rPr>
          <w:color w:val="000000"/>
          <w:sz w:val="28"/>
          <w:szCs w:val="28"/>
          <w:shd w:val="clear" w:color="auto" w:fill="FFFFFF"/>
        </w:rPr>
        <w:t>товаров местных сельхозпроизводителей не реже 2-х раз в год.</w:t>
      </w:r>
    </w:p>
    <w:p w:rsidR="00BA01CA" w:rsidRPr="000E3CB5" w:rsidRDefault="00BA01CA" w:rsidP="00BA01CA">
      <w:pPr>
        <w:ind w:firstLine="708"/>
        <w:jc w:val="both"/>
        <w:rPr>
          <w:color w:val="000000"/>
          <w:sz w:val="28"/>
          <w:szCs w:val="28"/>
          <w:shd w:val="clear" w:color="auto" w:fill="FFFFFF"/>
        </w:rPr>
      </w:pPr>
      <w:r w:rsidRPr="000E3CB5">
        <w:rPr>
          <w:color w:val="000000"/>
          <w:sz w:val="28"/>
          <w:szCs w:val="28"/>
          <w:shd w:val="clear" w:color="auto" w:fill="FFFFFF"/>
        </w:rPr>
        <w:t>1</w:t>
      </w:r>
      <w:r>
        <w:rPr>
          <w:color w:val="000000"/>
          <w:sz w:val="28"/>
          <w:szCs w:val="28"/>
          <w:shd w:val="clear" w:color="auto" w:fill="FFFFFF"/>
        </w:rPr>
        <w:t>2</w:t>
      </w:r>
      <w:r w:rsidRPr="000E3CB5">
        <w:rPr>
          <w:color w:val="000000"/>
          <w:sz w:val="28"/>
          <w:szCs w:val="28"/>
          <w:shd w:val="clear" w:color="auto" w:fill="FFFFFF"/>
        </w:rPr>
        <w:t>. Реформа местного самоуправления в части образования городского округа.</w:t>
      </w:r>
    </w:p>
    <w:p w:rsidR="00BA01CA" w:rsidRPr="000E3CB5" w:rsidRDefault="00BA01CA" w:rsidP="00BA01CA">
      <w:pPr>
        <w:ind w:firstLine="708"/>
        <w:jc w:val="both"/>
        <w:rPr>
          <w:color w:val="000000"/>
          <w:sz w:val="28"/>
          <w:szCs w:val="28"/>
          <w:shd w:val="clear" w:color="auto" w:fill="FFFFFF"/>
        </w:rPr>
      </w:pPr>
      <w:r w:rsidRPr="000E3CB5">
        <w:rPr>
          <w:color w:val="000000"/>
          <w:sz w:val="28"/>
          <w:szCs w:val="28"/>
          <w:shd w:val="clear" w:color="auto" w:fill="FFFFFF"/>
        </w:rPr>
        <w:t>1</w:t>
      </w:r>
      <w:r>
        <w:rPr>
          <w:color w:val="000000"/>
          <w:sz w:val="28"/>
          <w:szCs w:val="28"/>
          <w:shd w:val="clear" w:color="auto" w:fill="FFFFFF"/>
        </w:rPr>
        <w:t>3</w:t>
      </w:r>
      <w:r w:rsidRPr="000E3CB5">
        <w:rPr>
          <w:color w:val="000000"/>
          <w:sz w:val="28"/>
          <w:szCs w:val="28"/>
          <w:shd w:val="clear" w:color="auto" w:fill="FFFFFF"/>
        </w:rPr>
        <w:t>. Выборы в Собрание представителей городского округа в апреле 2015 года.</w:t>
      </w:r>
    </w:p>
    <w:p w:rsidR="00E01F33" w:rsidRPr="002410A8" w:rsidRDefault="00BA01CA" w:rsidP="007B1615">
      <w:pPr>
        <w:ind w:firstLine="708"/>
        <w:jc w:val="both"/>
        <w:rPr>
          <w:sz w:val="28"/>
          <w:szCs w:val="28"/>
        </w:rPr>
      </w:pPr>
      <w:r w:rsidRPr="000E3CB5">
        <w:rPr>
          <w:color w:val="000000"/>
          <w:sz w:val="28"/>
          <w:szCs w:val="28"/>
          <w:shd w:val="clear" w:color="auto" w:fill="FFFFFF"/>
        </w:rPr>
        <w:t>1</w:t>
      </w:r>
      <w:r>
        <w:rPr>
          <w:color w:val="000000"/>
          <w:sz w:val="28"/>
          <w:szCs w:val="28"/>
          <w:shd w:val="clear" w:color="auto" w:fill="FFFFFF"/>
        </w:rPr>
        <w:t>4</w:t>
      </w:r>
      <w:r w:rsidRPr="000E3CB5">
        <w:rPr>
          <w:color w:val="000000"/>
          <w:sz w:val="28"/>
          <w:szCs w:val="28"/>
          <w:shd w:val="clear" w:color="auto" w:fill="FFFFFF"/>
        </w:rPr>
        <w:t>. Выборы депутатов Магаданской областной Думы шестого созыва в сентябре 2015 года.</w:t>
      </w:r>
    </w:p>
    <w:p w:rsidR="007626DE" w:rsidRDefault="007626DE" w:rsidP="007B1615">
      <w:pPr>
        <w:ind w:firstLine="708"/>
        <w:jc w:val="both"/>
        <w:rPr>
          <w:bCs/>
          <w:sz w:val="28"/>
          <w:szCs w:val="28"/>
        </w:rPr>
      </w:pPr>
    </w:p>
    <w:p w:rsidR="00E01F33" w:rsidRPr="00706CB0" w:rsidRDefault="00E01F33" w:rsidP="005617F7">
      <w:pPr>
        <w:ind w:firstLine="708"/>
        <w:jc w:val="both"/>
        <w:rPr>
          <w:sz w:val="28"/>
          <w:szCs w:val="28"/>
        </w:rPr>
      </w:pPr>
      <w:r>
        <w:rPr>
          <w:color w:val="000000"/>
          <w:sz w:val="28"/>
          <w:szCs w:val="28"/>
          <w:shd w:val="clear" w:color="auto" w:fill="FFFFFF"/>
        </w:rPr>
        <w:t xml:space="preserve">              </w:t>
      </w:r>
      <w:r w:rsidR="002410A8">
        <w:rPr>
          <w:color w:val="000000"/>
          <w:sz w:val="28"/>
          <w:szCs w:val="28"/>
          <w:shd w:val="clear" w:color="auto" w:fill="FFFFFF"/>
        </w:rPr>
        <w:t xml:space="preserve">                             </w:t>
      </w:r>
      <w:r>
        <w:rPr>
          <w:color w:val="000000"/>
          <w:sz w:val="28"/>
          <w:szCs w:val="28"/>
          <w:shd w:val="clear" w:color="auto" w:fill="FFFFFF"/>
        </w:rPr>
        <w:t>______________</w:t>
      </w:r>
    </w:p>
    <w:p w:rsidR="00D3093D" w:rsidRPr="002A440F" w:rsidRDefault="00D3093D" w:rsidP="005617F7">
      <w:pPr>
        <w:jc w:val="both"/>
        <w:rPr>
          <w:sz w:val="28"/>
          <w:szCs w:val="28"/>
        </w:rPr>
      </w:pPr>
    </w:p>
    <w:sectPr w:rsidR="00D3093D" w:rsidRPr="002A440F" w:rsidSect="00A47821">
      <w:footerReference w:type="even" r:id="rId9"/>
      <w:footerReference w:type="default" r:id="rId10"/>
      <w:pgSz w:w="11906" w:h="16838"/>
      <w:pgMar w:top="360" w:right="566" w:bottom="539"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0B" w:rsidRDefault="000A2A0B">
      <w:r>
        <w:separator/>
      </w:r>
    </w:p>
  </w:endnote>
  <w:endnote w:type="continuationSeparator" w:id="1">
    <w:p w:rsidR="000A2A0B" w:rsidRDefault="000A2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14" w:rsidRDefault="00C07022" w:rsidP="00CC5032">
    <w:pPr>
      <w:pStyle w:val="a6"/>
      <w:framePr w:wrap="around" w:vAnchor="text" w:hAnchor="margin" w:xAlign="right" w:y="1"/>
      <w:rPr>
        <w:rStyle w:val="a7"/>
      </w:rPr>
    </w:pPr>
    <w:r>
      <w:rPr>
        <w:rStyle w:val="a7"/>
      </w:rPr>
      <w:fldChar w:fldCharType="begin"/>
    </w:r>
    <w:r w:rsidR="00E74F14">
      <w:rPr>
        <w:rStyle w:val="a7"/>
      </w:rPr>
      <w:instrText xml:space="preserve">PAGE  </w:instrText>
    </w:r>
    <w:r>
      <w:rPr>
        <w:rStyle w:val="a7"/>
      </w:rPr>
      <w:fldChar w:fldCharType="end"/>
    </w:r>
  </w:p>
  <w:p w:rsidR="00E74F14" w:rsidRDefault="00E74F14" w:rsidP="0009645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14" w:rsidRDefault="00C07022" w:rsidP="00CC5032">
    <w:pPr>
      <w:pStyle w:val="a6"/>
      <w:framePr w:wrap="around" w:vAnchor="text" w:hAnchor="margin" w:xAlign="right" w:y="1"/>
      <w:rPr>
        <w:rStyle w:val="a7"/>
      </w:rPr>
    </w:pPr>
    <w:r>
      <w:rPr>
        <w:rStyle w:val="a7"/>
      </w:rPr>
      <w:fldChar w:fldCharType="begin"/>
    </w:r>
    <w:r w:rsidR="00E74F14">
      <w:rPr>
        <w:rStyle w:val="a7"/>
      </w:rPr>
      <w:instrText xml:space="preserve">PAGE  </w:instrText>
    </w:r>
    <w:r>
      <w:rPr>
        <w:rStyle w:val="a7"/>
      </w:rPr>
      <w:fldChar w:fldCharType="separate"/>
    </w:r>
    <w:r w:rsidR="0071231C">
      <w:rPr>
        <w:rStyle w:val="a7"/>
        <w:noProof/>
      </w:rPr>
      <w:t>2</w:t>
    </w:r>
    <w:r>
      <w:rPr>
        <w:rStyle w:val="a7"/>
      </w:rPr>
      <w:fldChar w:fldCharType="end"/>
    </w:r>
  </w:p>
  <w:p w:rsidR="00E74F14" w:rsidRDefault="00E74F14" w:rsidP="0009645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0B" w:rsidRDefault="000A2A0B">
      <w:r>
        <w:separator/>
      </w:r>
    </w:p>
  </w:footnote>
  <w:footnote w:type="continuationSeparator" w:id="1">
    <w:p w:rsidR="000A2A0B" w:rsidRDefault="000A2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5ED4A2"/>
    <w:lvl w:ilvl="0">
      <w:numFmt w:val="bullet"/>
      <w:lvlText w:val="*"/>
      <w:lvlJc w:val="left"/>
    </w:lvl>
  </w:abstractNum>
  <w:abstractNum w:abstractNumId="1">
    <w:nsid w:val="0426463D"/>
    <w:multiLevelType w:val="hybridMultilevel"/>
    <w:tmpl w:val="AD3C7948"/>
    <w:lvl w:ilvl="0" w:tplc="DD5242C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8FE6B6B"/>
    <w:multiLevelType w:val="multilevel"/>
    <w:tmpl w:val="2CEE30B8"/>
    <w:lvl w:ilvl="0">
      <w:start w:val="1"/>
      <w:numFmt w:val="decimal"/>
      <w:lvlText w:val="%1."/>
      <w:lvlJc w:val="left"/>
      <w:pPr>
        <w:tabs>
          <w:tab w:val="num" w:pos="284"/>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C80047"/>
    <w:multiLevelType w:val="hybridMultilevel"/>
    <w:tmpl w:val="6B40F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153DFC"/>
    <w:multiLevelType w:val="hybridMultilevel"/>
    <w:tmpl w:val="53FC4110"/>
    <w:lvl w:ilvl="0" w:tplc="C92C5126">
      <w:start w:val="1"/>
      <w:numFmt w:val="decimal"/>
      <w:lvlText w:val="%1."/>
      <w:lvlJc w:val="left"/>
      <w:pPr>
        <w:tabs>
          <w:tab w:val="num" w:pos="284"/>
        </w:tabs>
        <w:ind w:left="720" w:hanging="436"/>
      </w:pPr>
      <w:rPr>
        <w:rFonts w:hint="default"/>
      </w:rPr>
    </w:lvl>
    <w:lvl w:ilvl="1" w:tplc="8AC64C9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D11772"/>
    <w:multiLevelType w:val="hybridMultilevel"/>
    <w:tmpl w:val="E91422E8"/>
    <w:lvl w:ilvl="0" w:tplc="395256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AA62D55"/>
    <w:multiLevelType w:val="hybridMultilevel"/>
    <w:tmpl w:val="28941B88"/>
    <w:lvl w:ilvl="0" w:tplc="52749C7E">
      <w:start w:val="1"/>
      <w:numFmt w:val="decimal"/>
      <w:lvlText w:val="%1."/>
      <w:lvlJc w:val="left"/>
      <w:pPr>
        <w:tabs>
          <w:tab w:val="num" w:pos="1335"/>
        </w:tabs>
        <w:ind w:left="1335" w:hanging="9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647761"/>
    <w:multiLevelType w:val="singleLevel"/>
    <w:tmpl w:val="9D7AC2DE"/>
    <w:lvl w:ilvl="0">
      <w:start w:val="3"/>
      <w:numFmt w:val="decimal"/>
      <w:lvlText w:val="%1."/>
      <w:lvlJc w:val="left"/>
      <w:pPr>
        <w:tabs>
          <w:tab w:val="num" w:pos="0"/>
        </w:tabs>
        <w:ind w:left="0" w:firstLine="0"/>
      </w:pPr>
      <w:rPr>
        <w:rFonts w:ascii="Times New Roman" w:hAnsi="Times New Roman" w:cs="Times New Roman" w:hint="default"/>
      </w:rPr>
    </w:lvl>
  </w:abstractNum>
  <w:abstractNum w:abstractNumId="8">
    <w:nsid w:val="41DD77F5"/>
    <w:multiLevelType w:val="hybridMultilevel"/>
    <w:tmpl w:val="137032B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020D7F"/>
    <w:multiLevelType w:val="hybridMultilevel"/>
    <w:tmpl w:val="19FA085E"/>
    <w:lvl w:ilvl="0" w:tplc="AB9C03C0">
      <w:start w:val="2"/>
      <w:numFmt w:val="decimal"/>
      <w:lvlText w:val="%1."/>
      <w:lvlJc w:val="left"/>
      <w:pPr>
        <w:tabs>
          <w:tab w:val="num" w:pos="1037"/>
        </w:tabs>
        <w:ind w:left="1037" w:hanging="360"/>
      </w:pPr>
      <w:rPr>
        <w:rFonts w:hint="default"/>
      </w:rPr>
    </w:lvl>
    <w:lvl w:ilvl="1" w:tplc="04190019" w:tentative="1">
      <w:start w:val="1"/>
      <w:numFmt w:val="lowerLetter"/>
      <w:lvlText w:val="%2."/>
      <w:lvlJc w:val="left"/>
      <w:pPr>
        <w:tabs>
          <w:tab w:val="num" w:pos="1757"/>
        </w:tabs>
        <w:ind w:left="1757" w:hanging="360"/>
      </w:pPr>
    </w:lvl>
    <w:lvl w:ilvl="2" w:tplc="0419001B" w:tentative="1">
      <w:start w:val="1"/>
      <w:numFmt w:val="lowerRoman"/>
      <w:lvlText w:val="%3."/>
      <w:lvlJc w:val="right"/>
      <w:pPr>
        <w:tabs>
          <w:tab w:val="num" w:pos="2477"/>
        </w:tabs>
        <w:ind w:left="2477" w:hanging="180"/>
      </w:pPr>
    </w:lvl>
    <w:lvl w:ilvl="3" w:tplc="0419000F" w:tentative="1">
      <w:start w:val="1"/>
      <w:numFmt w:val="decimal"/>
      <w:lvlText w:val="%4."/>
      <w:lvlJc w:val="left"/>
      <w:pPr>
        <w:tabs>
          <w:tab w:val="num" w:pos="3197"/>
        </w:tabs>
        <w:ind w:left="3197" w:hanging="360"/>
      </w:pPr>
    </w:lvl>
    <w:lvl w:ilvl="4" w:tplc="04190019" w:tentative="1">
      <w:start w:val="1"/>
      <w:numFmt w:val="lowerLetter"/>
      <w:lvlText w:val="%5."/>
      <w:lvlJc w:val="left"/>
      <w:pPr>
        <w:tabs>
          <w:tab w:val="num" w:pos="3917"/>
        </w:tabs>
        <w:ind w:left="3917" w:hanging="360"/>
      </w:pPr>
    </w:lvl>
    <w:lvl w:ilvl="5" w:tplc="0419001B" w:tentative="1">
      <w:start w:val="1"/>
      <w:numFmt w:val="lowerRoman"/>
      <w:lvlText w:val="%6."/>
      <w:lvlJc w:val="right"/>
      <w:pPr>
        <w:tabs>
          <w:tab w:val="num" w:pos="4637"/>
        </w:tabs>
        <w:ind w:left="4637" w:hanging="180"/>
      </w:pPr>
    </w:lvl>
    <w:lvl w:ilvl="6" w:tplc="0419000F" w:tentative="1">
      <w:start w:val="1"/>
      <w:numFmt w:val="decimal"/>
      <w:lvlText w:val="%7."/>
      <w:lvlJc w:val="left"/>
      <w:pPr>
        <w:tabs>
          <w:tab w:val="num" w:pos="5357"/>
        </w:tabs>
        <w:ind w:left="5357" w:hanging="360"/>
      </w:pPr>
    </w:lvl>
    <w:lvl w:ilvl="7" w:tplc="04190019" w:tentative="1">
      <w:start w:val="1"/>
      <w:numFmt w:val="lowerLetter"/>
      <w:lvlText w:val="%8."/>
      <w:lvlJc w:val="left"/>
      <w:pPr>
        <w:tabs>
          <w:tab w:val="num" w:pos="6077"/>
        </w:tabs>
        <w:ind w:left="6077" w:hanging="360"/>
      </w:pPr>
    </w:lvl>
    <w:lvl w:ilvl="8" w:tplc="0419001B" w:tentative="1">
      <w:start w:val="1"/>
      <w:numFmt w:val="lowerRoman"/>
      <w:lvlText w:val="%9."/>
      <w:lvlJc w:val="right"/>
      <w:pPr>
        <w:tabs>
          <w:tab w:val="num" w:pos="6797"/>
        </w:tabs>
        <w:ind w:left="6797" w:hanging="180"/>
      </w:pPr>
    </w:lvl>
  </w:abstractNum>
  <w:abstractNum w:abstractNumId="10">
    <w:nsid w:val="4F565ECF"/>
    <w:multiLevelType w:val="multilevel"/>
    <w:tmpl w:val="2CEE30B8"/>
    <w:lvl w:ilvl="0">
      <w:start w:val="1"/>
      <w:numFmt w:val="decimal"/>
      <w:lvlText w:val="%1."/>
      <w:lvlJc w:val="left"/>
      <w:pPr>
        <w:tabs>
          <w:tab w:val="num" w:pos="284"/>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0BD360C"/>
    <w:multiLevelType w:val="hybridMultilevel"/>
    <w:tmpl w:val="5F1AEFC6"/>
    <w:lvl w:ilvl="0" w:tplc="BF12C1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1F030E0"/>
    <w:multiLevelType w:val="hybridMultilevel"/>
    <w:tmpl w:val="F8A094B8"/>
    <w:lvl w:ilvl="0" w:tplc="BBC27DD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B687CBA"/>
    <w:multiLevelType w:val="singleLevel"/>
    <w:tmpl w:val="9FAC1806"/>
    <w:lvl w:ilvl="0">
      <w:start w:val="3"/>
      <w:numFmt w:val="decimal"/>
      <w:lvlText w:val="%1."/>
      <w:legacy w:legacy="1" w:legacySpace="0" w:legacyIndent="288"/>
      <w:lvlJc w:val="left"/>
      <w:rPr>
        <w:rFonts w:ascii="Times New Roman" w:hAnsi="Times New Roman" w:cs="Times New Roman" w:hint="default"/>
      </w:rPr>
    </w:lvl>
  </w:abstractNum>
  <w:abstractNum w:abstractNumId="14">
    <w:nsid w:val="6A657396"/>
    <w:multiLevelType w:val="hybridMultilevel"/>
    <w:tmpl w:val="2CEE30B8"/>
    <w:lvl w:ilvl="0" w:tplc="C92C5126">
      <w:start w:val="1"/>
      <w:numFmt w:val="decimal"/>
      <w:lvlText w:val="%1."/>
      <w:lvlJc w:val="left"/>
      <w:pPr>
        <w:tabs>
          <w:tab w:val="num" w:pos="284"/>
        </w:tabs>
        <w:ind w:left="720" w:hanging="43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443AA6"/>
    <w:multiLevelType w:val="hybridMultilevel"/>
    <w:tmpl w:val="59D6F172"/>
    <w:lvl w:ilvl="0" w:tplc="8AC64C9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13"/>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9">
    <w:abstractNumId w:val="7"/>
  </w:num>
  <w:num w:numId="10">
    <w:abstractNumId w:val="14"/>
  </w:num>
  <w:num w:numId="11">
    <w:abstractNumId w:val="6"/>
  </w:num>
  <w:num w:numId="12">
    <w:abstractNumId w:val="2"/>
  </w:num>
  <w:num w:numId="13">
    <w:abstractNumId w:val="4"/>
  </w:num>
  <w:num w:numId="14">
    <w:abstractNumId w:val="10"/>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0F2"/>
    <w:rsid w:val="00000121"/>
    <w:rsid w:val="00006F4C"/>
    <w:rsid w:val="0001170A"/>
    <w:rsid w:val="000148F9"/>
    <w:rsid w:val="00016FAD"/>
    <w:rsid w:val="0001720D"/>
    <w:rsid w:val="00017A6C"/>
    <w:rsid w:val="00024735"/>
    <w:rsid w:val="00025C12"/>
    <w:rsid w:val="00025ED7"/>
    <w:rsid w:val="000265FC"/>
    <w:rsid w:val="000273F1"/>
    <w:rsid w:val="00030589"/>
    <w:rsid w:val="00032A7D"/>
    <w:rsid w:val="000349BC"/>
    <w:rsid w:val="00037412"/>
    <w:rsid w:val="00047531"/>
    <w:rsid w:val="0005146D"/>
    <w:rsid w:val="0005147B"/>
    <w:rsid w:val="00052633"/>
    <w:rsid w:val="000535AC"/>
    <w:rsid w:val="0005788F"/>
    <w:rsid w:val="00057F82"/>
    <w:rsid w:val="00061886"/>
    <w:rsid w:val="000620FB"/>
    <w:rsid w:val="000718FF"/>
    <w:rsid w:val="000735DB"/>
    <w:rsid w:val="00074A16"/>
    <w:rsid w:val="00075892"/>
    <w:rsid w:val="000768C1"/>
    <w:rsid w:val="00077929"/>
    <w:rsid w:val="000803CD"/>
    <w:rsid w:val="00082D13"/>
    <w:rsid w:val="0008379B"/>
    <w:rsid w:val="00093B26"/>
    <w:rsid w:val="000941CB"/>
    <w:rsid w:val="0009645C"/>
    <w:rsid w:val="0009676A"/>
    <w:rsid w:val="00096AF5"/>
    <w:rsid w:val="000971ED"/>
    <w:rsid w:val="000A2A0B"/>
    <w:rsid w:val="000A2ED2"/>
    <w:rsid w:val="000A5701"/>
    <w:rsid w:val="000A57EF"/>
    <w:rsid w:val="000A5E01"/>
    <w:rsid w:val="000A7A04"/>
    <w:rsid w:val="000B362B"/>
    <w:rsid w:val="000B4246"/>
    <w:rsid w:val="000B66C9"/>
    <w:rsid w:val="000B6E32"/>
    <w:rsid w:val="000B7132"/>
    <w:rsid w:val="000B7FCC"/>
    <w:rsid w:val="000C06C9"/>
    <w:rsid w:val="000D1ABC"/>
    <w:rsid w:val="000E2C90"/>
    <w:rsid w:val="000E3CB5"/>
    <w:rsid w:val="000E66AB"/>
    <w:rsid w:val="000F02FD"/>
    <w:rsid w:val="000F06A5"/>
    <w:rsid w:val="000F46C6"/>
    <w:rsid w:val="000F55C9"/>
    <w:rsid w:val="000F5643"/>
    <w:rsid w:val="000F6AEA"/>
    <w:rsid w:val="000F787E"/>
    <w:rsid w:val="00105367"/>
    <w:rsid w:val="00110529"/>
    <w:rsid w:val="0011082F"/>
    <w:rsid w:val="001135F0"/>
    <w:rsid w:val="00114A64"/>
    <w:rsid w:val="00120C91"/>
    <w:rsid w:val="00124409"/>
    <w:rsid w:val="00125823"/>
    <w:rsid w:val="00125B86"/>
    <w:rsid w:val="00126B26"/>
    <w:rsid w:val="00126B3F"/>
    <w:rsid w:val="00130EC3"/>
    <w:rsid w:val="001327BE"/>
    <w:rsid w:val="00133623"/>
    <w:rsid w:val="00134166"/>
    <w:rsid w:val="001344D6"/>
    <w:rsid w:val="00136ABA"/>
    <w:rsid w:val="00136C21"/>
    <w:rsid w:val="001413A8"/>
    <w:rsid w:val="00141488"/>
    <w:rsid w:val="00144DA9"/>
    <w:rsid w:val="00145BF5"/>
    <w:rsid w:val="00146F88"/>
    <w:rsid w:val="001478CB"/>
    <w:rsid w:val="001507D2"/>
    <w:rsid w:val="00150FD8"/>
    <w:rsid w:val="00152589"/>
    <w:rsid w:val="0015487A"/>
    <w:rsid w:val="00156743"/>
    <w:rsid w:val="00156D34"/>
    <w:rsid w:val="0016052C"/>
    <w:rsid w:val="00161F08"/>
    <w:rsid w:val="00164ACE"/>
    <w:rsid w:val="00165049"/>
    <w:rsid w:val="001660DB"/>
    <w:rsid w:val="00167C83"/>
    <w:rsid w:val="00173B86"/>
    <w:rsid w:val="001767ED"/>
    <w:rsid w:val="00176E47"/>
    <w:rsid w:val="00182A1A"/>
    <w:rsid w:val="00184385"/>
    <w:rsid w:val="0018697A"/>
    <w:rsid w:val="00191C98"/>
    <w:rsid w:val="0019207C"/>
    <w:rsid w:val="00193432"/>
    <w:rsid w:val="0019481B"/>
    <w:rsid w:val="00197E96"/>
    <w:rsid w:val="001B02AD"/>
    <w:rsid w:val="001B276B"/>
    <w:rsid w:val="001B4971"/>
    <w:rsid w:val="001B5ECC"/>
    <w:rsid w:val="001B631D"/>
    <w:rsid w:val="001C0773"/>
    <w:rsid w:val="001C1F23"/>
    <w:rsid w:val="001C5024"/>
    <w:rsid w:val="001C54FC"/>
    <w:rsid w:val="001C6951"/>
    <w:rsid w:val="001C6F91"/>
    <w:rsid w:val="001D2A64"/>
    <w:rsid w:val="001D6575"/>
    <w:rsid w:val="001D732B"/>
    <w:rsid w:val="001E027C"/>
    <w:rsid w:val="001E03D5"/>
    <w:rsid w:val="001E0D5D"/>
    <w:rsid w:val="001E0D6B"/>
    <w:rsid w:val="001E1433"/>
    <w:rsid w:val="001E6C9B"/>
    <w:rsid w:val="001F05BA"/>
    <w:rsid w:val="001F1F70"/>
    <w:rsid w:val="001F3CAB"/>
    <w:rsid w:val="001F4FC0"/>
    <w:rsid w:val="001F5169"/>
    <w:rsid w:val="00200258"/>
    <w:rsid w:val="0020194F"/>
    <w:rsid w:val="002111A5"/>
    <w:rsid w:val="00215054"/>
    <w:rsid w:val="002153F3"/>
    <w:rsid w:val="00217C8F"/>
    <w:rsid w:val="00227020"/>
    <w:rsid w:val="00227026"/>
    <w:rsid w:val="00227E8D"/>
    <w:rsid w:val="00233F8A"/>
    <w:rsid w:val="00235289"/>
    <w:rsid w:val="002372A1"/>
    <w:rsid w:val="00237B61"/>
    <w:rsid w:val="00237CFC"/>
    <w:rsid w:val="00240D08"/>
    <w:rsid w:val="002410A8"/>
    <w:rsid w:val="00241F10"/>
    <w:rsid w:val="00244549"/>
    <w:rsid w:val="00245430"/>
    <w:rsid w:val="00247D36"/>
    <w:rsid w:val="00250BFA"/>
    <w:rsid w:val="00255C06"/>
    <w:rsid w:val="0026045B"/>
    <w:rsid w:val="0026046F"/>
    <w:rsid w:val="0026169E"/>
    <w:rsid w:val="00265A5C"/>
    <w:rsid w:val="00265B3E"/>
    <w:rsid w:val="00265CF9"/>
    <w:rsid w:val="00275A97"/>
    <w:rsid w:val="00280C63"/>
    <w:rsid w:val="00291612"/>
    <w:rsid w:val="00293A7A"/>
    <w:rsid w:val="00296208"/>
    <w:rsid w:val="0029673A"/>
    <w:rsid w:val="002A440F"/>
    <w:rsid w:val="002B06EF"/>
    <w:rsid w:val="002B0CF6"/>
    <w:rsid w:val="002B509F"/>
    <w:rsid w:val="002B7911"/>
    <w:rsid w:val="002C0123"/>
    <w:rsid w:val="002C0472"/>
    <w:rsid w:val="002C0AD4"/>
    <w:rsid w:val="002C1E85"/>
    <w:rsid w:val="002C61BE"/>
    <w:rsid w:val="002C772F"/>
    <w:rsid w:val="002D19E8"/>
    <w:rsid w:val="002D4EA6"/>
    <w:rsid w:val="002D6127"/>
    <w:rsid w:val="002D68C2"/>
    <w:rsid w:val="002D70F2"/>
    <w:rsid w:val="002E144F"/>
    <w:rsid w:val="002E1673"/>
    <w:rsid w:val="002E4A7C"/>
    <w:rsid w:val="002E50C9"/>
    <w:rsid w:val="002E5D91"/>
    <w:rsid w:val="002F0F3D"/>
    <w:rsid w:val="002F1C79"/>
    <w:rsid w:val="002F23C8"/>
    <w:rsid w:val="002F4722"/>
    <w:rsid w:val="002F7FB3"/>
    <w:rsid w:val="003002E5"/>
    <w:rsid w:val="0030175D"/>
    <w:rsid w:val="003111D3"/>
    <w:rsid w:val="00311369"/>
    <w:rsid w:val="003131FC"/>
    <w:rsid w:val="00313B2A"/>
    <w:rsid w:val="0031430D"/>
    <w:rsid w:val="00315052"/>
    <w:rsid w:val="00320868"/>
    <w:rsid w:val="003221D9"/>
    <w:rsid w:val="003262FC"/>
    <w:rsid w:val="00326627"/>
    <w:rsid w:val="00327162"/>
    <w:rsid w:val="003277E3"/>
    <w:rsid w:val="0033111C"/>
    <w:rsid w:val="00332862"/>
    <w:rsid w:val="00346FCA"/>
    <w:rsid w:val="0035045B"/>
    <w:rsid w:val="00353AD6"/>
    <w:rsid w:val="00354ED0"/>
    <w:rsid w:val="00355FFB"/>
    <w:rsid w:val="00356165"/>
    <w:rsid w:val="0035728D"/>
    <w:rsid w:val="00357955"/>
    <w:rsid w:val="00357E99"/>
    <w:rsid w:val="003605C7"/>
    <w:rsid w:val="00361188"/>
    <w:rsid w:val="0036245F"/>
    <w:rsid w:val="00362CFB"/>
    <w:rsid w:val="00363778"/>
    <w:rsid w:val="00364948"/>
    <w:rsid w:val="00364F1C"/>
    <w:rsid w:val="003700B7"/>
    <w:rsid w:val="00370CE5"/>
    <w:rsid w:val="00371B14"/>
    <w:rsid w:val="00380C3E"/>
    <w:rsid w:val="00381E93"/>
    <w:rsid w:val="003967C8"/>
    <w:rsid w:val="00397D20"/>
    <w:rsid w:val="003A293E"/>
    <w:rsid w:val="003A680F"/>
    <w:rsid w:val="003B144B"/>
    <w:rsid w:val="003B19DE"/>
    <w:rsid w:val="003B2505"/>
    <w:rsid w:val="003B707B"/>
    <w:rsid w:val="003C0A3E"/>
    <w:rsid w:val="003C41F4"/>
    <w:rsid w:val="003E08CC"/>
    <w:rsid w:val="003E19D8"/>
    <w:rsid w:val="003E28D4"/>
    <w:rsid w:val="003E3063"/>
    <w:rsid w:val="003E55AE"/>
    <w:rsid w:val="003F4A22"/>
    <w:rsid w:val="003F5A9D"/>
    <w:rsid w:val="00405BB7"/>
    <w:rsid w:val="00415345"/>
    <w:rsid w:val="004159F6"/>
    <w:rsid w:val="00415DF6"/>
    <w:rsid w:val="00416220"/>
    <w:rsid w:val="004171C6"/>
    <w:rsid w:val="00421C04"/>
    <w:rsid w:val="004230D1"/>
    <w:rsid w:val="0042348F"/>
    <w:rsid w:val="00423DA3"/>
    <w:rsid w:val="00427656"/>
    <w:rsid w:val="00430944"/>
    <w:rsid w:val="00443475"/>
    <w:rsid w:val="00444AF4"/>
    <w:rsid w:val="00444CE3"/>
    <w:rsid w:val="00444D6B"/>
    <w:rsid w:val="004463B8"/>
    <w:rsid w:val="00447490"/>
    <w:rsid w:val="0045015D"/>
    <w:rsid w:val="004514B3"/>
    <w:rsid w:val="00452F31"/>
    <w:rsid w:val="004547A8"/>
    <w:rsid w:val="00455357"/>
    <w:rsid w:val="00455EE3"/>
    <w:rsid w:val="004562CF"/>
    <w:rsid w:val="00461767"/>
    <w:rsid w:val="00461C6E"/>
    <w:rsid w:val="0047505A"/>
    <w:rsid w:val="0047663C"/>
    <w:rsid w:val="00481A5B"/>
    <w:rsid w:val="00482D19"/>
    <w:rsid w:val="0048321D"/>
    <w:rsid w:val="00483ACF"/>
    <w:rsid w:val="0048560C"/>
    <w:rsid w:val="004A1EF1"/>
    <w:rsid w:val="004A2D0A"/>
    <w:rsid w:val="004A6BD3"/>
    <w:rsid w:val="004A7311"/>
    <w:rsid w:val="004A7503"/>
    <w:rsid w:val="004B3ADA"/>
    <w:rsid w:val="004B3FB3"/>
    <w:rsid w:val="004B4CC3"/>
    <w:rsid w:val="004C032A"/>
    <w:rsid w:val="004C1F49"/>
    <w:rsid w:val="004C2EC0"/>
    <w:rsid w:val="004C6FD2"/>
    <w:rsid w:val="004D09B8"/>
    <w:rsid w:val="004D7397"/>
    <w:rsid w:val="004E4BBC"/>
    <w:rsid w:val="004E778A"/>
    <w:rsid w:val="004F0876"/>
    <w:rsid w:val="004F19DB"/>
    <w:rsid w:val="004F2BD7"/>
    <w:rsid w:val="00500423"/>
    <w:rsid w:val="00500580"/>
    <w:rsid w:val="0050331D"/>
    <w:rsid w:val="00505CD4"/>
    <w:rsid w:val="005105E8"/>
    <w:rsid w:val="00511F61"/>
    <w:rsid w:val="00512326"/>
    <w:rsid w:val="00513908"/>
    <w:rsid w:val="00513B1F"/>
    <w:rsid w:val="0051709E"/>
    <w:rsid w:val="005207F0"/>
    <w:rsid w:val="00521582"/>
    <w:rsid w:val="00522157"/>
    <w:rsid w:val="00522D33"/>
    <w:rsid w:val="00523334"/>
    <w:rsid w:val="005233EF"/>
    <w:rsid w:val="0052365D"/>
    <w:rsid w:val="00523B01"/>
    <w:rsid w:val="005259A4"/>
    <w:rsid w:val="0053206B"/>
    <w:rsid w:val="005352CB"/>
    <w:rsid w:val="00536E08"/>
    <w:rsid w:val="005372A9"/>
    <w:rsid w:val="0054165A"/>
    <w:rsid w:val="00542E8C"/>
    <w:rsid w:val="005435DB"/>
    <w:rsid w:val="0054499E"/>
    <w:rsid w:val="005468CF"/>
    <w:rsid w:val="00546F30"/>
    <w:rsid w:val="00547B4E"/>
    <w:rsid w:val="00552431"/>
    <w:rsid w:val="005548DA"/>
    <w:rsid w:val="0055721E"/>
    <w:rsid w:val="0055793A"/>
    <w:rsid w:val="00561340"/>
    <w:rsid w:val="005616F5"/>
    <w:rsid w:val="005617F7"/>
    <w:rsid w:val="00564087"/>
    <w:rsid w:val="005671A0"/>
    <w:rsid w:val="00570662"/>
    <w:rsid w:val="00572B29"/>
    <w:rsid w:val="005763AC"/>
    <w:rsid w:val="0058022A"/>
    <w:rsid w:val="005806F4"/>
    <w:rsid w:val="00581E84"/>
    <w:rsid w:val="00582997"/>
    <w:rsid w:val="00584B9A"/>
    <w:rsid w:val="00587781"/>
    <w:rsid w:val="00590D86"/>
    <w:rsid w:val="00591288"/>
    <w:rsid w:val="00591491"/>
    <w:rsid w:val="00597982"/>
    <w:rsid w:val="00597F5F"/>
    <w:rsid w:val="005A5BB7"/>
    <w:rsid w:val="005A5F18"/>
    <w:rsid w:val="005B03E8"/>
    <w:rsid w:val="005B068E"/>
    <w:rsid w:val="005B1C6A"/>
    <w:rsid w:val="005B4466"/>
    <w:rsid w:val="005B4F8E"/>
    <w:rsid w:val="005B67EE"/>
    <w:rsid w:val="005C67F6"/>
    <w:rsid w:val="005C7E72"/>
    <w:rsid w:val="005D1B5F"/>
    <w:rsid w:val="005D1BBB"/>
    <w:rsid w:val="005D47F0"/>
    <w:rsid w:val="005D4BD9"/>
    <w:rsid w:val="005D5F3B"/>
    <w:rsid w:val="005E1AB2"/>
    <w:rsid w:val="005E50CA"/>
    <w:rsid w:val="005E577D"/>
    <w:rsid w:val="005E77FF"/>
    <w:rsid w:val="005F244C"/>
    <w:rsid w:val="005F258A"/>
    <w:rsid w:val="005F26B7"/>
    <w:rsid w:val="005F3568"/>
    <w:rsid w:val="005F5940"/>
    <w:rsid w:val="006008EE"/>
    <w:rsid w:val="00601DB8"/>
    <w:rsid w:val="00601F92"/>
    <w:rsid w:val="00604A07"/>
    <w:rsid w:val="00604D2A"/>
    <w:rsid w:val="006101F2"/>
    <w:rsid w:val="006108E2"/>
    <w:rsid w:val="00611965"/>
    <w:rsid w:val="0061280C"/>
    <w:rsid w:val="00616AE2"/>
    <w:rsid w:val="00617100"/>
    <w:rsid w:val="00617940"/>
    <w:rsid w:val="006206B2"/>
    <w:rsid w:val="00630A09"/>
    <w:rsid w:val="00632FB3"/>
    <w:rsid w:val="0063537C"/>
    <w:rsid w:val="006358E3"/>
    <w:rsid w:val="0063743A"/>
    <w:rsid w:val="00642F69"/>
    <w:rsid w:val="00644790"/>
    <w:rsid w:val="00646217"/>
    <w:rsid w:val="00650279"/>
    <w:rsid w:val="00651152"/>
    <w:rsid w:val="00654C65"/>
    <w:rsid w:val="00655CD0"/>
    <w:rsid w:val="00655E2C"/>
    <w:rsid w:val="0066428B"/>
    <w:rsid w:val="006711E4"/>
    <w:rsid w:val="00674A2E"/>
    <w:rsid w:val="00675F26"/>
    <w:rsid w:val="00676EED"/>
    <w:rsid w:val="00681AC2"/>
    <w:rsid w:val="00686ABC"/>
    <w:rsid w:val="00686FB9"/>
    <w:rsid w:val="006902D0"/>
    <w:rsid w:val="00695DB3"/>
    <w:rsid w:val="006A0D1D"/>
    <w:rsid w:val="006A4642"/>
    <w:rsid w:val="006A5B6E"/>
    <w:rsid w:val="006A634C"/>
    <w:rsid w:val="006A7728"/>
    <w:rsid w:val="006A7A63"/>
    <w:rsid w:val="006B2D13"/>
    <w:rsid w:val="006B548B"/>
    <w:rsid w:val="006B7C44"/>
    <w:rsid w:val="006C0E23"/>
    <w:rsid w:val="006C2C8E"/>
    <w:rsid w:val="006C463D"/>
    <w:rsid w:val="006D1887"/>
    <w:rsid w:val="006D3217"/>
    <w:rsid w:val="006D3738"/>
    <w:rsid w:val="006E1699"/>
    <w:rsid w:val="006E343C"/>
    <w:rsid w:val="006E39C7"/>
    <w:rsid w:val="006E5A21"/>
    <w:rsid w:val="006E6E42"/>
    <w:rsid w:val="006E7410"/>
    <w:rsid w:val="006F0B90"/>
    <w:rsid w:val="006F0C05"/>
    <w:rsid w:val="006F1D32"/>
    <w:rsid w:val="006F4EEC"/>
    <w:rsid w:val="00700F46"/>
    <w:rsid w:val="007047BC"/>
    <w:rsid w:val="007064ED"/>
    <w:rsid w:val="00706CB0"/>
    <w:rsid w:val="0071231C"/>
    <w:rsid w:val="007129ED"/>
    <w:rsid w:val="00715396"/>
    <w:rsid w:val="00715460"/>
    <w:rsid w:val="00720236"/>
    <w:rsid w:val="00723408"/>
    <w:rsid w:val="00725EDB"/>
    <w:rsid w:val="007265E3"/>
    <w:rsid w:val="007316F8"/>
    <w:rsid w:val="007319B0"/>
    <w:rsid w:val="0073475D"/>
    <w:rsid w:val="00734C78"/>
    <w:rsid w:val="00735C92"/>
    <w:rsid w:val="00741BE4"/>
    <w:rsid w:val="00743C05"/>
    <w:rsid w:val="00743EA3"/>
    <w:rsid w:val="00754811"/>
    <w:rsid w:val="00754A0C"/>
    <w:rsid w:val="00754ACB"/>
    <w:rsid w:val="007626DE"/>
    <w:rsid w:val="00764396"/>
    <w:rsid w:val="0076515F"/>
    <w:rsid w:val="00773770"/>
    <w:rsid w:val="00775561"/>
    <w:rsid w:val="00777782"/>
    <w:rsid w:val="00777F80"/>
    <w:rsid w:val="0078142E"/>
    <w:rsid w:val="007860DA"/>
    <w:rsid w:val="00790D6C"/>
    <w:rsid w:val="00793497"/>
    <w:rsid w:val="007938CA"/>
    <w:rsid w:val="00793CC5"/>
    <w:rsid w:val="00794905"/>
    <w:rsid w:val="0079698E"/>
    <w:rsid w:val="007974BC"/>
    <w:rsid w:val="007A02BC"/>
    <w:rsid w:val="007A1B38"/>
    <w:rsid w:val="007A2358"/>
    <w:rsid w:val="007A4200"/>
    <w:rsid w:val="007B1615"/>
    <w:rsid w:val="007B43D5"/>
    <w:rsid w:val="007B6696"/>
    <w:rsid w:val="007B6D05"/>
    <w:rsid w:val="007B7152"/>
    <w:rsid w:val="007B72B0"/>
    <w:rsid w:val="007B735E"/>
    <w:rsid w:val="007B7B18"/>
    <w:rsid w:val="007D6576"/>
    <w:rsid w:val="007E0BA1"/>
    <w:rsid w:val="007E5158"/>
    <w:rsid w:val="007E64BD"/>
    <w:rsid w:val="00801F68"/>
    <w:rsid w:val="008041F8"/>
    <w:rsid w:val="008119B2"/>
    <w:rsid w:val="00812276"/>
    <w:rsid w:val="00812B09"/>
    <w:rsid w:val="00825722"/>
    <w:rsid w:val="008329B1"/>
    <w:rsid w:val="00845D76"/>
    <w:rsid w:val="00845FB6"/>
    <w:rsid w:val="00846390"/>
    <w:rsid w:val="00851E35"/>
    <w:rsid w:val="008532D1"/>
    <w:rsid w:val="00854E9E"/>
    <w:rsid w:val="00854FCB"/>
    <w:rsid w:val="00860D26"/>
    <w:rsid w:val="00861EAF"/>
    <w:rsid w:val="00864A21"/>
    <w:rsid w:val="00871095"/>
    <w:rsid w:val="0087134B"/>
    <w:rsid w:val="00874360"/>
    <w:rsid w:val="0088059F"/>
    <w:rsid w:val="00881C5D"/>
    <w:rsid w:val="00881DBD"/>
    <w:rsid w:val="008844C4"/>
    <w:rsid w:val="00885438"/>
    <w:rsid w:val="00887EFC"/>
    <w:rsid w:val="00890429"/>
    <w:rsid w:val="00892952"/>
    <w:rsid w:val="00892B2A"/>
    <w:rsid w:val="00892B9B"/>
    <w:rsid w:val="00893A0D"/>
    <w:rsid w:val="00894984"/>
    <w:rsid w:val="008950E2"/>
    <w:rsid w:val="00896784"/>
    <w:rsid w:val="00896843"/>
    <w:rsid w:val="008A167D"/>
    <w:rsid w:val="008A2FFC"/>
    <w:rsid w:val="008A3908"/>
    <w:rsid w:val="008A4938"/>
    <w:rsid w:val="008A4EE8"/>
    <w:rsid w:val="008B05F4"/>
    <w:rsid w:val="008B0AC6"/>
    <w:rsid w:val="008B3943"/>
    <w:rsid w:val="008B6172"/>
    <w:rsid w:val="008B73F9"/>
    <w:rsid w:val="008B7CD6"/>
    <w:rsid w:val="008C04EF"/>
    <w:rsid w:val="008C1558"/>
    <w:rsid w:val="008C1961"/>
    <w:rsid w:val="008C7501"/>
    <w:rsid w:val="008D4CFC"/>
    <w:rsid w:val="008E07A8"/>
    <w:rsid w:val="008E11A8"/>
    <w:rsid w:val="008E2D64"/>
    <w:rsid w:val="008E42BC"/>
    <w:rsid w:val="008E5585"/>
    <w:rsid w:val="008E64A9"/>
    <w:rsid w:val="008E65B8"/>
    <w:rsid w:val="008E6ECE"/>
    <w:rsid w:val="008F2BEE"/>
    <w:rsid w:val="009014A8"/>
    <w:rsid w:val="00903725"/>
    <w:rsid w:val="00911BDE"/>
    <w:rsid w:val="00911BEF"/>
    <w:rsid w:val="0091687E"/>
    <w:rsid w:val="00917247"/>
    <w:rsid w:val="00920D75"/>
    <w:rsid w:val="0092132D"/>
    <w:rsid w:val="00925779"/>
    <w:rsid w:val="00935AA2"/>
    <w:rsid w:val="00945631"/>
    <w:rsid w:val="00951E97"/>
    <w:rsid w:val="00953CE7"/>
    <w:rsid w:val="00957F80"/>
    <w:rsid w:val="00960ADA"/>
    <w:rsid w:val="00962ADE"/>
    <w:rsid w:val="009665D6"/>
    <w:rsid w:val="00972B8F"/>
    <w:rsid w:val="00974EC4"/>
    <w:rsid w:val="00975535"/>
    <w:rsid w:val="0097604F"/>
    <w:rsid w:val="00976577"/>
    <w:rsid w:val="00976C18"/>
    <w:rsid w:val="00977481"/>
    <w:rsid w:val="009779CE"/>
    <w:rsid w:val="00980195"/>
    <w:rsid w:val="00990AA8"/>
    <w:rsid w:val="009923F4"/>
    <w:rsid w:val="009970B4"/>
    <w:rsid w:val="009A215D"/>
    <w:rsid w:val="009A4757"/>
    <w:rsid w:val="009A55A5"/>
    <w:rsid w:val="009A600E"/>
    <w:rsid w:val="009A7D8C"/>
    <w:rsid w:val="009B0BC5"/>
    <w:rsid w:val="009B4073"/>
    <w:rsid w:val="009B482F"/>
    <w:rsid w:val="009B51BB"/>
    <w:rsid w:val="009B5455"/>
    <w:rsid w:val="009B5866"/>
    <w:rsid w:val="009B6ECF"/>
    <w:rsid w:val="009B7839"/>
    <w:rsid w:val="009B7E8E"/>
    <w:rsid w:val="009C110F"/>
    <w:rsid w:val="009C11E9"/>
    <w:rsid w:val="009C38B0"/>
    <w:rsid w:val="009C3AC2"/>
    <w:rsid w:val="009C519C"/>
    <w:rsid w:val="009D18B8"/>
    <w:rsid w:val="009D31C3"/>
    <w:rsid w:val="009D389C"/>
    <w:rsid w:val="009D415A"/>
    <w:rsid w:val="009D7B59"/>
    <w:rsid w:val="009E0FB8"/>
    <w:rsid w:val="009E2D87"/>
    <w:rsid w:val="009E59BA"/>
    <w:rsid w:val="009E67A4"/>
    <w:rsid w:val="009E6C91"/>
    <w:rsid w:val="009F3BDA"/>
    <w:rsid w:val="009F4B22"/>
    <w:rsid w:val="009F5B17"/>
    <w:rsid w:val="009F6D2D"/>
    <w:rsid w:val="00A03438"/>
    <w:rsid w:val="00A0597A"/>
    <w:rsid w:val="00A166AC"/>
    <w:rsid w:val="00A16E27"/>
    <w:rsid w:val="00A20DF1"/>
    <w:rsid w:val="00A24B1B"/>
    <w:rsid w:val="00A252E5"/>
    <w:rsid w:val="00A279C1"/>
    <w:rsid w:val="00A31E11"/>
    <w:rsid w:val="00A339A1"/>
    <w:rsid w:val="00A33C5E"/>
    <w:rsid w:val="00A33F27"/>
    <w:rsid w:val="00A34118"/>
    <w:rsid w:val="00A363C0"/>
    <w:rsid w:val="00A471CA"/>
    <w:rsid w:val="00A47821"/>
    <w:rsid w:val="00A52CA8"/>
    <w:rsid w:val="00A602C6"/>
    <w:rsid w:val="00A62085"/>
    <w:rsid w:val="00A7208E"/>
    <w:rsid w:val="00A76C47"/>
    <w:rsid w:val="00A8129E"/>
    <w:rsid w:val="00A8191E"/>
    <w:rsid w:val="00A82A16"/>
    <w:rsid w:val="00A837AE"/>
    <w:rsid w:val="00A8436D"/>
    <w:rsid w:val="00A86134"/>
    <w:rsid w:val="00A87F90"/>
    <w:rsid w:val="00A87FF7"/>
    <w:rsid w:val="00A934B4"/>
    <w:rsid w:val="00A93CEA"/>
    <w:rsid w:val="00AA1E39"/>
    <w:rsid w:val="00AA21FE"/>
    <w:rsid w:val="00AA4C2B"/>
    <w:rsid w:val="00AA5048"/>
    <w:rsid w:val="00AA5649"/>
    <w:rsid w:val="00AA694F"/>
    <w:rsid w:val="00AA7B81"/>
    <w:rsid w:val="00AB06CC"/>
    <w:rsid w:val="00AB4A3E"/>
    <w:rsid w:val="00AB7328"/>
    <w:rsid w:val="00AC21D8"/>
    <w:rsid w:val="00AC5EEF"/>
    <w:rsid w:val="00AC660C"/>
    <w:rsid w:val="00AC786B"/>
    <w:rsid w:val="00AD199D"/>
    <w:rsid w:val="00AD1B15"/>
    <w:rsid w:val="00AD39BC"/>
    <w:rsid w:val="00AD5A5F"/>
    <w:rsid w:val="00AE233A"/>
    <w:rsid w:val="00AE274A"/>
    <w:rsid w:val="00AE2A24"/>
    <w:rsid w:val="00AE3327"/>
    <w:rsid w:val="00AE479A"/>
    <w:rsid w:val="00AE4BB6"/>
    <w:rsid w:val="00AE7293"/>
    <w:rsid w:val="00AF044B"/>
    <w:rsid w:val="00AF1541"/>
    <w:rsid w:val="00AF15A5"/>
    <w:rsid w:val="00AF238B"/>
    <w:rsid w:val="00AF4D27"/>
    <w:rsid w:val="00AF4F30"/>
    <w:rsid w:val="00AF5A67"/>
    <w:rsid w:val="00AF7D70"/>
    <w:rsid w:val="00B019E4"/>
    <w:rsid w:val="00B03784"/>
    <w:rsid w:val="00B17CAB"/>
    <w:rsid w:val="00B204A5"/>
    <w:rsid w:val="00B210E5"/>
    <w:rsid w:val="00B21283"/>
    <w:rsid w:val="00B21A28"/>
    <w:rsid w:val="00B23421"/>
    <w:rsid w:val="00B37F9C"/>
    <w:rsid w:val="00B423B5"/>
    <w:rsid w:val="00B42F5D"/>
    <w:rsid w:val="00B453D6"/>
    <w:rsid w:val="00B532CD"/>
    <w:rsid w:val="00B57A42"/>
    <w:rsid w:val="00B6106F"/>
    <w:rsid w:val="00B637AB"/>
    <w:rsid w:val="00B66AD1"/>
    <w:rsid w:val="00B70313"/>
    <w:rsid w:val="00B716AA"/>
    <w:rsid w:val="00B743BE"/>
    <w:rsid w:val="00B76219"/>
    <w:rsid w:val="00B80AAB"/>
    <w:rsid w:val="00B80C16"/>
    <w:rsid w:val="00B83857"/>
    <w:rsid w:val="00B90344"/>
    <w:rsid w:val="00B92A2F"/>
    <w:rsid w:val="00B950C3"/>
    <w:rsid w:val="00B95A4F"/>
    <w:rsid w:val="00BA01CA"/>
    <w:rsid w:val="00BA0455"/>
    <w:rsid w:val="00BA062D"/>
    <w:rsid w:val="00BA6DE8"/>
    <w:rsid w:val="00BB08A1"/>
    <w:rsid w:val="00BB1F6C"/>
    <w:rsid w:val="00BB52DA"/>
    <w:rsid w:val="00BB5696"/>
    <w:rsid w:val="00BB621D"/>
    <w:rsid w:val="00BC0822"/>
    <w:rsid w:val="00BC3E80"/>
    <w:rsid w:val="00BC4C7A"/>
    <w:rsid w:val="00BC6632"/>
    <w:rsid w:val="00BC70D3"/>
    <w:rsid w:val="00BC74A1"/>
    <w:rsid w:val="00BD32F4"/>
    <w:rsid w:val="00BD4973"/>
    <w:rsid w:val="00BD5618"/>
    <w:rsid w:val="00BD6609"/>
    <w:rsid w:val="00BD79E1"/>
    <w:rsid w:val="00BE0DA9"/>
    <w:rsid w:val="00BE2068"/>
    <w:rsid w:val="00BE2427"/>
    <w:rsid w:val="00BE40C0"/>
    <w:rsid w:val="00BE50E0"/>
    <w:rsid w:val="00BE5180"/>
    <w:rsid w:val="00BE59D3"/>
    <w:rsid w:val="00BF05F5"/>
    <w:rsid w:val="00BF3531"/>
    <w:rsid w:val="00BF565D"/>
    <w:rsid w:val="00C02ED7"/>
    <w:rsid w:val="00C03148"/>
    <w:rsid w:val="00C038CA"/>
    <w:rsid w:val="00C045F7"/>
    <w:rsid w:val="00C0474B"/>
    <w:rsid w:val="00C05B91"/>
    <w:rsid w:val="00C07022"/>
    <w:rsid w:val="00C071EC"/>
    <w:rsid w:val="00C150FB"/>
    <w:rsid w:val="00C153B0"/>
    <w:rsid w:val="00C173BC"/>
    <w:rsid w:val="00C21E65"/>
    <w:rsid w:val="00C22C92"/>
    <w:rsid w:val="00C24EBA"/>
    <w:rsid w:val="00C273F9"/>
    <w:rsid w:val="00C308B7"/>
    <w:rsid w:val="00C3106B"/>
    <w:rsid w:val="00C318DF"/>
    <w:rsid w:val="00C37529"/>
    <w:rsid w:val="00C46367"/>
    <w:rsid w:val="00C46658"/>
    <w:rsid w:val="00C50095"/>
    <w:rsid w:val="00C50208"/>
    <w:rsid w:val="00C539F3"/>
    <w:rsid w:val="00C54DB3"/>
    <w:rsid w:val="00C57D88"/>
    <w:rsid w:val="00C60501"/>
    <w:rsid w:val="00C612DA"/>
    <w:rsid w:val="00C64363"/>
    <w:rsid w:val="00C64483"/>
    <w:rsid w:val="00C666D3"/>
    <w:rsid w:val="00C7075F"/>
    <w:rsid w:val="00C714FF"/>
    <w:rsid w:val="00C729C5"/>
    <w:rsid w:val="00C73AD0"/>
    <w:rsid w:val="00C751E8"/>
    <w:rsid w:val="00C77A9D"/>
    <w:rsid w:val="00C8041D"/>
    <w:rsid w:val="00C84C69"/>
    <w:rsid w:val="00C876FA"/>
    <w:rsid w:val="00C8784F"/>
    <w:rsid w:val="00C91561"/>
    <w:rsid w:val="00C94D04"/>
    <w:rsid w:val="00C9545B"/>
    <w:rsid w:val="00C96538"/>
    <w:rsid w:val="00CA1CC7"/>
    <w:rsid w:val="00CA262B"/>
    <w:rsid w:val="00CA2818"/>
    <w:rsid w:val="00CA5554"/>
    <w:rsid w:val="00CA5B10"/>
    <w:rsid w:val="00CA5E27"/>
    <w:rsid w:val="00CA6C00"/>
    <w:rsid w:val="00CB21C7"/>
    <w:rsid w:val="00CC1481"/>
    <w:rsid w:val="00CC365B"/>
    <w:rsid w:val="00CC5032"/>
    <w:rsid w:val="00CC52D0"/>
    <w:rsid w:val="00CC554C"/>
    <w:rsid w:val="00CC5D99"/>
    <w:rsid w:val="00CC6B88"/>
    <w:rsid w:val="00CC6B8D"/>
    <w:rsid w:val="00CC6CC0"/>
    <w:rsid w:val="00CD599C"/>
    <w:rsid w:val="00CE1297"/>
    <w:rsid w:val="00CE2AEE"/>
    <w:rsid w:val="00CE5E5D"/>
    <w:rsid w:val="00D034CA"/>
    <w:rsid w:val="00D055D4"/>
    <w:rsid w:val="00D1025B"/>
    <w:rsid w:val="00D10483"/>
    <w:rsid w:val="00D11CF5"/>
    <w:rsid w:val="00D12EA0"/>
    <w:rsid w:val="00D16C6C"/>
    <w:rsid w:val="00D20027"/>
    <w:rsid w:val="00D238F6"/>
    <w:rsid w:val="00D23F7E"/>
    <w:rsid w:val="00D24FCE"/>
    <w:rsid w:val="00D275B9"/>
    <w:rsid w:val="00D279F3"/>
    <w:rsid w:val="00D3093D"/>
    <w:rsid w:val="00D317C9"/>
    <w:rsid w:val="00D33617"/>
    <w:rsid w:val="00D34800"/>
    <w:rsid w:val="00D359F7"/>
    <w:rsid w:val="00D36BB8"/>
    <w:rsid w:val="00D40FD1"/>
    <w:rsid w:val="00D4530F"/>
    <w:rsid w:val="00D5035D"/>
    <w:rsid w:val="00D50FCA"/>
    <w:rsid w:val="00D56367"/>
    <w:rsid w:val="00D56612"/>
    <w:rsid w:val="00D62A60"/>
    <w:rsid w:val="00D64C47"/>
    <w:rsid w:val="00D665FC"/>
    <w:rsid w:val="00D666F3"/>
    <w:rsid w:val="00D72043"/>
    <w:rsid w:val="00D72538"/>
    <w:rsid w:val="00D72D77"/>
    <w:rsid w:val="00D746E1"/>
    <w:rsid w:val="00D771F9"/>
    <w:rsid w:val="00D813CB"/>
    <w:rsid w:val="00D81C12"/>
    <w:rsid w:val="00D855F3"/>
    <w:rsid w:val="00D8595B"/>
    <w:rsid w:val="00D87A4D"/>
    <w:rsid w:val="00D903D6"/>
    <w:rsid w:val="00D908C8"/>
    <w:rsid w:val="00D96904"/>
    <w:rsid w:val="00DA0231"/>
    <w:rsid w:val="00DA02C8"/>
    <w:rsid w:val="00DA4CC0"/>
    <w:rsid w:val="00DB19BC"/>
    <w:rsid w:val="00DB34F5"/>
    <w:rsid w:val="00DB46A7"/>
    <w:rsid w:val="00DB7583"/>
    <w:rsid w:val="00DC53D9"/>
    <w:rsid w:val="00DC76CF"/>
    <w:rsid w:val="00DD0447"/>
    <w:rsid w:val="00DD6E0D"/>
    <w:rsid w:val="00DE2B94"/>
    <w:rsid w:val="00DE2F61"/>
    <w:rsid w:val="00DE3224"/>
    <w:rsid w:val="00DE4A7C"/>
    <w:rsid w:val="00DE6FD5"/>
    <w:rsid w:val="00DE7808"/>
    <w:rsid w:val="00DF183F"/>
    <w:rsid w:val="00DF5611"/>
    <w:rsid w:val="00DF5CCC"/>
    <w:rsid w:val="00E01F33"/>
    <w:rsid w:val="00E0211F"/>
    <w:rsid w:val="00E034C4"/>
    <w:rsid w:val="00E0725B"/>
    <w:rsid w:val="00E133D8"/>
    <w:rsid w:val="00E203BE"/>
    <w:rsid w:val="00E22A07"/>
    <w:rsid w:val="00E23667"/>
    <w:rsid w:val="00E270F2"/>
    <w:rsid w:val="00E3581A"/>
    <w:rsid w:val="00E3622D"/>
    <w:rsid w:val="00E4172D"/>
    <w:rsid w:val="00E4222B"/>
    <w:rsid w:val="00E42FB6"/>
    <w:rsid w:val="00E4539F"/>
    <w:rsid w:val="00E50415"/>
    <w:rsid w:val="00E52EE2"/>
    <w:rsid w:val="00E53A4E"/>
    <w:rsid w:val="00E574C6"/>
    <w:rsid w:val="00E5787A"/>
    <w:rsid w:val="00E612E9"/>
    <w:rsid w:val="00E66965"/>
    <w:rsid w:val="00E721D4"/>
    <w:rsid w:val="00E72A6C"/>
    <w:rsid w:val="00E73D68"/>
    <w:rsid w:val="00E74F14"/>
    <w:rsid w:val="00E75439"/>
    <w:rsid w:val="00E75828"/>
    <w:rsid w:val="00E779DB"/>
    <w:rsid w:val="00E83E65"/>
    <w:rsid w:val="00E90715"/>
    <w:rsid w:val="00E952F0"/>
    <w:rsid w:val="00E97362"/>
    <w:rsid w:val="00E97929"/>
    <w:rsid w:val="00E97AF7"/>
    <w:rsid w:val="00E97E6C"/>
    <w:rsid w:val="00EA0CB2"/>
    <w:rsid w:val="00EA201D"/>
    <w:rsid w:val="00EA3215"/>
    <w:rsid w:val="00EA3F8F"/>
    <w:rsid w:val="00EA67D7"/>
    <w:rsid w:val="00EB1FA0"/>
    <w:rsid w:val="00EC0ED5"/>
    <w:rsid w:val="00EC2336"/>
    <w:rsid w:val="00EC3ACB"/>
    <w:rsid w:val="00EC4358"/>
    <w:rsid w:val="00EC43AD"/>
    <w:rsid w:val="00EC55C5"/>
    <w:rsid w:val="00ED0A79"/>
    <w:rsid w:val="00ED2495"/>
    <w:rsid w:val="00ED5B40"/>
    <w:rsid w:val="00EE039A"/>
    <w:rsid w:val="00EE0EDB"/>
    <w:rsid w:val="00EE6109"/>
    <w:rsid w:val="00EF2167"/>
    <w:rsid w:val="00EF2CD7"/>
    <w:rsid w:val="00EF35C8"/>
    <w:rsid w:val="00F00491"/>
    <w:rsid w:val="00F05AA5"/>
    <w:rsid w:val="00F05D3F"/>
    <w:rsid w:val="00F07B29"/>
    <w:rsid w:val="00F12F60"/>
    <w:rsid w:val="00F15474"/>
    <w:rsid w:val="00F17838"/>
    <w:rsid w:val="00F213A7"/>
    <w:rsid w:val="00F22E05"/>
    <w:rsid w:val="00F23DBE"/>
    <w:rsid w:val="00F249DC"/>
    <w:rsid w:val="00F25D7C"/>
    <w:rsid w:val="00F3570F"/>
    <w:rsid w:val="00F36C34"/>
    <w:rsid w:val="00F51192"/>
    <w:rsid w:val="00F517ED"/>
    <w:rsid w:val="00F54629"/>
    <w:rsid w:val="00F54702"/>
    <w:rsid w:val="00F55995"/>
    <w:rsid w:val="00F561DC"/>
    <w:rsid w:val="00F57A0A"/>
    <w:rsid w:val="00F61235"/>
    <w:rsid w:val="00F620AD"/>
    <w:rsid w:val="00F7289E"/>
    <w:rsid w:val="00F72FCB"/>
    <w:rsid w:val="00F730A4"/>
    <w:rsid w:val="00F74F82"/>
    <w:rsid w:val="00F75B85"/>
    <w:rsid w:val="00F772F7"/>
    <w:rsid w:val="00F815A6"/>
    <w:rsid w:val="00F8394E"/>
    <w:rsid w:val="00F83C71"/>
    <w:rsid w:val="00F83E68"/>
    <w:rsid w:val="00F8791E"/>
    <w:rsid w:val="00F87A00"/>
    <w:rsid w:val="00F90625"/>
    <w:rsid w:val="00F929AC"/>
    <w:rsid w:val="00F92EE5"/>
    <w:rsid w:val="00F938CB"/>
    <w:rsid w:val="00F93BC2"/>
    <w:rsid w:val="00FA0DA4"/>
    <w:rsid w:val="00FA3145"/>
    <w:rsid w:val="00FA3228"/>
    <w:rsid w:val="00FA3537"/>
    <w:rsid w:val="00FB238A"/>
    <w:rsid w:val="00FB3373"/>
    <w:rsid w:val="00FB5446"/>
    <w:rsid w:val="00FB561D"/>
    <w:rsid w:val="00FC4A5B"/>
    <w:rsid w:val="00FD1B4C"/>
    <w:rsid w:val="00FD680D"/>
    <w:rsid w:val="00FD69F6"/>
    <w:rsid w:val="00FD7DE2"/>
    <w:rsid w:val="00FE4E37"/>
    <w:rsid w:val="00FE5291"/>
    <w:rsid w:val="00FF46AA"/>
    <w:rsid w:val="00FF5E5A"/>
    <w:rsid w:val="00FF77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D91"/>
    <w:rPr>
      <w:sz w:val="24"/>
      <w:szCs w:val="24"/>
    </w:rPr>
  </w:style>
  <w:style w:type="paragraph" w:styleId="1">
    <w:name w:val="heading 1"/>
    <w:basedOn w:val="a"/>
    <w:next w:val="a"/>
    <w:qFormat/>
    <w:rsid w:val="00894984"/>
    <w:pPr>
      <w:keepNext/>
      <w:jc w:val="center"/>
      <w:outlineLvl w:val="0"/>
    </w:pPr>
    <w:rPr>
      <w:sz w:val="32"/>
    </w:rPr>
  </w:style>
  <w:style w:type="paragraph" w:styleId="2">
    <w:name w:val="heading 2"/>
    <w:basedOn w:val="a"/>
    <w:next w:val="a"/>
    <w:qFormat/>
    <w:rsid w:val="00894984"/>
    <w:pPr>
      <w:keepNext/>
      <w:jc w:val="center"/>
      <w:outlineLvl w:val="1"/>
    </w:pPr>
    <w:rPr>
      <w:sz w:val="36"/>
    </w:rPr>
  </w:style>
  <w:style w:type="paragraph" w:styleId="4">
    <w:name w:val="heading 4"/>
    <w:basedOn w:val="a"/>
    <w:next w:val="a"/>
    <w:link w:val="40"/>
    <w:qFormat/>
    <w:rsid w:val="00E01F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2F60"/>
    <w:rPr>
      <w:rFonts w:ascii="Tahoma" w:hAnsi="Tahoma" w:cs="Tahoma"/>
      <w:sz w:val="16"/>
      <w:szCs w:val="16"/>
    </w:rPr>
  </w:style>
  <w:style w:type="paragraph" w:styleId="a4">
    <w:name w:val="Body Text Indent"/>
    <w:basedOn w:val="a"/>
    <w:rsid w:val="00130EC3"/>
    <w:pPr>
      <w:overflowPunct w:val="0"/>
      <w:autoSpaceDE w:val="0"/>
      <w:autoSpaceDN w:val="0"/>
      <w:adjustRightInd w:val="0"/>
      <w:ind w:firstLine="567"/>
      <w:jc w:val="both"/>
      <w:textAlignment w:val="baseline"/>
    </w:pPr>
    <w:rPr>
      <w:sz w:val="28"/>
      <w:szCs w:val="20"/>
    </w:rPr>
  </w:style>
  <w:style w:type="table" w:styleId="a5">
    <w:name w:val="Table Grid"/>
    <w:basedOn w:val="a1"/>
    <w:rsid w:val="00161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09645C"/>
    <w:pPr>
      <w:tabs>
        <w:tab w:val="center" w:pos="4677"/>
        <w:tab w:val="right" w:pos="9355"/>
      </w:tabs>
    </w:pPr>
  </w:style>
  <w:style w:type="character" w:styleId="a7">
    <w:name w:val="page number"/>
    <w:basedOn w:val="a0"/>
    <w:rsid w:val="0009645C"/>
  </w:style>
  <w:style w:type="paragraph" w:styleId="a8">
    <w:name w:val="header"/>
    <w:basedOn w:val="a"/>
    <w:rsid w:val="0009645C"/>
    <w:pPr>
      <w:tabs>
        <w:tab w:val="center" w:pos="4677"/>
        <w:tab w:val="right" w:pos="9355"/>
      </w:tabs>
    </w:pPr>
  </w:style>
  <w:style w:type="character" w:styleId="a9">
    <w:name w:val="Hyperlink"/>
    <w:basedOn w:val="a0"/>
    <w:rsid w:val="00025C12"/>
    <w:rPr>
      <w:color w:val="000080"/>
      <w:u w:val="single"/>
    </w:rPr>
  </w:style>
  <w:style w:type="paragraph" w:styleId="aa">
    <w:name w:val="Normal (Web)"/>
    <w:basedOn w:val="a"/>
    <w:rsid w:val="00025C12"/>
    <w:pPr>
      <w:spacing w:before="100" w:beforeAutospacing="1" w:after="100" w:afterAutospacing="1"/>
    </w:pPr>
  </w:style>
  <w:style w:type="character" w:customStyle="1" w:styleId="apple-converted-space">
    <w:name w:val="apple-converted-space"/>
    <w:basedOn w:val="a0"/>
    <w:rsid w:val="00E73D68"/>
  </w:style>
  <w:style w:type="character" w:customStyle="1" w:styleId="40">
    <w:name w:val="Заголовок 4 Знак"/>
    <w:basedOn w:val="a0"/>
    <w:link w:val="4"/>
    <w:rsid w:val="00E01F33"/>
    <w:rPr>
      <w:b/>
      <w:bCs/>
      <w:sz w:val="28"/>
      <w:szCs w:val="28"/>
    </w:rPr>
  </w:style>
</w:styles>
</file>

<file path=word/webSettings.xml><?xml version="1.0" encoding="utf-8"?>
<w:webSettings xmlns:r="http://schemas.openxmlformats.org/officeDocument/2006/relationships" xmlns:w="http://schemas.openxmlformats.org/wordprocessingml/2006/main">
  <w:divs>
    <w:div w:id="19668735">
      <w:bodyDiv w:val="1"/>
      <w:marLeft w:val="0"/>
      <w:marRight w:val="0"/>
      <w:marTop w:val="0"/>
      <w:marBottom w:val="0"/>
      <w:divBdr>
        <w:top w:val="none" w:sz="0" w:space="0" w:color="auto"/>
        <w:left w:val="none" w:sz="0" w:space="0" w:color="auto"/>
        <w:bottom w:val="none" w:sz="0" w:space="0" w:color="auto"/>
        <w:right w:val="none" w:sz="0" w:space="0" w:color="auto"/>
      </w:divBdr>
    </w:div>
    <w:div w:id="801922704">
      <w:bodyDiv w:val="1"/>
      <w:marLeft w:val="0"/>
      <w:marRight w:val="0"/>
      <w:marTop w:val="0"/>
      <w:marBottom w:val="0"/>
      <w:divBdr>
        <w:top w:val="none" w:sz="0" w:space="0" w:color="auto"/>
        <w:left w:val="none" w:sz="0" w:space="0" w:color="auto"/>
        <w:bottom w:val="none" w:sz="0" w:space="0" w:color="auto"/>
        <w:right w:val="none" w:sz="0" w:space="0" w:color="auto"/>
      </w:divBdr>
    </w:div>
    <w:div w:id="1387097050">
      <w:bodyDiv w:val="1"/>
      <w:marLeft w:val="0"/>
      <w:marRight w:val="0"/>
      <w:marTop w:val="0"/>
      <w:marBottom w:val="0"/>
      <w:divBdr>
        <w:top w:val="none" w:sz="0" w:space="0" w:color="auto"/>
        <w:left w:val="none" w:sz="0" w:space="0" w:color="auto"/>
        <w:bottom w:val="none" w:sz="0" w:space="0" w:color="auto"/>
        <w:right w:val="none" w:sz="0" w:space="0" w:color="auto"/>
      </w:divBdr>
    </w:div>
    <w:div w:id="18727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6" TargetMode="External"/><Relationship Id="rId3" Type="http://schemas.openxmlformats.org/officeDocument/2006/relationships/settings" Target="settings.xml"/><Relationship Id="rId7" Type="http://schemas.openxmlformats.org/officeDocument/2006/relationships/hyperlink" Target="garantF1://86367.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3556</TotalTime>
  <Pages>1</Pages>
  <Words>5569</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Microsoft</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1</dc:creator>
  <cp:lastModifiedBy>User</cp:lastModifiedBy>
  <cp:revision>8</cp:revision>
  <cp:lastPrinted>2015-01-30T05:38:00Z</cp:lastPrinted>
  <dcterms:created xsi:type="dcterms:W3CDTF">2014-02-16T22:13:00Z</dcterms:created>
  <dcterms:modified xsi:type="dcterms:W3CDTF">2015-02-02T02:12:00Z</dcterms:modified>
</cp:coreProperties>
</file>