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F" w:rsidRPr="004B515F" w:rsidRDefault="004B515F" w:rsidP="004B515F">
      <w:pPr>
        <w:shd w:val="clear" w:color="auto" w:fill="F0F0F0"/>
        <w:spacing w:after="140" w:line="480" w:lineRule="atLeast"/>
        <w:ind w:left="320" w:right="320"/>
        <w:outlineLvl w:val="1"/>
        <w:rPr>
          <w:rFonts w:ascii="Verdana" w:eastAsia="Times New Roman" w:hAnsi="Verdana" w:cs="Times New Roman"/>
          <w:color w:val="015187"/>
          <w:kern w:val="36"/>
          <w:sz w:val="40"/>
          <w:szCs w:val="40"/>
        </w:rPr>
      </w:pPr>
      <w:r w:rsidRPr="004B515F">
        <w:rPr>
          <w:rFonts w:ascii="Verdana" w:eastAsia="Times New Roman" w:hAnsi="Verdana" w:cs="Times New Roman"/>
          <w:color w:val="015187"/>
          <w:kern w:val="36"/>
          <w:sz w:val="40"/>
          <w:szCs w:val="40"/>
        </w:rPr>
        <w:t xml:space="preserve">Постановление 754 «Правила установления нормативов минимальной обеспеченности населения площадью торговых объектов» 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</w:t>
      </w:r>
      <w:r w:rsid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РФ от 24 сентября 2010 г. N 754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b/>
          <w:bCs/>
          <w:sz w:val="24"/>
          <w:szCs w:val="24"/>
        </w:rPr>
        <w:t>Об</w:t>
      </w:r>
      <w:r w:rsidR="00D00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утверждении </w:t>
      </w:r>
      <w:proofErr w:type="gramStart"/>
      <w:r w:rsidRPr="004B515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 установления нормативов минимальной обеспеченности населения</w:t>
      </w:r>
      <w:proofErr w:type="gramEnd"/>
      <w:r w:rsidR="00D00B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b/>
          <w:bCs/>
          <w:sz w:val="24"/>
          <w:szCs w:val="24"/>
        </w:rPr>
        <w:t>площадью торговых объектов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tooltip="Об основах государственного регулирования торговой деятельности в Российской Федерации" w:history="1">
        <w:r w:rsidRPr="004B515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Федеральным</w:t>
        </w:r>
        <w:r w:rsidR="000E58C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  <w:r w:rsidRPr="004B515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"Об основах государственного регулирования торговой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деятельностив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Федерации" Правительство Российской Федерации постановляет: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Утвердить прилагаемые Правила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установления нормативов минимальной обеспеченности населения площадью торговых объектов.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3114"/>
      </w:tblGrid>
      <w:tr w:rsidR="004B515F" w:rsidRPr="004B515F" w:rsidTr="004B515F">
        <w:tc>
          <w:tcPr>
            <w:tcW w:w="6570" w:type="dxa"/>
            <w:hideMark/>
          </w:tcPr>
          <w:p w:rsidR="004B515F" w:rsidRPr="004B515F" w:rsidRDefault="004B515F" w:rsidP="004B515F">
            <w:pPr>
              <w:spacing w:before="100" w:beforeAutospacing="1" w:after="100" w:afterAutospacing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5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4B51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285" w:type="dxa"/>
            <w:hideMark/>
          </w:tcPr>
          <w:p w:rsidR="004B515F" w:rsidRPr="004B515F" w:rsidRDefault="004B515F" w:rsidP="004B515F">
            <w:pPr>
              <w:spacing w:before="100" w:beforeAutospacing="1" w:after="100" w:afterAutospacing="1" w:line="2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15F">
              <w:rPr>
                <w:rFonts w:ascii="Times New Roman" w:eastAsia="Times New Roman" w:hAnsi="Times New Roman" w:cs="Times New Roman"/>
                <w:sz w:val="24"/>
                <w:szCs w:val="24"/>
              </w:rPr>
              <w:t>В. Путин</w:t>
            </w:r>
          </w:p>
        </w:tc>
      </w:tr>
    </w:tbl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br/>
        <w:t>установления нормативов минимальной обеспеченности населения площадью торговых объектов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1. Настоящие Правила определяют порядок установления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нормативов минимальной обеспеченности населения площадью торговых объектов (дале</w:t>
      </w:r>
      <w:proofErr w:type="gramStart"/>
      <w:r w:rsidRPr="004B515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нормативы).</w:t>
      </w:r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. Нормативы устанавливаются по каждому субъекту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Российской Федерации и входящим в его состав муниципальным районам и городским округам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(далее - муниципальные образования).</w:t>
      </w:r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sz w:val="24"/>
          <w:szCs w:val="24"/>
        </w:rPr>
        <w:t>3. Нормативы разрабатываются уполномоченными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органами исполнительной власти субъектов Российской Федерации в соответствии с методикой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расчета нормативов согласно приложению и утверждаются в составе документов, определяющих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направления социально-экономического развития субъекта Российской Федерации и муниципальных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образований.</w:t>
      </w:r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sz w:val="24"/>
          <w:szCs w:val="24"/>
        </w:rPr>
        <w:t>4. Нормативы учитываются при разработке документов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территориального планирования, генеральных планов, региональных и муниципальных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программ развития торговли, а также схем размещения нестационарных торговых объектов,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планов организации розничных рынков, ярмарок и иных форм розничной торговли на территории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муниципальных образований.</w:t>
      </w:r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D00B17">
        <w:rPr>
          <w:rFonts w:ascii="Times New Roman" w:eastAsia="Times New Roman" w:hAnsi="Times New Roman" w:cs="Times New Roman"/>
          <w:sz w:val="24"/>
          <w:szCs w:val="24"/>
        </w:rPr>
        <w:t>Нормативы устанавливаются на срок действия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документов, указанных в пункте 3 настоящих Правил, и подлежат перерасчету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по истечении срока их действия с учетом оценки результатов осуществления мер по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развитию торговли, обеспечению доступности продовольственных и непродовольственных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товаров для населения, а также с учетом изменения базовых показателей минимальной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обеспеченности населения площадью торговых объектов по Российской Федерации и состояния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доходов населения.</w:t>
      </w:r>
      <w:proofErr w:type="gramEnd"/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sz w:val="24"/>
          <w:szCs w:val="24"/>
        </w:rPr>
        <w:lastRenderedPageBreak/>
        <w:t>6. Базовые показатели минимальной обеспеченности населения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площадью торговых объектов по Российской Федерации, используемые при расчете нормативов</w:t>
      </w:r>
      <w:proofErr w:type="gramStart"/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00B17">
        <w:rPr>
          <w:rFonts w:ascii="Times New Roman" w:eastAsia="Times New Roman" w:hAnsi="Times New Roman" w:cs="Times New Roman"/>
          <w:sz w:val="24"/>
          <w:szCs w:val="24"/>
        </w:rPr>
        <w:t>корректируются каждые 5 лет по предложениям Министерства промышленности и торговли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Российской Федерации, представляемым в Правительство Российской Федерации в установленном</w:t>
      </w:r>
      <w:r w:rsidR="000E58CA" w:rsidRPr="00D00B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t>порядке.</w:t>
      </w:r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4B515F" w:rsidRPr="00D00B17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sz w:val="24"/>
          <w:szCs w:val="24"/>
        </w:rPr>
        <w:t>Методика</w:t>
      </w:r>
      <w:r w:rsidRPr="00D00B17">
        <w:rPr>
          <w:rFonts w:ascii="Times New Roman" w:eastAsia="Times New Roman" w:hAnsi="Times New Roman" w:cs="Times New Roman"/>
          <w:sz w:val="24"/>
          <w:szCs w:val="24"/>
        </w:rPr>
        <w:br/>
        <w:t>расчета нормативов минимальной обеспеченности населения площадью торговых объектов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00B17">
        <w:rPr>
          <w:rFonts w:ascii="Times New Roman" w:eastAsia="Times New Roman" w:hAnsi="Times New Roman" w:cs="Times New Roman"/>
          <w:sz w:val="24"/>
          <w:szCs w:val="24"/>
        </w:rPr>
        <w:t xml:space="preserve">1. Нормативы минимальной обеспеченности </w:t>
      </w:r>
      <w:proofErr w:type="spellStart"/>
      <w:r w:rsidRPr="00D00B17">
        <w:rPr>
          <w:rFonts w:ascii="Times New Roman" w:eastAsia="Times New Roman" w:hAnsi="Times New Roman" w:cs="Times New Roman"/>
          <w:sz w:val="24"/>
          <w:szCs w:val="24"/>
        </w:rPr>
        <w:t>населенияплощадью</w:t>
      </w:r>
      <w:proofErr w:type="spellEnd"/>
      <w:r w:rsidRPr="00D00B17">
        <w:rPr>
          <w:rFonts w:ascii="Times New Roman" w:eastAsia="Times New Roman" w:hAnsi="Times New Roman" w:cs="Times New Roman"/>
          <w:sz w:val="24"/>
          <w:szCs w:val="24"/>
        </w:rPr>
        <w:t xml:space="preserve"> торговых объектов определяются по следующим формулам:</w:t>
      </w:r>
      <w:bookmarkStart w:id="0" w:name="_GoBack"/>
      <w:bookmarkEnd w:id="0"/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9600" cy="241300"/>
            <wp:effectExtent l="19050" t="0" r="0" b="0"/>
            <wp:docPr id="1" name="Рисунок 1" descr="http://www.ohranatruda.ru/ot_biblio/normativ/data_normativ/59/59379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hranatruda.ru/ot_biblio/normativ/data_normativ/59/59379/x00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 (1)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" cy="215900"/>
            <wp:effectExtent l="0" t="0" r="0" b="0"/>
            <wp:docPr id="2" name="Рисунок 2" descr="http://www.ohranatruda.ru/ot_biblio/normativ/data_normativ/59/59379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hranatruda.ru/ot_biblio/normativ/data_normativ/59/59379/x00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43000" cy="241300"/>
            <wp:effectExtent l="0" t="0" r="0" b="0"/>
            <wp:docPr id="3" name="Рисунок 3" descr="http://www.ohranatruda.ru/ot_biblio/normativ/data_normativ/59/59379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hranatruda.ru/ot_biblio/normativ/data_normativ/59/59379/x006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 (2)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8100" cy="241300"/>
            <wp:effectExtent l="0" t="0" r="0" b="0"/>
            <wp:docPr id="4" name="Рисунок 4" descr="http://www.ohranatruda.ru/ot_biblio/normativ/data_normativ/59/59379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ranatruda.ru/ot_biblio/normativ/data_normativ/59/59379/x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 (3)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суммарный норматив минимальной обеспеченности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населения площадью торговых объектов по субъекту Российской Федерации (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муниципальномуобразованию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>) в кв. метрах на 1 тыс. человек;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5600" cy="228600"/>
            <wp:effectExtent l="0" t="0" r="6350" b="0"/>
            <wp:docPr id="5" name="Рисунок 5" descr="http://www.ohranatruda.ru/ot_biblio/normativ/data_normativ/59/59379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hranatruda.ru/ot_biblio/normativ/data_normativ/59/59379/x01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- норматив минимальной обеспеченности населения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площадью торговых объектов по продаже продовольственных товаров по субъекту Российской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Федерации (муниципальному образованию) в кв. метрах на 1 тыс. человек;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500" cy="228600"/>
            <wp:effectExtent l="0" t="0" r="0" b="0"/>
            <wp:docPr id="6" name="Рисунок 6" descr="http://www.ohranatruda.ru/ot_biblio/normativ/data_normativ/59/59379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hranatruda.ru/ot_biblio/normativ/data_normativ/59/59379/x012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- норматив минимальной обеспеченности населения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площадью торговых объектов по продаже непродовольственных товаров по субъекту Российской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Федерации (муниципальному образованию) в кв. метрах на 1 тыс. человек;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0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базовый показатель минимальной обеспеченности населения площадью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торговых объектов по Российской Федерации в кв. метрах на 1 тыс. человек</w:t>
      </w:r>
      <w:hyperlink r:id="rId12" w:anchor="i17224" w:tooltip="При первом расчете норматива минимальной обеспеченности населения площадью торговых объектов этот показатель принимается равным 521 кв. метрам на 1 тыс. человек." w:history="1">
        <w:r w:rsidRPr="004B515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</w:t>
        </w:r>
      </w:hyperlink>
      <w:r w:rsidRPr="004B51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200" cy="241300"/>
            <wp:effectExtent l="0" t="0" r="0" b="0"/>
            <wp:docPr id="7" name="Рисунок 7" descr="http://www.ohranatruda.ru/ot_biblio/normativ/data_normativ/59/59379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hranatruda.ru/ot_biblio/normativ/data_normativ/59/59379/x014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- базовый показатель минимальной обеспеченности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населения площадью торговых объектов по продаже продовольственных товаров по Российской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Федерации в кв. метрах на 1 тыс. человек</w:t>
      </w:r>
      <w:hyperlink r:id="rId14" w:anchor="i21271" w:tooltip="При первом расчете норматива минимальной обеспеченности населения площадью торговых объектов этот показатель принимается равным 159 кв. метрам на 1 тыс. человек." w:history="1">
        <w:r w:rsidRPr="004B515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</w:t>
        </w:r>
      </w:hyperlink>
      <w:r w:rsidRPr="004B51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241300"/>
            <wp:effectExtent l="0" t="0" r="0" b="0"/>
            <wp:docPr id="8" name="Рисунок 8" descr="http://www.ohranatruda.ru/ot_biblio/normativ/data_normativ/59/59379/x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hranatruda.ru/ot_biblio/normativ/data_normativ/59/59379/x01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- базовый показатель минимальной обеспеченности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населения площадью торговых объектов по продаже непродовольственных товаров по Российской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Федерации в кв. метрах на 1 тыс. человек</w:t>
      </w:r>
      <w:hyperlink r:id="rId16" w:anchor="i32167" w:tooltip="При первом расчете норматива минимальной обеспеченности населения площадью торговых объектов этот показатель принимается равным 362 кв. метрам на 1 тыс. человек." w:history="1">
        <w:r w:rsidRPr="004B515F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***</w:t>
        </w:r>
      </w:hyperlink>
      <w:r w:rsidRPr="004B51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региональной коррекции, определяемый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по следующей формуле: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51000" cy="482600"/>
            <wp:effectExtent l="19050" t="0" r="6350" b="0"/>
            <wp:docPr id="9" name="Рисунок 9" descr="http://www.ohranatruda.ru/ot_biblio/normativ/data_normativ/59/59379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hranatruda.ru/ot_biblio/normativ/data_normativ/59/59379/x018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 (4)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коэффициент региональной коррекции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="000E58C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году, при первом расчете которого используются данные за 2009 год, при последующих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расчетах - год, предшествующий году, в котором проводится перерасчет нормативов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минимальной обеспеченности населения площадью торговых объектов;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оборот розничной торговли на душу населения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по субъекту Российской Федерации (муниципальному образованию)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 в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рублях на 1 человека, определяемый по следующей формуле: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2800" cy="228600"/>
            <wp:effectExtent l="19050" t="0" r="0" b="0"/>
            <wp:docPr id="10" name="Рисунок 10" descr="http://www.ohranatruda.ru/ot_biblio/normativ/data_normativ/59/59379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hranatruda.ru/ot_biblio/normativ/data_normativ/59/59379/x020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 (5)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оборот розничной торговли по субъекту Российской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Федерации (муниципальному образованию)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 в рублях (по данным органов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статистики и муниципальных образований);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среднегодовая численность постоянного населения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по субъекту Российской Федерации (муниципальному образованию)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 (человек</w:t>
      </w:r>
      <w:proofErr w:type="gramStart"/>
      <w:r w:rsidRPr="004B515F">
        <w:rPr>
          <w:rFonts w:ascii="Times New Roman" w:eastAsia="Times New Roman" w:hAnsi="Times New Roman" w:cs="Times New Roman"/>
          <w:sz w:val="24"/>
          <w:szCs w:val="24"/>
        </w:rPr>
        <w:t>)(</w:t>
      </w:r>
      <w:proofErr w:type="gramEnd"/>
      <w:r w:rsidRPr="004B515F">
        <w:rPr>
          <w:rFonts w:ascii="Times New Roman" w:eastAsia="Times New Roman" w:hAnsi="Times New Roman" w:cs="Times New Roman"/>
          <w:sz w:val="24"/>
          <w:szCs w:val="24"/>
        </w:rPr>
        <w:t>по данным органов статистики);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ot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оборот розничной торговли на душу населения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по Российской Федерации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 в рублях на 1 человека (по данным органов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статистики);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ot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стоимость фиксированного набора потребительских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товаров и услуг по Российской Федерации в рублях (по данным органов статистики за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декабрь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года);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b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стоимость фиксированного набора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потребительскихтоваров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и услуг по субъекту Российской Федерации в рублях (по данным органов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статистикиза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декабрь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года);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ot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доля розничных рынков и ярмарок в обороте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розничной торговли Российской Федерации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 в процентах (по данным органов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статистики);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доля розничных рынков и ярмарок в обороте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розничной торговли конкретного субъекта Российской Федерации в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 в процента</w:t>
      </w:r>
      <w:proofErr w:type="gramStart"/>
      <w:r w:rsidRPr="004B515F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4B515F">
        <w:rPr>
          <w:rFonts w:ascii="Times New Roman" w:eastAsia="Times New Roman" w:hAnsi="Times New Roman" w:cs="Times New Roman"/>
          <w:sz w:val="24"/>
          <w:szCs w:val="24"/>
        </w:rPr>
        <w:t>по данным органов статистики).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2. Перерасчет нормативов минимальной обеспеченности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населения площадью торговых объектов по истечении срока их действия проводится по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формулам 1, 2 и 3, в которых коэффициент региональной коррекции "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rt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>" с целью учета изменения реальных доходов</w:t>
      </w:r>
      <w:r w:rsidR="000E58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населения рассчитывается по формуле 6: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482600"/>
            <wp:effectExtent l="19050" t="0" r="0" b="0"/>
            <wp:docPr id="11" name="Рисунок 11" descr="http://www.ohranatruda.ru/ot_biblio/normativ/data_normativ/59/59379/x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hranatruda.ru/ot_biblio/normativ/data_normativ/59/59379/x022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515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 (6)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lastRenderedPageBreak/>
        <w:t>где: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t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реальные располагаемые денежные доходы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населенияпо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субъекту Российской Федерации в расчетном t году в процентах к предыдущему год</w:t>
      </w:r>
      <w:proofErr w:type="gramStart"/>
      <w:r w:rsidRPr="004B515F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4B515F">
        <w:rPr>
          <w:rFonts w:ascii="Times New Roman" w:eastAsia="Times New Roman" w:hAnsi="Times New Roman" w:cs="Times New Roman"/>
          <w:sz w:val="24"/>
          <w:szCs w:val="24"/>
        </w:rPr>
        <w:t>по данным органов статистики).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За расчетный </w:t>
      </w: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 принимается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Start"/>
      <w:r w:rsidRPr="004B515F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Pr="004B515F">
        <w:rPr>
          <w:rFonts w:ascii="Times New Roman" w:eastAsia="Times New Roman" w:hAnsi="Times New Roman" w:cs="Times New Roman"/>
          <w:sz w:val="24"/>
          <w:szCs w:val="24"/>
        </w:rPr>
        <w:t>редшествующий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году, в котором проводится перерасчет нормативов минимальной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обеспеченностинаселения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площадью торговых объектов;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0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реальные располагаемые денежные доходы населения по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субъектуРоссийской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Федерации в базовом году в процентах к предыдущему году (по данным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органовстатистики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При первом перерасчете нормативов минимальной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обеспеченностинаселения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площадью торговых объектов за базовый год принимается 2009 год, при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последующихперерасчетах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 год, в котором проведен перерасчет нормативов минимальной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обеспеченностинаселения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площадью торговых объектов;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B515F">
        <w:rPr>
          <w:rFonts w:ascii="Times New Roman" w:eastAsia="Times New Roman" w:hAnsi="Times New Roman" w:cs="Times New Roman"/>
          <w:sz w:val="18"/>
          <w:szCs w:val="18"/>
          <w:vertAlign w:val="subscript"/>
        </w:rPr>
        <w:t>0+1</w:t>
      </w:r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B515F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4B515F">
        <w:rPr>
          <w:rFonts w:ascii="Times New Roman" w:eastAsia="Times New Roman" w:hAnsi="Times New Roman" w:cs="Times New Roman"/>
          <w:i/>
          <w:iCs/>
          <w:sz w:val="18"/>
          <w:szCs w:val="18"/>
          <w:vertAlign w:val="subscript"/>
        </w:rPr>
        <w:t>i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-реальные располагаемые денежные доходы населения по субъекту Российской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Федерациив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следующих за </w:t>
      </w:r>
      <w:proofErr w:type="gramStart"/>
      <w:r w:rsidRPr="004B515F">
        <w:rPr>
          <w:rFonts w:ascii="Times New Roman" w:eastAsia="Times New Roman" w:hAnsi="Times New Roman" w:cs="Times New Roman"/>
          <w:sz w:val="24"/>
          <w:szCs w:val="24"/>
        </w:rPr>
        <w:t>базовым</w:t>
      </w:r>
      <w:proofErr w:type="gram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годах в процентах к соответствующему предыдущему году (поданным органов статистики).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1" w:name="i17224"/>
      <w:r w:rsidRPr="004B515F">
        <w:rPr>
          <w:rFonts w:ascii="Times New Roman" w:eastAsia="Times New Roman" w:hAnsi="Times New Roman" w:cs="Times New Roman"/>
          <w:sz w:val="24"/>
          <w:szCs w:val="24"/>
        </w:rPr>
        <w:t>*</w:t>
      </w:r>
      <w:bookmarkEnd w:id="1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При первом расчете норматива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минимальнойобеспеченности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населения площадью торговых объектов этот показатель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принимаетсяравным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521 кв. метрам на 1 тыс. человек.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2" w:name="i21271"/>
      <w:r w:rsidRPr="004B515F">
        <w:rPr>
          <w:rFonts w:ascii="Times New Roman" w:eastAsia="Times New Roman" w:hAnsi="Times New Roman" w:cs="Times New Roman"/>
          <w:sz w:val="24"/>
          <w:szCs w:val="24"/>
        </w:rPr>
        <w:t>**</w:t>
      </w:r>
      <w:bookmarkEnd w:id="2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При первом расчете норматива минимальной обеспеченности населения площадью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торговыхобъектов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принимается равным 159 кв. метрам на 1 тыс. человек.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bookmarkStart w:id="3" w:name="i32167"/>
      <w:r w:rsidRPr="004B515F">
        <w:rPr>
          <w:rFonts w:ascii="Times New Roman" w:eastAsia="Times New Roman" w:hAnsi="Times New Roman" w:cs="Times New Roman"/>
          <w:sz w:val="24"/>
          <w:szCs w:val="24"/>
        </w:rPr>
        <w:t>***</w:t>
      </w:r>
      <w:bookmarkEnd w:id="3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При первом расчете норматива минимальной обеспеченности населения площадью </w:t>
      </w:r>
      <w:proofErr w:type="spellStart"/>
      <w:r w:rsidRPr="004B515F">
        <w:rPr>
          <w:rFonts w:ascii="Times New Roman" w:eastAsia="Times New Roman" w:hAnsi="Times New Roman" w:cs="Times New Roman"/>
          <w:sz w:val="24"/>
          <w:szCs w:val="24"/>
        </w:rPr>
        <w:t>торговыхобъектов</w:t>
      </w:r>
      <w:proofErr w:type="spellEnd"/>
      <w:r w:rsidRPr="004B515F">
        <w:rPr>
          <w:rFonts w:ascii="Times New Roman" w:eastAsia="Times New Roman" w:hAnsi="Times New Roman" w:cs="Times New Roman"/>
          <w:sz w:val="24"/>
          <w:szCs w:val="24"/>
        </w:rPr>
        <w:t xml:space="preserve"> этот показатель принимается равным 362 кв. метрам на 1 тыс. человек.</w:t>
      </w:r>
    </w:p>
    <w:p w:rsidR="004B515F" w:rsidRPr="004B515F" w:rsidRDefault="004B515F" w:rsidP="004B515F">
      <w:pPr>
        <w:shd w:val="clear" w:color="auto" w:fill="FFFFFF"/>
        <w:spacing w:before="100" w:beforeAutospacing="1" w:after="100" w:afterAutospacing="1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B51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E1734" w:rsidRDefault="001E1734"/>
    <w:sectPr w:rsidR="001E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15F"/>
    <w:rsid w:val="000E58CA"/>
    <w:rsid w:val="001E1734"/>
    <w:rsid w:val="004B515F"/>
    <w:rsid w:val="00D0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515F"/>
    <w:rPr>
      <w:strike w:val="0"/>
      <w:dstrike w:val="0"/>
      <w:color w:val="0000FF"/>
      <w:u w:val="none"/>
      <w:effect w:val="none"/>
    </w:rPr>
  </w:style>
  <w:style w:type="paragraph" w:styleId="a4">
    <w:name w:val="Body Text Indent"/>
    <w:basedOn w:val="a"/>
    <w:link w:val="a5"/>
    <w:uiPriority w:val="99"/>
    <w:semiHidden/>
    <w:unhideWhenUsed/>
    <w:rsid w:val="004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515F"/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af9"/>
    <w:basedOn w:val="a0"/>
    <w:rsid w:val="004B515F"/>
  </w:style>
  <w:style w:type="paragraph" w:styleId="a6">
    <w:name w:val="Body Text"/>
    <w:basedOn w:val="a"/>
    <w:link w:val="a7"/>
    <w:uiPriority w:val="99"/>
    <w:semiHidden/>
    <w:unhideWhenUsed/>
    <w:rsid w:val="004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4B515F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a"/>
    <w:basedOn w:val="a"/>
    <w:rsid w:val="004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4B5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515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B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3170">
                  <w:marLeft w:val="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39847">
                      <w:marLeft w:val="0"/>
                      <w:marRight w:val="0"/>
                      <w:marTop w:val="0"/>
                      <w:marBottom w:val="320"/>
                      <w:divBdr>
                        <w:top w:val="single" w:sz="8" w:space="0" w:color="EDEDED"/>
                        <w:left w:val="single" w:sz="8" w:space="0" w:color="EDEDED"/>
                        <w:bottom w:val="single" w:sz="8" w:space="0" w:color="EDEDED"/>
                        <w:right w:val="single" w:sz="8" w:space="0" w:color="EDEDED"/>
                      </w:divBdr>
                      <w:divsChild>
                        <w:div w:id="21361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0" w:color="E0E0E0"/>
                            <w:right w:val="none" w:sz="0" w:space="0" w:color="auto"/>
                          </w:divBdr>
                        </w:div>
                        <w:div w:id="156487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0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ohranatruda.ru/ot_biblio/normativ/data_normativ/59/59379/index.php" TargetMode="External"/><Relationship Id="rId17" Type="http://schemas.openxmlformats.org/officeDocument/2006/relationships/image" Target="media/image9.gif"/><Relationship Id="rId2" Type="http://schemas.microsoft.com/office/2007/relationships/stylesWithEffects" Target="stylesWithEffects.xml"/><Relationship Id="rId16" Type="http://schemas.openxmlformats.org/officeDocument/2006/relationships/hyperlink" Target="http://www.ohranatruda.ru/ot_biblio/normativ/data_normativ/59/59379/index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hyperlink" Target="http://www.ohranatruda.ru/ot_biblio/normativ/data_normativ/57/57544/index.php" TargetMode="External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ohranatruda.ru/ot_biblio/normativ/data_normativ/59/59379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7499</Characters>
  <Application>Microsoft Office Word</Application>
  <DocSecurity>0</DocSecurity>
  <Lines>62</Lines>
  <Paragraphs>17</Paragraphs>
  <ScaleCrop>false</ScaleCrop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Юзер</cp:lastModifiedBy>
  <cp:revision>4</cp:revision>
  <dcterms:created xsi:type="dcterms:W3CDTF">2015-04-01T00:23:00Z</dcterms:created>
  <dcterms:modified xsi:type="dcterms:W3CDTF">2017-01-26T23:41:00Z</dcterms:modified>
</cp:coreProperties>
</file>