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after="450"/>
        <w:textAlignment w:val="top"/>
        <w:outlineLvl w:val="0"/>
        <w:rPr>
          <w:rFonts w:ascii="PT Sans Narrow" w:hAnsi="PT Sans Narrow"/>
          <w:caps/>
          <w:color w:val="000000"/>
          <w:kern w:val="36"/>
          <w:sz w:val="53"/>
          <w:szCs w:val="53"/>
        </w:rPr>
      </w:pPr>
      <w:r w:rsidRPr="00520C31">
        <w:rPr>
          <w:rFonts w:ascii="PT Sans Narrow" w:hAnsi="PT Sans Narrow"/>
          <w:caps/>
          <w:color w:val="000000"/>
          <w:kern w:val="36"/>
          <w:sz w:val="53"/>
          <w:szCs w:val="53"/>
        </w:rPr>
        <w:t>ПРОГНОЗ</w:t>
      </w:r>
      <w:r>
        <w:rPr>
          <w:rFonts w:ascii="PT Sans Narrow" w:hAnsi="PT Sans Narrow"/>
          <w:caps/>
          <w:color w:val="000000"/>
          <w:kern w:val="36"/>
          <w:sz w:val="53"/>
          <w:szCs w:val="53"/>
        </w:rPr>
        <w:t xml:space="preserve">  ЧС</w:t>
      </w:r>
      <w:r w:rsidRPr="00520C31">
        <w:rPr>
          <w:rFonts w:ascii="PT Sans Narrow" w:hAnsi="PT Sans Narrow"/>
          <w:caps/>
          <w:color w:val="000000"/>
          <w:kern w:val="36"/>
          <w:sz w:val="53"/>
          <w:szCs w:val="53"/>
        </w:rPr>
        <w:t xml:space="preserve"> </w:t>
      </w:r>
      <w:r>
        <w:rPr>
          <w:rFonts w:ascii="PT Sans Narrow" w:hAnsi="PT Sans Narrow"/>
          <w:caps/>
          <w:color w:val="000000"/>
          <w:kern w:val="36"/>
          <w:sz w:val="53"/>
          <w:szCs w:val="53"/>
        </w:rPr>
        <w:t xml:space="preserve"> </w:t>
      </w:r>
      <w:r w:rsidRPr="00520C31">
        <w:rPr>
          <w:rFonts w:ascii="PT Sans Narrow" w:hAnsi="PT Sans Narrow"/>
          <w:caps/>
          <w:color w:val="000000"/>
          <w:kern w:val="36"/>
          <w:sz w:val="53"/>
          <w:szCs w:val="53"/>
        </w:rPr>
        <w:t>НА ИЮНЬ 2016 ГОДА</w:t>
      </w:r>
    </w:p>
    <w:p w:rsidR="00520C31" w:rsidRPr="00520C31" w:rsidRDefault="00520C31" w:rsidP="00520C31">
      <w:pPr>
        <w:shd w:val="clear" w:color="auto" w:fill="E2E2E2"/>
        <w:overflowPunct/>
        <w:autoSpaceDE/>
        <w:autoSpaceDN/>
        <w:adjustRightInd/>
        <w:spacing w:line="330" w:lineRule="atLeast"/>
        <w:jc w:val="center"/>
        <w:textAlignment w:val="top"/>
        <w:rPr>
          <w:rFonts w:ascii="Arial" w:hAnsi="Arial" w:cs="Arial"/>
          <w:color w:val="3A3A3A"/>
          <w:sz w:val="18"/>
          <w:szCs w:val="18"/>
        </w:rPr>
      </w:pPr>
      <w:r w:rsidRPr="00520C31">
        <w:rPr>
          <w:rFonts w:ascii="Arial" w:hAnsi="Arial" w:cs="Arial"/>
          <w:color w:val="3A3A3A"/>
          <w:sz w:val="18"/>
          <w:szCs w:val="18"/>
        </w:rPr>
        <w:t>25.05.2016 15:00</w:t>
      </w:r>
    </w:p>
    <w:p w:rsidR="00520C31" w:rsidRPr="00520C31" w:rsidRDefault="00520C31" w:rsidP="00520C31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520C31">
        <w:rPr>
          <w:rFonts w:ascii="Arial" w:hAnsi="Arial" w:cs="Arial"/>
          <w:color w:val="333333"/>
          <w:sz w:val="21"/>
          <w:szCs w:val="21"/>
        </w:rPr>
        <w:br/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bookmarkStart w:id="0" w:name="_GoBack"/>
      <w:r w:rsidRPr="004D7FBB">
        <w:rPr>
          <w:b/>
          <w:bCs/>
          <w:color w:val="3A3C40"/>
          <w:szCs w:val="28"/>
        </w:rPr>
        <w:t>(на основании статистических данных по чрезвычайным ситуациям базы данных территориального центра мониторинга и прогнозирования ЧС по Магаданской области)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>Территориальным центром мониторинга и прогнозирования ЧС на основе статистических среднемноголетних данных и исходя из складывающейся обстановки рассчитана вероятность чрезвычайных ситуаций  прогнозируемых в июне  2016г.,  расчеты производились на основе базы данных ЧС за десятилетний период наблюдений. В ходе расчетов выводилось среднее количество ЧС и происшествий, которые происходили в июне месяце. Данный прогноз не может расцениваться, как точный и однозначный, но вместе с тем для отдельных источников ЧС является достаточно объективным показателем.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4D7FBB">
        <w:rPr>
          <w:b/>
          <w:bCs/>
          <w:color w:val="3A3C40"/>
          <w:szCs w:val="28"/>
        </w:rPr>
        <w:t>Характеристика источников ЧС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 xml:space="preserve">Согласно статистическим данным наиболее вероятны чрезвычайные ситуации, обусловленные комплексами неблагоприятных метеорологических явлений: обильными осадками, резким усилением и переменой ветра. Сохраняется вероятность чрезвычайных ситуаций, связанных с весенними паводками, а также с происшествиями на водных объектах, с высокими классами природной пожарной опасности по условиям погоды. В период весеннего половодья возможны чрезвычайные ситуации биолого-социального характера, обусловленные вспышками острых кишечных инфекций (в </w:t>
      </w:r>
      <w:proofErr w:type="spellStart"/>
      <w:r w:rsidRPr="00520C31">
        <w:rPr>
          <w:color w:val="3A3C40"/>
          <w:szCs w:val="28"/>
        </w:rPr>
        <w:t>т.ч</w:t>
      </w:r>
      <w:proofErr w:type="spellEnd"/>
      <w:r w:rsidRPr="00520C31">
        <w:rPr>
          <w:color w:val="3A3C40"/>
          <w:szCs w:val="28"/>
        </w:rPr>
        <w:t>. энтеровирусных) и вирусного гепатита водного характера.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>Из техногенных ЧС наиболее вероятны нарушения в работе ТЭК и ЖКХ.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>По многолетним наблюдениям</w:t>
      </w:r>
      <w:r w:rsidRPr="004D7FBB">
        <w:rPr>
          <w:color w:val="3A3C40"/>
          <w:szCs w:val="28"/>
        </w:rPr>
        <w:t> </w:t>
      </w:r>
      <w:r w:rsidRPr="004D7FBB">
        <w:rPr>
          <w:i/>
          <w:iCs/>
          <w:color w:val="3A3C40"/>
          <w:szCs w:val="28"/>
        </w:rPr>
        <w:t>(данные взяты за последние 10 лет) </w:t>
      </w:r>
      <w:r w:rsidRPr="00520C31">
        <w:rPr>
          <w:color w:val="3A3C40"/>
          <w:szCs w:val="28"/>
        </w:rPr>
        <w:t>основные источники ЧС в июне: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>- паводковые явления  – 1;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>- происшествия на водных объектах, связанные с нарушением правил судоходства маломерных судов и поведения людей на водных объектах – 5;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>-  аварии  на электроэнергетических системах жизнеобеспечения, в том числе из-за подмыва опор ЛЭП весенними паводками и повреждения опор ЛЭП природными пожарами – 20;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>- массовые инфекционные болезни людей, обусловленные вспышками острых кишечных инфекций – 1.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>На всей территории области сохраняется вероятность возникновения дорожно-транспортных происшествий, техногенных пожаров в жилом секторе, землетрясений, авиационных происшествий, аварий на коммунальных системах жизнеобеспечения, происшествий на водных объектах, природных пожаров, разливов нефтепродуктов без достижения критериев ЧС.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4D7FBB">
        <w:rPr>
          <w:b/>
          <w:bCs/>
          <w:color w:val="3A3C40"/>
          <w:szCs w:val="28"/>
        </w:rPr>
        <w:t>Чрезвычайные ситуации природного характера</w:t>
      </w:r>
      <w:r w:rsidRPr="004D7FBB">
        <w:rPr>
          <w:color w:val="3A3C40"/>
          <w:szCs w:val="28"/>
        </w:rPr>
        <w:t> </w:t>
      </w:r>
      <w:r w:rsidRPr="00520C31">
        <w:rPr>
          <w:color w:val="3A3C40"/>
          <w:szCs w:val="28"/>
        </w:rPr>
        <w:t>на территории области в июне 2016г. выше межмуниципального характера не прогнозируются.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 xml:space="preserve">В июне 2016г. наиболее вероятны чрезвычайные ситуации природного характера, обусловленные весенним паводком на реках области, комплексами  метеорологических явлений - прохождение циклонов, </w:t>
      </w:r>
      <w:r w:rsidRPr="00520C31">
        <w:rPr>
          <w:color w:val="3A3C40"/>
          <w:szCs w:val="28"/>
        </w:rPr>
        <w:lastRenderedPageBreak/>
        <w:t>атмосферных фронтов, сопровождающихся ветрами, обильными осадками и волнением Охотского моря.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4D7FBB">
        <w:rPr>
          <w:b/>
          <w:bCs/>
          <w:color w:val="3A3C40"/>
          <w:szCs w:val="28"/>
        </w:rPr>
        <w:t>Сохраняется вероятность возникновения чрезвычайных ситуаций, обусловленных </w:t>
      </w:r>
      <w:r w:rsidRPr="00520C31">
        <w:rPr>
          <w:color w:val="3A3C40"/>
          <w:szCs w:val="28"/>
        </w:rPr>
        <w:t>весенним половодьем и подтоплением талыми водами</w:t>
      </w:r>
      <w:r w:rsidRPr="004D7FBB">
        <w:rPr>
          <w:color w:val="3A3C40"/>
          <w:szCs w:val="28"/>
        </w:rPr>
        <w:t> </w:t>
      </w:r>
      <w:r w:rsidRPr="004D7FBB">
        <w:rPr>
          <w:b/>
          <w:bCs/>
          <w:color w:val="3A3C40"/>
          <w:szCs w:val="28"/>
        </w:rPr>
        <w:t>населенных пунктов и объектов инфраструктуры</w:t>
      </w:r>
      <w:r w:rsidRPr="004D7FBB">
        <w:rPr>
          <w:color w:val="3A3C40"/>
          <w:szCs w:val="28"/>
        </w:rPr>
        <w:t> </w:t>
      </w:r>
      <w:r w:rsidRPr="004D7FBB">
        <w:rPr>
          <w:b/>
          <w:bCs/>
          <w:color w:val="3A3C40"/>
          <w:szCs w:val="28"/>
        </w:rPr>
        <w:t>до межмуниципального уровня </w:t>
      </w:r>
      <w:r w:rsidRPr="00520C31">
        <w:rPr>
          <w:color w:val="3A3C40"/>
          <w:szCs w:val="28"/>
        </w:rPr>
        <w:t>на всей территории Магаданской области. Возможны нарушения в работе коллекторно-дренажных систем, подтопление пониженных участков местности, подтопление населенных пунктов, сельхозугодий, нарушение функционирования дорожно-коммунальных служб, ограничения в работе автомобильного транспорта, ухудшение проведения аварийно-восстановительных работ, размыв дорог, мостов, дамб, подмыв опор ЛЭП и связи, активизация оползневых и обвально-осыпных процессов.  Особую угрозу представляет наложение возможного дождевого паводка на спад весеннего половодья на реках области.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 xml:space="preserve">Из объектов повышенной опасности наиболее опасны по возможному воздействию паводковых вод </w:t>
      </w:r>
      <w:proofErr w:type="spellStart"/>
      <w:r w:rsidRPr="00520C31">
        <w:rPr>
          <w:color w:val="3A3C40"/>
          <w:szCs w:val="28"/>
        </w:rPr>
        <w:t>хвостохранилища</w:t>
      </w:r>
      <w:proofErr w:type="spellEnd"/>
      <w:r w:rsidRPr="00520C31">
        <w:rPr>
          <w:color w:val="3A3C40"/>
          <w:szCs w:val="28"/>
        </w:rPr>
        <w:t xml:space="preserve"> обогатительных фабрик. В случае прорыва дамб </w:t>
      </w:r>
      <w:proofErr w:type="spellStart"/>
      <w:r w:rsidRPr="00520C31">
        <w:rPr>
          <w:color w:val="3A3C40"/>
          <w:szCs w:val="28"/>
        </w:rPr>
        <w:t>хвостохранилищ</w:t>
      </w:r>
      <w:proofErr w:type="spellEnd"/>
      <w:r w:rsidRPr="00520C31">
        <w:rPr>
          <w:color w:val="3A3C40"/>
          <w:szCs w:val="28"/>
        </w:rPr>
        <w:t>  и попадания продуктов флотации и цианирования в водотоки и водоемы возможно экологическое заражение значительной территории.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4D7FBB">
        <w:rPr>
          <w:b/>
          <w:bCs/>
          <w:color w:val="3A3C40"/>
          <w:szCs w:val="28"/>
        </w:rPr>
        <w:t>Сохраняется вероятность </w:t>
      </w:r>
      <w:r w:rsidRPr="00520C31">
        <w:rPr>
          <w:color w:val="3A3C40"/>
          <w:szCs w:val="28"/>
        </w:rPr>
        <w:t>возникновения чрезвычайных ситуаций на акватории Охотского моря, связанных с авариями и повреждениями на морских судах при нарушении правил судовождения в условиях волнения моря и плохой видимости.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4D7FBB">
        <w:rPr>
          <w:b/>
          <w:bCs/>
          <w:color w:val="3A3C40"/>
          <w:szCs w:val="28"/>
        </w:rPr>
        <w:t>Сохраняется вероятность</w:t>
      </w:r>
      <w:r w:rsidRPr="004D7FBB">
        <w:rPr>
          <w:color w:val="3A3C40"/>
          <w:szCs w:val="28"/>
        </w:rPr>
        <w:t> </w:t>
      </w:r>
      <w:r w:rsidRPr="00520C31">
        <w:rPr>
          <w:color w:val="3A3C40"/>
          <w:szCs w:val="28"/>
        </w:rPr>
        <w:t>возникновения ЧС</w:t>
      </w:r>
      <w:r w:rsidRPr="004D7FBB">
        <w:rPr>
          <w:color w:val="3A3C40"/>
          <w:szCs w:val="28"/>
        </w:rPr>
        <w:t> </w:t>
      </w:r>
      <w:r w:rsidRPr="004D7FBB">
        <w:rPr>
          <w:b/>
          <w:bCs/>
          <w:color w:val="3A3C40"/>
          <w:szCs w:val="28"/>
        </w:rPr>
        <w:t>не выше локального уровня</w:t>
      </w:r>
      <w:r w:rsidRPr="004D7FBB">
        <w:rPr>
          <w:color w:val="3A3C40"/>
          <w:szCs w:val="28"/>
        </w:rPr>
        <w:t> </w:t>
      </w:r>
      <w:r w:rsidRPr="00520C31">
        <w:rPr>
          <w:color w:val="3A3C40"/>
          <w:szCs w:val="28"/>
        </w:rPr>
        <w:t>на водных объектах, возрастает вероятность происшествий на водных объектах, связанных с гибелью людей (причины - нарушение правил судоходства маломерных судов и поведения людей на водных объектах).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>В июне 2016г. сохраняется вероятность возникновения очагов природных пожаров на территории Магаданской области. Населенные пункты области, наиболее подверженные угрозе природных пожаров: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 xml:space="preserve">- город Магадан: </w:t>
      </w:r>
      <w:proofErr w:type="spellStart"/>
      <w:r w:rsidRPr="00520C31">
        <w:rPr>
          <w:color w:val="3A3C40"/>
          <w:szCs w:val="28"/>
        </w:rPr>
        <w:t>пгт</w:t>
      </w:r>
      <w:proofErr w:type="spellEnd"/>
      <w:r w:rsidRPr="00520C31">
        <w:rPr>
          <w:color w:val="3A3C40"/>
          <w:szCs w:val="28"/>
        </w:rPr>
        <w:t xml:space="preserve">. Сокол, </w:t>
      </w:r>
      <w:proofErr w:type="spellStart"/>
      <w:r w:rsidRPr="00520C31">
        <w:rPr>
          <w:color w:val="3A3C40"/>
          <w:szCs w:val="28"/>
        </w:rPr>
        <w:t>пгт</w:t>
      </w:r>
      <w:proofErr w:type="spellEnd"/>
      <w:r w:rsidRPr="00520C31">
        <w:rPr>
          <w:color w:val="3A3C40"/>
          <w:szCs w:val="28"/>
        </w:rPr>
        <w:t xml:space="preserve">. </w:t>
      </w:r>
      <w:proofErr w:type="spellStart"/>
      <w:r w:rsidRPr="00520C31">
        <w:rPr>
          <w:color w:val="3A3C40"/>
          <w:szCs w:val="28"/>
        </w:rPr>
        <w:t>Уптар</w:t>
      </w:r>
      <w:proofErr w:type="spellEnd"/>
      <w:r w:rsidRPr="00520C31">
        <w:rPr>
          <w:color w:val="3A3C40"/>
          <w:szCs w:val="28"/>
        </w:rPr>
        <w:t>;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 xml:space="preserve">- </w:t>
      </w:r>
      <w:proofErr w:type="spellStart"/>
      <w:r w:rsidRPr="00520C31">
        <w:rPr>
          <w:color w:val="3A3C40"/>
          <w:szCs w:val="28"/>
        </w:rPr>
        <w:t>Ольский</w:t>
      </w:r>
      <w:proofErr w:type="spellEnd"/>
      <w:r w:rsidRPr="00520C31">
        <w:rPr>
          <w:color w:val="3A3C40"/>
          <w:szCs w:val="28"/>
        </w:rPr>
        <w:t xml:space="preserve"> городской округ: </w:t>
      </w:r>
      <w:proofErr w:type="spellStart"/>
      <w:r w:rsidRPr="00520C31">
        <w:rPr>
          <w:color w:val="3A3C40"/>
          <w:szCs w:val="28"/>
        </w:rPr>
        <w:t>пгт</w:t>
      </w:r>
      <w:proofErr w:type="spellEnd"/>
      <w:r w:rsidRPr="00520C31">
        <w:rPr>
          <w:color w:val="3A3C40"/>
          <w:szCs w:val="28"/>
        </w:rPr>
        <w:t xml:space="preserve">. </w:t>
      </w:r>
      <w:proofErr w:type="gramStart"/>
      <w:r w:rsidRPr="00520C31">
        <w:rPr>
          <w:color w:val="3A3C40"/>
          <w:szCs w:val="28"/>
        </w:rPr>
        <w:t xml:space="preserve">Ола, с. Гадля, п. Клепка, с. Тахтоямск, </w:t>
      </w:r>
      <w:proofErr w:type="spellStart"/>
      <w:r w:rsidRPr="00520C31">
        <w:rPr>
          <w:color w:val="3A3C40"/>
          <w:szCs w:val="28"/>
        </w:rPr>
        <w:t>пгт</w:t>
      </w:r>
      <w:proofErr w:type="spellEnd"/>
      <w:r w:rsidRPr="00520C31">
        <w:rPr>
          <w:color w:val="3A3C40"/>
          <w:szCs w:val="28"/>
        </w:rPr>
        <w:t>.</w:t>
      </w:r>
      <w:proofErr w:type="gramEnd"/>
      <w:r w:rsidRPr="00520C31">
        <w:rPr>
          <w:color w:val="3A3C40"/>
          <w:szCs w:val="28"/>
        </w:rPr>
        <w:t xml:space="preserve"> Армань;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 xml:space="preserve">- </w:t>
      </w:r>
      <w:proofErr w:type="spellStart"/>
      <w:r w:rsidRPr="00520C31">
        <w:rPr>
          <w:color w:val="3A3C40"/>
          <w:szCs w:val="28"/>
        </w:rPr>
        <w:t>Омсукчанский</w:t>
      </w:r>
      <w:proofErr w:type="spellEnd"/>
      <w:r w:rsidRPr="00520C31">
        <w:rPr>
          <w:color w:val="3A3C40"/>
          <w:szCs w:val="28"/>
        </w:rPr>
        <w:t xml:space="preserve"> городской округ: </w:t>
      </w:r>
      <w:proofErr w:type="spellStart"/>
      <w:r w:rsidRPr="00520C31">
        <w:rPr>
          <w:color w:val="3A3C40"/>
          <w:szCs w:val="28"/>
        </w:rPr>
        <w:t>пгт</w:t>
      </w:r>
      <w:proofErr w:type="spellEnd"/>
      <w:r w:rsidRPr="00520C31">
        <w:rPr>
          <w:color w:val="3A3C40"/>
          <w:szCs w:val="28"/>
        </w:rPr>
        <w:t xml:space="preserve">. Омсукчан, </w:t>
      </w:r>
      <w:proofErr w:type="spellStart"/>
      <w:r w:rsidRPr="00520C31">
        <w:rPr>
          <w:color w:val="3A3C40"/>
          <w:szCs w:val="28"/>
        </w:rPr>
        <w:t>пгт</w:t>
      </w:r>
      <w:proofErr w:type="spellEnd"/>
      <w:r w:rsidRPr="00520C31">
        <w:rPr>
          <w:color w:val="3A3C40"/>
          <w:szCs w:val="28"/>
        </w:rPr>
        <w:t>. Дукат;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 xml:space="preserve">- Северо-Эвенский городской округ: </w:t>
      </w:r>
      <w:proofErr w:type="gramStart"/>
      <w:r w:rsidRPr="00520C31">
        <w:rPr>
          <w:color w:val="3A3C40"/>
          <w:szCs w:val="28"/>
        </w:rPr>
        <w:t>с</w:t>
      </w:r>
      <w:proofErr w:type="gramEnd"/>
      <w:r w:rsidRPr="00520C31">
        <w:rPr>
          <w:color w:val="3A3C40"/>
          <w:szCs w:val="28"/>
        </w:rPr>
        <w:t>. Верхний Парень;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 xml:space="preserve">- </w:t>
      </w:r>
      <w:proofErr w:type="spellStart"/>
      <w:r w:rsidRPr="00520C31">
        <w:rPr>
          <w:color w:val="3A3C40"/>
          <w:szCs w:val="28"/>
        </w:rPr>
        <w:t>Среднеканский</w:t>
      </w:r>
      <w:proofErr w:type="spellEnd"/>
      <w:r w:rsidRPr="00520C31">
        <w:rPr>
          <w:color w:val="3A3C40"/>
          <w:szCs w:val="28"/>
        </w:rPr>
        <w:t xml:space="preserve"> городской округ: </w:t>
      </w:r>
      <w:proofErr w:type="spellStart"/>
      <w:r w:rsidRPr="00520C31">
        <w:rPr>
          <w:color w:val="3A3C40"/>
          <w:szCs w:val="28"/>
        </w:rPr>
        <w:t>пгт</w:t>
      </w:r>
      <w:proofErr w:type="spellEnd"/>
      <w:r w:rsidRPr="00520C31">
        <w:rPr>
          <w:color w:val="3A3C40"/>
          <w:szCs w:val="28"/>
        </w:rPr>
        <w:t xml:space="preserve">. Сеймчан, </w:t>
      </w:r>
      <w:proofErr w:type="spellStart"/>
      <w:r w:rsidRPr="00520C31">
        <w:rPr>
          <w:color w:val="3A3C40"/>
          <w:szCs w:val="28"/>
        </w:rPr>
        <w:t>пгт</w:t>
      </w:r>
      <w:proofErr w:type="spellEnd"/>
      <w:r w:rsidRPr="00520C31">
        <w:rPr>
          <w:color w:val="3A3C40"/>
          <w:szCs w:val="28"/>
        </w:rPr>
        <w:t xml:space="preserve">. </w:t>
      </w:r>
      <w:proofErr w:type="gramStart"/>
      <w:r w:rsidRPr="00520C31">
        <w:rPr>
          <w:color w:val="3A3C40"/>
          <w:szCs w:val="28"/>
        </w:rPr>
        <w:t>Верхний Сеймчан;</w:t>
      </w:r>
      <w:proofErr w:type="gramEnd"/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proofErr w:type="gramStart"/>
      <w:r w:rsidRPr="00520C31">
        <w:rPr>
          <w:color w:val="3A3C40"/>
          <w:szCs w:val="28"/>
        </w:rPr>
        <w:t xml:space="preserve">- </w:t>
      </w:r>
      <w:proofErr w:type="spellStart"/>
      <w:r w:rsidRPr="00520C31">
        <w:rPr>
          <w:color w:val="3A3C40"/>
          <w:szCs w:val="28"/>
        </w:rPr>
        <w:t>Тенькинский</w:t>
      </w:r>
      <w:proofErr w:type="spellEnd"/>
      <w:r w:rsidRPr="00520C31">
        <w:rPr>
          <w:color w:val="3A3C40"/>
          <w:szCs w:val="28"/>
        </w:rPr>
        <w:t xml:space="preserve"> городской округ: п. Транспортный, п. Усть-Омчуг, п. </w:t>
      </w:r>
      <w:proofErr w:type="spellStart"/>
      <w:r w:rsidRPr="00520C31">
        <w:rPr>
          <w:color w:val="3A3C40"/>
          <w:szCs w:val="28"/>
        </w:rPr>
        <w:t>Мадаун</w:t>
      </w:r>
      <w:proofErr w:type="spellEnd"/>
      <w:r w:rsidRPr="00520C31">
        <w:rPr>
          <w:color w:val="3A3C40"/>
          <w:szCs w:val="28"/>
        </w:rPr>
        <w:t>, п. Омчак, с. Оротук;</w:t>
      </w:r>
      <w:proofErr w:type="gramEnd"/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 xml:space="preserve">- </w:t>
      </w:r>
      <w:proofErr w:type="spellStart"/>
      <w:r w:rsidRPr="00520C31">
        <w:rPr>
          <w:color w:val="3A3C40"/>
          <w:szCs w:val="28"/>
        </w:rPr>
        <w:t>Хасынский</w:t>
      </w:r>
      <w:proofErr w:type="spellEnd"/>
      <w:r w:rsidRPr="00520C31">
        <w:rPr>
          <w:color w:val="3A3C40"/>
          <w:szCs w:val="28"/>
        </w:rPr>
        <w:t xml:space="preserve"> городской округ; </w:t>
      </w:r>
      <w:proofErr w:type="spellStart"/>
      <w:r w:rsidRPr="00520C31">
        <w:rPr>
          <w:color w:val="3A3C40"/>
          <w:szCs w:val="28"/>
        </w:rPr>
        <w:t>пгт</w:t>
      </w:r>
      <w:proofErr w:type="spellEnd"/>
      <w:r w:rsidRPr="00520C31">
        <w:rPr>
          <w:color w:val="3A3C40"/>
          <w:szCs w:val="28"/>
        </w:rPr>
        <w:t xml:space="preserve">. Палатка, </w:t>
      </w:r>
      <w:proofErr w:type="spellStart"/>
      <w:r w:rsidRPr="00520C31">
        <w:rPr>
          <w:color w:val="3A3C40"/>
          <w:szCs w:val="28"/>
        </w:rPr>
        <w:t>пгт</w:t>
      </w:r>
      <w:proofErr w:type="spellEnd"/>
      <w:r w:rsidRPr="00520C31">
        <w:rPr>
          <w:color w:val="3A3C40"/>
          <w:szCs w:val="28"/>
        </w:rPr>
        <w:t xml:space="preserve">. Талая, </w:t>
      </w:r>
      <w:proofErr w:type="spellStart"/>
      <w:r w:rsidRPr="00520C31">
        <w:rPr>
          <w:color w:val="3A3C40"/>
          <w:szCs w:val="28"/>
        </w:rPr>
        <w:t>пгт</w:t>
      </w:r>
      <w:proofErr w:type="spellEnd"/>
      <w:r w:rsidRPr="00520C31">
        <w:rPr>
          <w:color w:val="3A3C40"/>
          <w:szCs w:val="28"/>
        </w:rPr>
        <w:t xml:space="preserve">. Стекольный, п. </w:t>
      </w:r>
      <w:proofErr w:type="spellStart"/>
      <w:r w:rsidRPr="00520C31">
        <w:rPr>
          <w:color w:val="3A3C40"/>
          <w:szCs w:val="28"/>
        </w:rPr>
        <w:t>Хасын</w:t>
      </w:r>
      <w:proofErr w:type="spellEnd"/>
      <w:r w:rsidRPr="00520C31">
        <w:rPr>
          <w:color w:val="3A3C40"/>
          <w:szCs w:val="28"/>
        </w:rPr>
        <w:t>;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 xml:space="preserve">- </w:t>
      </w:r>
      <w:proofErr w:type="spellStart"/>
      <w:r w:rsidRPr="00520C31">
        <w:rPr>
          <w:color w:val="3A3C40"/>
          <w:szCs w:val="28"/>
        </w:rPr>
        <w:t>Ягоднинский</w:t>
      </w:r>
      <w:proofErr w:type="spellEnd"/>
      <w:r w:rsidRPr="00520C31">
        <w:rPr>
          <w:color w:val="3A3C40"/>
          <w:szCs w:val="28"/>
        </w:rPr>
        <w:t xml:space="preserve"> городской округ: п. Оротукан, </w:t>
      </w:r>
      <w:proofErr w:type="spellStart"/>
      <w:r w:rsidRPr="00520C31">
        <w:rPr>
          <w:color w:val="3A3C40"/>
          <w:szCs w:val="28"/>
        </w:rPr>
        <w:t>пгт</w:t>
      </w:r>
      <w:proofErr w:type="spellEnd"/>
      <w:r w:rsidRPr="00520C31">
        <w:rPr>
          <w:color w:val="3A3C40"/>
          <w:szCs w:val="28"/>
        </w:rPr>
        <w:t xml:space="preserve">. Ягодное, </w:t>
      </w:r>
      <w:proofErr w:type="spellStart"/>
      <w:r w:rsidRPr="00520C31">
        <w:rPr>
          <w:color w:val="3A3C40"/>
          <w:szCs w:val="28"/>
        </w:rPr>
        <w:t>пгт</w:t>
      </w:r>
      <w:proofErr w:type="spellEnd"/>
      <w:r w:rsidRPr="00520C31">
        <w:rPr>
          <w:color w:val="3A3C40"/>
          <w:szCs w:val="28"/>
        </w:rPr>
        <w:t xml:space="preserve">. </w:t>
      </w:r>
      <w:proofErr w:type="spellStart"/>
      <w:r w:rsidRPr="00520C31">
        <w:rPr>
          <w:color w:val="3A3C40"/>
          <w:szCs w:val="28"/>
        </w:rPr>
        <w:t>Синегорье</w:t>
      </w:r>
      <w:proofErr w:type="spellEnd"/>
      <w:r w:rsidRPr="00520C31">
        <w:rPr>
          <w:color w:val="3A3C40"/>
          <w:szCs w:val="28"/>
        </w:rPr>
        <w:t>.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4D7FBB">
        <w:rPr>
          <w:b/>
          <w:bCs/>
          <w:color w:val="3A3C40"/>
          <w:szCs w:val="28"/>
        </w:rPr>
        <w:t>Чрезвычайные ситуации техногенного характера</w:t>
      </w:r>
      <w:r w:rsidRPr="004D7FBB">
        <w:rPr>
          <w:color w:val="3A3C40"/>
          <w:szCs w:val="28"/>
        </w:rPr>
        <w:t> </w:t>
      </w:r>
      <w:r w:rsidRPr="00520C31">
        <w:rPr>
          <w:color w:val="3A3C40"/>
          <w:szCs w:val="28"/>
        </w:rPr>
        <w:t>на территории области в июне 2016г выше муниципального характера не прогнозируются.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 xml:space="preserve">Сохраняется вероятность возникновения чрезвычайных ситуаций не выше муниципального характера на объектах ЖКХ, основной причиной возникновения данных ЧС послужит – изношенность оборудования и инженерных сетей объектов ЖКХ, перегрузка оборудования, нехватка </w:t>
      </w:r>
      <w:r w:rsidRPr="00520C31">
        <w:rPr>
          <w:color w:val="3A3C40"/>
          <w:szCs w:val="28"/>
        </w:rPr>
        <w:lastRenderedPageBreak/>
        <w:t>квалифицированного персонала, комплекс неблагоприятных метеорологических условий, человеческий фактор.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>Сохраняется вероятность возникновения чрезвычайных ситуаций не выше муниципального характера на линиях электропередач и связи, основная причина – падение и разрушение опор ЛЭП. Источник ЧС – подмыв опор ЛЭП весенними паводками, повреждение опор ЛЭП природными пожарами. 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>Сохраняется вероятность возникновения крупных ДТП. Основной причиной возникновения данных ЧС послужит наличие комплекса опасных и неблагоприятных метеорологических условий (дожди, туман),  нарушение правил дорожного движения, увеличение количества автотранспорта, неудовлетворительное состояние дорожного полотна, человеческий фактор.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>В июне 2016г. на территории области  возможно увеличение количества</w:t>
      </w:r>
      <w:r w:rsidRPr="004D7FBB">
        <w:rPr>
          <w:color w:val="3A3C40"/>
          <w:szCs w:val="28"/>
        </w:rPr>
        <w:t> </w:t>
      </w:r>
      <w:r w:rsidRPr="004D7FBB">
        <w:rPr>
          <w:b/>
          <w:bCs/>
          <w:color w:val="3A3C40"/>
          <w:szCs w:val="28"/>
        </w:rPr>
        <w:t>техногенных пожаров, </w:t>
      </w:r>
      <w:r w:rsidRPr="00520C31">
        <w:rPr>
          <w:color w:val="3A3C40"/>
          <w:szCs w:val="28"/>
        </w:rPr>
        <w:t>основной причиной является низкая пожарная  защищенность, нарушение правил пожарной безопасности и использование населением неисправных электрических приборов.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4D7FBB">
        <w:rPr>
          <w:b/>
          <w:bCs/>
          <w:color w:val="3A3C40"/>
          <w:szCs w:val="28"/>
        </w:rPr>
        <w:t>Чрезвычайные ситуации биолого-социального характера</w:t>
      </w:r>
      <w:r w:rsidRPr="004D7FBB">
        <w:rPr>
          <w:color w:val="3A3C40"/>
          <w:szCs w:val="28"/>
        </w:rPr>
        <w:t> </w:t>
      </w:r>
      <w:r w:rsidRPr="00520C31">
        <w:rPr>
          <w:color w:val="3A3C40"/>
          <w:szCs w:val="28"/>
        </w:rPr>
        <w:t>выше муниципального характера не прогнозируются.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 xml:space="preserve">В период весеннего половодья существует вероятность вспышек острых кишечных инфекций (в </w:t>
      </w:r>
      <w:proofErr w:type="spellStart"/>
      <w:r w:rsidRPr="00520C31">
        <w:rPr>
          <w:color w:val="3A3C40"/>
          <w:szCs w:val="28"/>
        </w:rPr>
        <w:t>т.ч</w:t>
      </w:r>
      <w:proofErr w:type="spellEnd"/>
      <w:r w:rsidRPr="00520C31">
        <w:rPr>
          <w:color w:val="3A3C40"/>
          <w:szCs w:val="28"/>
        </w:rPr>
        <w:t>. энтеровирусных) и вирусного гепатита водного характера.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>В связи с установлением благоприятного сезона для туристов, спортсменов,  охотников возможна вероятность возникновения происшествий связанных с травмами в труднодоступной горной местности.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  <w:u w:val="single"/>
        </w:rPr>
        <w:t>Детализация прогноза ЧС на июнь 2016 года будет проводиться в ежедневных прогнозах ЧС центра мониторинга и прогнозирования ЧС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4D7FBB">
        <w:rPr>
          <w:b/>
          <w:bCs/>
          <w:color w:val="3A3C40"/>
          <w:szCs w:val="28"/>
        </w:rPr>
        <w:t>Предложения по комплексу мер, направленных на снижение вероятности возникновения ЧС и смягчения их последствий главам муниципальных образований: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>1. Поддерживать в готовности пожарно-спасательные формирования, аварийные бригады, коммунальные и дорожные службы к немедленному реагированию в случае возникновения аварийных и  кризисных ситуаций.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>2. При получении информации о сложных погодных условиях: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>-   информировать население через СМИ;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>- информировать дежурные службы объектов электроснабжения, объектов с массовым пребыванием людей, в том числе лечебные учреждения;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>-  привести в готовность аварийно-спасательные формирования;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>- проверить готовность резервов материальных сре</w:t>
      </w:r>
      <w:proofErr w:type="gramStart"/>
      <w:r w:rsidRPr="00520C31">
        <w:rPr>
          <w:color w:val="3A3C40"/>
          <w:szCs w:val="28"/>
        </w:rPr>
        <w:t>дств дл</w:t>
      </w:r>
      <w:proofErr w:type="gramEnd"/>
      <w:r w:rsidRPr="00520C31">
        <w:rPr>
          <w:color w:val="3A3C40"/>
          <w:szCs w:val="28"/>
        </w:rPr>
        <w:t>я ликвидации ЧС;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>- при необходимости определить места для эвакуации населения.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 xml:space="preserve">3. Разработать и осуществить комплекс неотложных мероприятий по защите населенных пунктов и объектов экономики, находящихся на </w:t>
      </w:r>
      <w:proofErr w:type="spellStart"/>
      <w:r w:rsidRPr="00520C31">
        <w:rPr>
          <w:color w:val="3A3C40"/>
          <w:szCs w:val="28"/>
        </w:rPr>
        <w:t>паводкоопасных</w:t>
      </w:r>
      <w:proofErr w:type="spellEnd"/>
      <w:r w:rsidRPr="00520C31">
        <w:rPr>
          <w:color w:val="3A3C40"/>
          <w:szCs w:val="28"/>
        </w:rPr>
        <w:t xml:space="preserve"> территориях и включающих в себя: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 xml:space="preserve">- уточнение планов действий по предупреждению и ликвидации последствий ЧС (паводковые  явления),  определение состава сил и средств, привлекаемых на выполнение </w:t>
      </w:r>
      <w:proofErr w:type="spellStart"/>
      <w:r w:rsidRPr="00520C31">
        <w:rPr>
          <w:color w:val="3A3C40"/>
          <w:szCs w:val="28"/>
        </w:rPr>
        <w:t>противопаводковых</w:t>
      </w:r>
      <w:proofErr w:type="spellEnd"/>
      <w:r w:rsidRPr="00520C31">
        <w:rPr>
          <w:color w:val="3A3C40"/>
          <w:szCs w:val="28"/>
        </w:rPr>
        <w:t xml:space="preserve"> мероприятий, на проведение спасательных аварийно-восстановительных работ;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>- планирование конкретных предупредительных инженерно-технических мероприятий, мер защиты и других профилактических работ, организацию их выполнения (очистка, ремонт, обеспечение надежности гидросооружений);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lastRenderedPageBreak/>
        <w:t>- на период прогнозируемого весеннего половодья предусмотреть частичное ограничение или прекращение функционирования  предприятий, других организаций, расположенных в зонах возможного затопления;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>- снижение запасов АХОВ на химически опасных объектах в районах, подверженным паводковым явлениям;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>- предусмотреть материально-техническое обеспечение предупредительных мероприятий;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>- создание резервов ГСМ, котельного и печного топлива, продовольствия, медикаментов, предметов необходимости для ликвидации последствий паводковых явлений в населенных пунктах, к которым в результате паводка могут быть отрезаны пути сообщения;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>- подготовку к работе в режиме чрезвычайной ситуации объектов жизнеобеспечения;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>- подготовку медицинских учреждений для оказания помощи пострадавшим;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>- подготовку необходимого количества спасательных средств и определение районов их базирования;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>- организацию доведения информации о прохождения половодья до населения и заинтересованных организаций.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 xml:space="preserve">3.1 Совместно с заинтересованными ведомствами и службами продолжить контроль готовности к пропуску половодья водопропускных сооружений и дамб, а  также объектов, представляющих повышенную опасность (водохранилищ, складов токсичных веществ, минеральных удобрений, нефтепродуктов, </w:t>
      </w:r>
      <w:proofErr w:type="spellStart"/>
      <w:r w:rsidRPr="00520C31">
        <w:rPr>
          <w:color w:val="3A3C40"/>
          <w:szCs w:val="28"/>
        </w:rPr>
        <w:t>хвостохранилищ</w:t>
      </w:r>
      <w:proofErr w:type="spellEnd"/>
      <w:r w:rsidRPr="00520C31">
        <w:rPr>
          <w:color w:val="3A3C40"/>
          <w:szCs w:val="28"/>
        </w:rPr>
        <w:t xml:space="preserve">, </w:t>
      </w:r>
      <w:proofErr w:type="spellStart"/>
      <w:r w:rsidRPr="00520C31">
        <w:rPr>
          <w:color w:val="3A3C40"/>
          <w:szCs w:val="28"/>
        </w:rPr>
        <w:t>золошлакоотвалов</w:t>
      </w:r>
      <w:proofErr w:type="spellEnd"/>
      <w:r w:rsidRPr="00520C31">
        <w:rPr>
          <w:color w:val="3A3C40"/>
          <w:szCs w:val="28"/>
        </w:rPr>
        <w:t xml:space="preserve">, навозохранилищ и др.). Для проведения неотложных </w:t>
      </w:r>
      <w:proofErr w:type="spellStart"/>
      <w:r w:rsidRPr="00520C31">
        <w:rPr>
          <w:color w:val="3A3C40"/>
          <w:szCs w:val="28"/>
        </w:rPr>
        <w:t>противопаводковых</w:t>
      </w:r>
      <w:proofErr w:type="spellEnd"/>
      <w:r w:rsidRPr="00520C31">
        <w:rPr>
          <w:color w:val="3A3C40"/>
          <w:szCs w:val="28"/>
        </w:rPr>
        <w:t xml:space="preserve"> мероприятий (восстановление существующих, строительство новых дамб, валов, создание аварийных запасов стройматериалов и др.) привлекать в установленном порядке необходимую для этих целей технику и материалы предприятий и организаций, независимо от их ведомственной принадлежности.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>3.2. В период весеннего половодья и возможных дождевых паводков создать условия, не допускающие вспышек инфекционных заболеваний, обеспечить население качественной питьевой водой в необходимом количестве.  Совместно с руководителями объектов экономики обеспечить выполнение санитарной очистки территории по недопущению выноса техногенных загрязнителей талыми водами в объекты водных ресурсов.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 xml:space="preserve">3.3 Совместно с руководителями ведомств, организаций, предприятий,  владельцами гидротехнических сооружений обеспечить постоянный </w:t>
      </w:r>
      <w:proofErr w:type="gramStart"/>
      <w:r w:rsidRPr="00520C31">
        <w:rPr>
          <w:color w:val="3A3C40"/>
          <w:szCs w:val="28"/>
        </w:rPr>
        <w:t>контроль за</w:t>
      </w:r>
      <w:proofErr w:type="gramEnd"/>
      <w:r w:rsidRPr="00520C31">
        <w:rPr>
          <w:color w:val="3A3C40"/>
          <w:szCs w:val="28"/>
        </w:rPr>
        <w:t xml:space="preserve"> ходом пропуска паводковых вод через гидротехнические сооружения.      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 xml:space="preserve">3.4. </w:t>
      </w:r>
      <w:proofErr w:type="gramStart"/>
      <w:r w:rsidRPr="00520C31">
        <w:rPr>
          <w:color w:val="3A3C40"/>
          <w:szCs w:val="28"/>
        </w:rPr>
        <w:t>В течение паводкового периода во взаимодействии с дорожными  предприятиями и силами муниципальных образований на участках дорог, попадающих в зоны возможного подтопления и размыва, произвести очистку водопропускных труб, кюветов, создать  аварийный запас грунта; произвести техническое обследование автомобильных  мостов области, находящихся в аварийном и технически неудовлетворительном состоянии и принять необходимые меры по недопущению их разрушения в период прохождения паводка.</w:t>
      </w:r>
      <w:proofErr w:type="gramEnd"/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lastRenderedPageBreak/>
        <w:t>4. Совместно с территориальными органами исполнительной власти и подразделениями ГИБДД  реализовать меры по предупреждению возникновения ЧС и аварийных ситуаций на автомобильных трассах.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>5. Силами ГПН, с участием сотрудников УВД продолжать проверки противопожарного состояния мест массового пребывания людей, административных зданий, учебных учреждений, производственных объектов. Проводить комплекс мероприятий по повышению пожарной безопасности на объектах с массовым пребыванием детей, обратить особое внимание на летние детские спортивно-оздоровительные лагеря, общеобразовательные школы и дошкольные учреждения.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>6. Продолжить работу по выявлению нарушений в санитарно-техническом и санитарно-гигиеническом состоянии пищевых объектов. Особое внимание  уделить пищеблокам  детских дошкольных учреждений, учебных заведений, мест общественного питания, состояния водопроводных и канализационных сетей и сооружений.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 xml:space="preserve">7. Усилить </w:t>
      </w:r>
      <w:proofErr w:type="gramStart"/>
      <w:r w:rsidRPr="00520C31">
        <w:rPr>
          <w:color w:val="3A3C40"/>
          <w:szCs w:val="28"/>
        </w:rPr>
        <w:t>контроль за</w:t>
      </w:r>
      <w:proofErr w:type="gramEnd"/>
      <w:r w:rsidRPr="00520C31">
        <w:rPr>
          <w:color w:val="3A3C40"/>
          <w:szCs w:val="28"/>
        </w:rPr>
        <w:t xml:space="preserve"> проведением сельскохозяйственных палов.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>8. С населением области организовать разъяснительную работу через СМИ: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>- о соблюдении правил дорожного движения и скоростного режима на автодорогах;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>- о правилах эксплуатации электронагревательных приборов,  о соблюдении правил пожарной безопасности;</w:t>
      </w:r>
    </w:p>
    <w:p w:rsidR="00520C31" w:rsidRPr="00520C31" w:rsidRDefault="00520C31" w:rsidP="00520C31">
      <w:pPr>
        <w:shd w:val="clear" w:color="auto" w:fill="FFFFFF"/>
        <w:overflowPunct/>
        <w:autoSpaceDE/>
        <w:autoSpaceDN/>
        <w:adjustRightInd/>
        <w:spacing w:line="315" w:lineRule="atLeast"/>
        <w:jc w:val="both"/>
        <w:textAlignment w:val="top"/>
        <w:rPr>
          <w:color w:val="3A3C40"/>
          <w:szCs w:val="28"/>
        </w:rPr>
      </w:pPr>
      <w:r w:rsidRPr="00520C31">
        <w:rPr>
          <w:color w:val="3A3C40"/>
          <w:szCs w:val="28"/>
        </w:rPr>
        <w:t>- по безопасному поведению людей на водных объектах, соблюдению правил пожарной безопасности в местах массового отдыха и в лесах области.</w:t>
      </w:r>
    </w:p>
    <w:bookmarkEnd w:id="0"/>
    <w:p w:rsidR="00D60CF5" w:rsidRPr="004D7FBB" w:rsidRDefault="00D60CF5">
      <w:pPr>
        <w:rPr>
          <w:szCs w:val="28"/>
        </w:rPr>
      </w:pPr>
    </w:p>
    <w:sectPr w:rsidR="00D60CF5" w:rsidRPr="004D7FBB" w:rsidSect="00F37595">
      <w:pgSz w:w="11906" w:h="16838"/>
      <w:pgMar w:top="567" w:right="851" w:bottom="567" w:left="1418" w:header="709" w:footer="709" w:gutter="0"/>
      <w:cols w:space="708"/>
      <w:docGrid w:linePitch="7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drawingGridHorizontalSpacing w:val="260"/>
  <w:drawingGridVerticalSpacing w:val="707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31"/>
    <w:rsid w:val="0035186B"/>
    <w:rsid w:val="004C18A2"/>
    <w:rsid w:val="004D7FBB"/>
    <w:rsid w:val="00501DD3"/>
    <w:rsid w:val="00520C31"/>
    <w:rsid w:val="00836C2A"/>
    <w:rsid w:val="00A92C83"/>
    <w:rsid w:val="00B65BC8"/>
    <w:rsid w:val="00D60CF5"/>
    <w:rsid w:val="00F3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20C31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C3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0C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0C31"/>
    <w:rPr>
      <w:b/>
      <w:bCs/>
    </w:rPr>
  </w:style>
  <w:style w:type="character" w:customStyle="1" w:styleId="apple-converted-space">
    <w:name w:val="apple-converted-space"/>
    <w:basedOn w:val="a0"/>
    <w:rsid w:val="00520C31"/>
  </w:style>
  <w:style w:type="character" w:styleId="a5">
    <w:name w:val="Emphasis"/>
    <w:basedOn w:val="a0"/>
    <w:uiPriority w:val="20"/>
    <w:qFormat/>
    <w:rsid w:val="00520C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20C31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C3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0C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0C31"/>
    <w:rPr>
      <w:b/>
      <w:bCs/>
    </w:rPr>
  </w:style>
  <w:style w:type="character" w:customStyle="1" w:styleId="apple-converted-space">
    <w:name w:val="apple-converted-space"/>
    <w:basedOn w:val="a0"/>
    <w:rsid w:val="00520C31"/>
  </w:style>
  <w:style w:type="character" w:styleId="a5">
    <w:name w:val="Emphasis"/>
    <w:basedOn w:val="a0"/>
    <w:uiPriority w:val="20"/>
    <w:qFormat/>
    <w:rsid w:val="00520C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1851</Words>
  <Characters>10557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Юрьевич</dc:creator>
  <cp:lastModifiedBy>Олег Юрьевич</cp:lastModifiedBy>
  <cp:revision>2</cp:revision>
  <dcterms:created xsi:type="dcterms:W3CDTF">2016-06-29T11:50:00Z</dcterms:created>
  <dcterms:modified xsi:type="dcterms:W3CDTF">2016-06-29T11:51:00Z</dcterms:modified>
</cp:coreProperties>
</file>