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54" w:rsidRPr="00716E54" w:rsidRDefault="00716E54" w:rsidP="00716E54">
      <w:pPr>
        <w:suppressAutoHyphens/>
        <w:spacing w:after="0" w:line="240" w:lineRule="auto"/>
        <w:ind w:left="-360"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6E5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А Д М И Н И С Т Р А Ц И Я</w:t>
      </w:r>
    </w:p>
    <w:p w:rsidR="00716E54" w:rsidRPr="00716E54" w:rsidRDefault="00716E54" w:rsidP="00716E54">
      <w:pPr>
        <w:suppressAutoHyphens/>
        <w:spacing w:after="0" w:line="360" w:lineRule="auto"/>
        <w:ind w:right="-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16E5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СРЕДНЕКАНСКОГО ГОРОДСКОГО ОКРУГА</w:t>
      </w:r>
    </w:p>
    <w:p w:rsidR="00716E54" w:rsidRPr="00716E54" w:rsidRDefault="00716E54" w:rsidP="00716E54">
      <w:pPr>
        <w:keepNext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</w:pPr>
      <w:r w:rsidRPr="00716E54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>П О С Т А Н О В Л Е Н И Е</w:t>
      </w:r>
    </w:p>
    <w:p w:rsidR="00716E54" w:rsidRPr="00716E54" w:rsidRDefault="00716E54" w:rsidP="0071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6E54" w:rsidRPr="00716E54" w:rsidRDefault="00716E54" w:rsidP="0071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6E54" w:rsidRPr="00716E54" w:rsidRDefault="00FF3EEC" w:rsidP="00FF3EEC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>31.03.2021</w:t>
      </w:r>
      <w:r w:rsidR="00716E54" w:rsidRPr="00716E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   </w:t>
      </w:r>
      <w:r w:rsidR="00716E54" w:rsidRPr="00716E54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 w:rsidR="00716E54" w:rsidRPr="00716E54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 w:rsidR="00716E54" w:rsidRPr="00716E54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</w:r>
      <w:r w:rsidR="00716E54" w:rsidRPr="00716E54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ab/>
        <w:t xml:space="preserve">                               </w:t>
      </w:r>
      <w:r w:rsidR="00716E54" w:rsidRPr="00716E5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№ _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101-п</w:t>
      </w:r>
      <w:r w:rsidR="00716E54" w:rsidRPr="00716E5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  </w:t>
      </w:r>
      <w:r w:rsidR="00716E54" w:rsidRPr="00716E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  <w:t xml:space="preserve">     </w:t>
      </w:r>
    </w:p>
    <w:p w:rsidR="00716E54" w:rsidRPr="00716E54" w:rsidRDefault="00716E54" w:rsidP="00716E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716E5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п. Сеймчан</w:t>
      </w:r>
    </w:p>
    <w:p w:rsidR="00716E54" w:rsidRPr="00716E54" w:rsidRDefault="00716E54" w:rsidP="00716E54">
      <w:pPr>
        <w:autoSpaceDE w:val="0"/>
        <w:autoSpaceDN w:val="0"/>
        <w:spacing w:after="0" w:line="240" w:lineRule="auto"/>
        <w:ind w:left="-567" w:right="-144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6E54" w:rsidRPr="00716E54" w:rsidRDefault="00716E54" w:rsidP="00716E5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утверждении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муниципальной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программы</w:t>
      </w:r>
    </w:p>
    <w:p w:rsidR="00716E54" w:rsidRPr="00716E54" w:rsidRDefault="00716E54" w:rsidP="00716E5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«Укрепление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общественного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здоровья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формирование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здорового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образа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жизни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профилактика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неинфекционных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заболеваний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населения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территории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Среднеканского</w:t>
      </w:r>
      <w:proofErr w:type="spellEnd"/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городского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округа</w:t>
      </w:r>
      <w:r w:rsidRPr="0071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2021-2024 </w:t>
      </w:r>
      <w:r w:rsidRPr="00716E54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годы»</w:t>
      </w:r>
    </w:p>
    <w:p w:rsidR="00716E54" w:rsidRPr="00716E54" w:rsidRDefault="00716E54" w:rsidP="00716E5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E54" w:rsidRPr="00716E54" w:rsidRDefault="00716E54" w:rsidP="00716E5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Во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исполнении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Указа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Президента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Российской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Федерации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от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07.05.2018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г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№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204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«О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национальных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целях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и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стратегических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задачах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развития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Российской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Федерации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на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период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до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2024 </w:t>
      </w:r>
      <w:r w:rsidRPr="00716E54">
        <w:rPr>
          <w:rFonts w:ascii="Times New Roman" w:eastAsia="Times New Roman" w:hAnsi="Times New Roman" w:cs="Times New Roman" w:hint="eastAsia"/>
          <w:bCs/>
          <w:sz w:val="28"/>
          <w:szCs w:val="28"/>
          <w:lang w:eastAsia="ar-SA"/>
        </w:rPr>
        <w:t>года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</w:t>
      </w:r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</w:t>
      </w:r>
      <w:proofErr w:type="spellEnd"/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16E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16E54" w:rsidRPr="00716E54" w:rsidRDefault="00716E54" w:rsidP="00716E5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16E5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 о с т а н о в л я е т:</w:t>
      </w:r>
    </w:p>
    <w:p w:rsidR="00716E54" w:rsidRPr="00716E54" w:rsidRDefault="00716E54" w:rsidP="00716E54">
      <w:pPr>
        <w:widowControl w:val="0"/>
        <w:numPr>
          <w:ilvl w:val="0"/>
          <w:numId w:val="13"/>
        </w:numPr>
        <w:tabs>
          <w:tab w:val="left" w:pos="70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«Укрепление общественного здоровья, формирование здорового образа жизни и профилактика неинфекционных заболеваний населения на территории </w:t>
      </w:r>
      <w:proofErr w:type="spellStart"/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</w:t>
      </w:r>
      <w:proofErr w:type="spellEnd"/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2021-2024 годы, согласно приложению к настоящему постановлению.</w:t>
      </w:r>
    </w:p>
    <w:p w:rsidR="00716E54" w:rsidRPr="00716E54" w:rsidRDefault="00716E54" w:rsidP="00716E54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Pr="00716E5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оставляю</w:t>
      </w:r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E5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собой</w:t>
      </w:r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54" w:rsidRDefault="00716E54" w:rsidP="00716E54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</w:t>
      </w:r>
      <w:proofErr w:type="spellStart"/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</w:t>
      </w:r>
      <w:proofErr w:type="spellEnd"/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«Новая Колыма. Вести».</w:t>
      </w:r>
    </w:p>
    <w:p w:rsidR="00716E54" w:rsidRPr="00716E54" w:rsidRDefault="00716E54" w:rsidP="00716E5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16E54" w:rsidRPr="00716E54" w:rsidRDefault="00716E54" w:rsidP="00716E54">
      <w:pPr>
        <w:overflowPunct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</w:t>
      </w:r>
      <w:proofErr w:type="spellEnd"/>
      <w:r w:rsidRPr="007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О.Н. Герасимова</w:t>
      </w:r>
    </w:p>
    <w:p w:rsidR="00716E54" w:rsidRDefault="00716E54" w:rsidP="00716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6E54" w:rsidRPr="00716E54" w:rsidRDefault="00716E54" w:rsidP="00716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E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Исп. Орлова Т.Г.</w:t>
      </w:r>
    </w:p>
    <w:p w:rsidR="00690871" w:rsidRPr="00690871" w:rsidRDefault="00690871" w:rsidP="00690871">
      <w:pPr>
        <w:spacing w:after="12" w:line="267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690871" w:rsidRPr="00690871" w:rsidSect="00716E54">
          <w:headerReference w:type="default" r:id="rId7"/>
          <w:pgSz w:w="11906" w:h="16838"/>
          <w:pgMar w:top="1440" w:right="1440" w:bottom="426" w:left="1440" w:header="720" w:footer="720" w:gutter="0"/>
          <w:cols w:space="720"/>
        </w:sectPr>
      </w:pPr>
    </w:p>
    <w:p w:rsidR="00690871" w:rsidRPr="00690871" w:rsidRDefault="00690871" w:rsidP="0069087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6"/>
        <w:tblW w:w="0" w:type="auto"/>
        <w:tblInd w:w="5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</w:tblGrid>
      <w:tr w:rsidR="0012076C" w:rsidTr="0012076C">
        <w:tc>
          <w:tcPr>
            <w:tcW w:w="3745" w:type="dxa"/>
          </w:tcPr>
          <w:p w:rsidR="0012076C" w:rsidRPr="00B963E2" w:rsidRDefault="0012076C" w:rsidP="0012076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076C" w:rsidRPr="00B963E2" w:rsidRDefault="0012076C" w:rsidP="0012076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  <w:r w:rsidR="000B71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12076C" w:rsidRPr="00B963E2" w:rsidRDefault="0012076C" w:rsidP="0012076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12076C" w:rsidRPr="00B963E2" w:rsidRDefault="0012076C" w:rsidP="0012076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3E2">
              <w:rPr>
                <w:rFonts w:ascii="Times New Roman" w:hAnsi="Times New Roman" w:cs="Times New Roman"/>
                <w:sz w:val="22"/>
                <w:szCs w:val="22"/>
              </w:rPr>
              <w:t>Среднеканского</w:t>
            </w:r>
            <w:proofErr w:type="spellEnd"/>
            <w:r w:rsidRPr="00B963E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  <w:p w:rsidR="0012076C" w:rsidRPr="006A1388" w:rsidRDefault="0012076C" w:rsidP="0012076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B7129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FF3EEC">
              <w:rPr>
                <w:rFonts w:ascii="Times New Roman" w:hAnsi="Times New Roman"/>
                <w:sz w:val="24"/>
                <w:szCs w:val="24"/>
                <w:u w:val="single"/>
              </w:rPr>
              <w:t>31.03.2021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B7129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FF3EEC">
              <w:rPr>
                <w:rFonts w:ascii="Times New Roman" w:hAnsi="Times New Roman"/>
                <w:sz w:val="24"/>
                <w:szCs w:val="24"/>
                <w:u w:val="single"/>
              </w:rPr>
              <w:t>101-п</w:t>
            </w:r>
          </w:p>
        </w:tc>
      </w:tr>
    </w:tbl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ind w:right="6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МУНИЦИПАЛЬНАЯ</w:t>
      </w:r>
      <w:r w:rsidR="000B71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ПРОГРАММА </w:t>
      </w:r>
    </w:p>
    <w:p w:rsidR="00690871" w:rsidRPr="00690871" w:rsidRDefault="00690871" w:rsidP="00690871">
      <w:pPr>
        <w:spacing w:after="0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«УКРЕПЛЕНИЕ ОБЩЕСТВЕННОГО ЗДОРОВЬЯ, </w:t>
      </w:r>
    </w:p>
    <w:p w:rsidR="00690871" w:rsidRPr="00690871" w:rsidRDefault="00690871" w:rsidP="007F6AD2">
      <w:pPr>
        <w:spacing w:after="0"/>
        <w:ind w:left="-709" w:right="61"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ФОРМИРОВАНИЕ ЗДОРОВОГО ОБРАЗА ЖИЗНИ И </w:t>
      </w:r>
    </w:p>
    <w:p w:rsidR="00690871" w:rsidRPr="00690871" w:rsidRDefault="00690871" w:rsidP="00B51847">
      <w:pPr>
        <w:spacing w:after="4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ПРОФИЛАКТИКА НЕИНФЕКЦИОННЫХ ЗАБОЛЕВАНИЙ</w:t>
      </w:r>
      <w:r w:rsidR="00B518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НАСЕЛЕНИЯ НА </w:t>
      </w:r>
      <w:proofErr w:type="gramStart"/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ТЕРРИТОРИИ </w:t>
      </w:r>
      <w:r w:rsidR="00B51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proofErr w:type="gramEnd"/>
      <w:r w:rsidR="00E374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СРЕДНЕКАНС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КИЙ </w:t>
      </w: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ГОРОДСКОЙ ОКРУГ» НА 202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-2024</w:t>
      </w:r>
      <w:r w:rsidR="00B51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ГОДЫ</w:t>
      </w: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Default="00690871" w:rsidP="0069087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076C" w:rsidRDefault="0012076C" w:rsidP="0069087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076C" w:rsidRDefault="0012076C" w:rsidP="0069087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076C" w:rsidRDefault="0012076C" w:rsidP="0069087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Default="00690871" w:rsidP="0012076C">
      <w:pPr>
        <w:spacing w:after="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51847" w:rsidRDefault="00B51847" w:rsidP="0012076C">
      <w:pPr>
        <w:spacing w:after="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51847" w:rsidRPr="00690871" w:rsidRDefault="00B51847" w:rsidP="0012076C">
      <w:pPr>
        <w:spacing w:after="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690871">
      <w:pPr>
        <w:pStyle w:val="a3"/>
        <w:numPr>
          <w:ilvl w:val="0"/>
          <w:numId w:val="8"/>
        </w:numPr>
        <w:spacing w:after="13" w:line="248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</w:p>
    <w:p w:rsidR="00690871" w:rsidRPr="00690871" w:rsidRDefault="007F6AD2" w:rsidP="00690871">
      <w:pPr>
        <w:spacing w:after="13" w:line="248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</w:t>
      </w:r>
      <w:r w:rsidR="00690871"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ПАСПОРТ </w:t>
      </w:r>
    </w:p>
    <w:p w:rsidR="00690871" w:rsidRPr="00690871" w:rsidRDefault="00690871" w:rsidP="00690871">
      <w:pPr>
        <w:spacing w:after="13" w:line="248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муниципальной программы </w:t>
      </w:r>
    </w:p>
    <w:p w:rsidR="00690871" w:rsidRPr="00690871" w:rsidRDefault="00690871" w:rsidP="00B51847">
      <w:pPr>
        <w:spacing w:after="13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«Укрепление общественного здоровья, формирования здорового образа жизни и профилактика неинфекционных заболеваний населения на территории муниципального образования «</w:t>
      </w:r>
      <w:proofErr w:type="spellStart"/>
      <w:r w:rsidR="00E3744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Среднекански</w:t>
      </w:r>
      <w:r w:rsidRPr="006908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B5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городской округ» на 202</w:t>
      </w:r>
      <w:r w:rsidRPr="00B518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-2024 годы» </w:t>
      </w:r>
    </w:p>
    <w:tbl>
      <w:tblPr>
        <w:tblStyle w:val="TableGrid"/>
        <w:tblW w:w="10036" w:type="dxa"/>
        <w:tblInd w:w="-283" w:type="dxa"/>
        <w:tblCellMar>
          <w:top w:w="44" w:type="dxa"/>
          <w:right w:w="5" w:type="dxa"/>
        </w:tblCellMar>
        <w:tblLook w:val="04A0" w:firstRow="1" w:lastRow="0" w:firstColumn="1" w:lastColumn="0" w:noHBand="0" w:noVBand="1"/>
      </w:tblPr>
      <w:tblGrid>
        <w:gridCol w:w="2810"/>
        <w:gridCol w:w="7226"/>
      </w:tblGrid>
      <w:tr w:rsidR="00690871" w:rsidRPr="00690871" w:rsidTr="00690871">
        <w:trPr>
          <w:trHeight w:val="121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spacing w:after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для </w:t>
            </w:r>
          </w:p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25A68">
            <w:pPr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муниципальных программ 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округа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длежащий разработке в 2021 году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0871" w:rsidRPr="00690871" w:rsidTr="00690871">
        <w:trPr>
          <w:trHeight w:val="82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Заказчик(координатор) муниципальной программы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25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Среднекански</w:t>
            </w:r>
            <w:r w:rsidR="00553B4E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округ» </w:t>
            </w:r>
          </w:p>
        </w:tc>
      </w:tr>
      <w:tr w:rsidR="00690871" w:rsidRPr="00690871" w:rsidTr="00690871">
        <w:trPr>
          <w:trHeight w:val="103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Разработчик муниципальной программы и подпрограммы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spacing w:after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690871" w:rsidRPr="00690871" w:rsidRDefault="00690871" w:rsidP="00690871">
            <w:pPr>
              <w:spacing w:line="280" w:lineRule="auto"/>
              <w:ind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Среднекански</w:t>
            </w:r>
            <w:r w:rsidR="00553B4E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округ» по социальным вопросам; МОГ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«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Среднеканская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больница» </w:t>
            </w:r>
          </w:p>
        </w:tc>
      </w:tr>
      <w:tr w:rsidR="00690871" w:rsidRPr="00690871" w:rsidTr="00690871">
        <w:trPr>
          <w:trHeight w:val="108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spacing w:after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  исполнитель муниципальной </w:t>
            </w:r>
          </w:p>
          <w:p w:rsidR="00690871" w:rsidRPr="00690871" w:rsidRDefault="00690871" w:rsidP="00690871">
            <w:pPr>
              <w:tabs>
                <w:tab w:val="right" w:pos="2122"/>
              </w:tabs>
              <w:spacing w:after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и </w:t>
            </w:r>
          </w:p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 «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Среднеканская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больница»  </w:t>
            </w:r>
          </w:p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871" w:rsidRPr="00690871" w:rsidTr="00690871">
        <w:trPr>
          <w:trHeight w:val="84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Соисполнители, участники муниципальной программы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25A68" w:rsidP="00625A6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90871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Среднекански</w:t>
            </w:r>
            <w:r w:rsidR="00553B4E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90871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округ» </w:t>
            </w:r>
          </w:p>
        </w:tc>
      </w:tr>
      <w:tr w:rsidR="00690871" w:rsidRPr="00690871" w:rsidTr="00690871">
        <w:trPr>
          <w:trHeight w:val="21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программы: </w:t>
            </w:r>
          </w:p>
          <w:p w:rsidR="00690871" w:rsidRPr="00690871" w:rsidRDefault="00690871" w:rsidP="00690871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увеличение доли граждан, ведущих здоровый образ жизни. </w:t>
            </w:r>
          </w:p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программы: </w:t>
            </w:r>
          </w:p>
          <w:p w:rsidR="00690871" w:rsidRPr="00690871" w:rsidRDefault="00690871" w:rsidP="00690871">
            <w:pPr>
              <w:pStyle w:val="a3"/>
              <w:numPr>
                <w:ilvl w:val="0"/>
                <w:numId w:val="6"/>
              </w:numPr>
              <w:spacing w:line="28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и коррекция факторов риска основных хронических неинфекционных заболеваний у населения 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Среднеканского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округа. </w:t>
            </w:r>
          </w:p>
          <w:p w:rsidR="00690871" w:rsidRPr="00690871" w:rsidRDefault="00690871" w:rsidP="00690871">
            <w:pPr>
              <w:pStyle w:val="a3"/>
              <w:numPr>
                <w:ilvl w:val="0"/>
                <w:numId w:val="6"/>
              </w:numPr>
              <w:spacing w:line="274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ограничению потребления табака, немедицинского потребления наркотических средств и психотропных веществ и алкоголя в 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Среднеканском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округе. </w:t>
            </w:r>
          </w:p>
          <w:p w:rsidR="00690871" w:rsidRPr="00690871" w:rsidRDefault="00690871" w:rsidP="00690871">
            <w:pPr>
              <w:numPr>
                <w:ilvl w:val="0"/>
                <w:numId w:val="6"/>
              </w:numPr>
              <w:spacing w:line="253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культуры здорового питания населения 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Среднеканского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округа, внедрение принципов рационального питания, в том числе направленных на ликвидацию </w:t>
            </w:r>
            <w:proofErr w:type="spellStart"/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микронутриентной</w:t>
            </w:r>
            <w:proofErr w:type="spellEnd"/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недостаточности, сокращение потребления сахара и соли. </w:t>
            </w:r>
          </w:p>
          <w:p w:rsidR="00690871" w:rsidRPr="00690871" w:rsidRDefault="00690871" w:rsidP="00690871">
            <w:pPr>
              <w:numPr>
                <w:ilvl w:val="0"/>
                <w:numId w:val="6"/>
              </w:numPr>
              <w:spacing w:after="10" w:line="273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физической активности населения 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Среднеканского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округа. </w:t>
            </w:r>
          </w:p>
          <w:p w:rsidR="00690871" w:rsidRPr="00690871" w:rsidRDefault="00690871" w:rsidP="00690871">
            <w:pPr>
              <w:numPr>
                <w:ilvl w:val="0"/>
                <w:numId w:val="6"/>
              </w:numPr>
              <w:spacing w:line="277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здорового образа жизни среди детей и подростков. </w:t>
            </w:r>
          </w:p>
          <w:p w:rsidR="00690871" w:rsidRPr="00690871" w:rsidRDefault="00690871" w:rsidP="00690871">
            <w:pPr>
              <w:numPr>
                <w:ilvl w:val="0"/>
                <w:numId w:val="6"/>
              </w:numPr>
              <w:spacing w:line="27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Мотивирование граждан к ведению здорового образа жизни посредством проведения информационно-коммуникационной кампании. </w:t>
            </w:r>
          </w:p>
          <w:p w:rsidR="00690871" w:rsidRDefault="00690871" w:rsidP="00690871">
            <w:pPr>
              <w:numPr>
                <w:ilvl w:val="0"/>
                <w:numId w:val="6"/>
              </w:numPr>
              <w:spacing w:line="267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Вовлечение волонтеров и некоммерческих общественных организаций 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Среднеканского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в мероприятия по укреплению общественного здоровья </w:t>
            </w:r>
          </w:p>
          <w:p w:rsidR="00690871" w:rsidRPr="00690871" w:rsidRDefault="00690871" w:rsidP="00690871">
            <w:pPr>
              <w:pStyle w:val="a3"/>
              <w:numPr>
                <w:ilvl w:val="0"/>
                <w:numId w:val="6"/>
              </w:numPr>
              <w:spacing w:line="267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6748890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и внедрение корпоративных программ укрепления здоровья</w:t>
            </w:r>
            <w:r w:rsidR="0054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End w:id="1"/>
          </w:p>
        </w:tc>
      </w:tr>
      <w:tr w:rsidR="00690871" w:rsidRPr="00690871" w:rsidTr="00235314">
        <w:trPr>
          <w:trHeight w:val="108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tabs>
                <w:tab w:val="center" w:pos="1605"/>
                <w:tab w:val="center" w:pos="1688"/>
                <w:tab w:val="right" w:pos="21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Объемы иисточники финансирования муниципальной программы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25A68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программных мероприятий за счёт средств </w:t>
            </w:r>
            <w:proofErr w:type="gramStart"/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  «</w:t>
            </w:r>
            <w:proofErr w:type="gramEnd"/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Среднекански</w:t>
            </w:r>
            <w:r w:rsidR="00553B4E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округ» не предусмотрены. </w:t>
            </w:r>
          </w:p>
        </w:tc>
      </w:tr>
      <w:tr w:rsidR="00690871" w:rsidRPr="00690871" w:rsidTr="00235314">
        <w:trPr>
          <w:trHeight w:val="33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spacing w:after="2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</w:t>
            </w:r>
          </w:p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690871" w:rsidRPr="00690871" w:rsidRDefault="00690871" w:rsidP="00690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235314">
            <w:pPr>
              <w:spacing w:after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-2024 годы </w:t>
            </w:r>
          </w:p>
        </w:tc>
      </w:tr>
      <w:tr w:rsidR="00690871" w:rsidRPr="00690871" w:rsidTr="00690871">
        <w:trPr>
          <w:trHeight w:val="191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конечный результат  реализациимуниципальной программы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должна обеспечить: </w:t>
            </w:r>
          </w:p>
          <w:p w:rsidR="00690871" w:rsidRPr="00690871" w:rsidRDefault="00235314" w:rsidP="00235314">
            <w:pPr>
              <w:spacing w:line="28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90871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распространенности потребления табака среди взрослого населения к концу 2024 г. до 27%; </w:t>
            </w:r>
          </w:p>
          <w:p w:rsidR="00690871" w:rsidRPr="00690871" w:rsidRDefault="00235314" w:rsidP="00235314">
            <w:pPr>
              <w:spacing w:after="22" w:line="267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90871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потребления алкогольной продукции на душу населения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концу 2024 г.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690871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90871" w:rsidRPr="00690871" w:rsidRDefault="00235314" w:rsidP="00235314">
            <w:pPr>
              <w:spacing w:line="267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690871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числа граждан, прошедших диспансеризацию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0871" w:rsidRPr="00690871" w:rsidTr="00690871">
        <w:trPr>
          <w:trHeight w:val="198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90871">
            <w:pPr>
              <w:spacing w:after="2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исполнения </w:t>
            </w:r>
          </w:p>
          <w:p w:rsidR="00690871" w:rsidRPr="00690871" w:rsidRDefault="00690871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690871" w:rsidRPr="00690871" w:rsidRDefault="00690871" w:rsidP="00690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7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71" w:rsidRPr="00690871" w:rsidRDefault="00690871" w:rsidP="00625A68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осуществляется 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5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Среднекански</w:t>
            </w:r>
            <w:r w:rsidR="00553B4E" w:rsidRPr="0069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</w:t>
            </w:r>
            <w:r w:rsidR="00625A68" w:rsidRP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округ»</w:t>
            </w:r>
            <w:r w:rsidRPr="0062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90871" w:rsidRDefault="00690871" w:rsidP="006908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076C" w:rsidRDefault="0012076C" w:rsidP="006908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076C" w:rsidRPr="00690871" w:rsidRDefault="0012076C" w:rsidP="006908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B620A" w:rsidRPr="009106D4" w:rsidRDefault="008B620A" w:rsidP="008B620A">
      <w:pPr>
        <w:pStyle w:val="60"/>
        <w:shd w:val="clear" w:color="auto" w:fill="auto"/>
        <w:spacing w:after="217"/>
        <w:ind w:left="142" w:right="840" w:firstLine="0"/>
        <w:jc w:val="center"/>
        <w:rPr>
          <w:sz w:val="28"/>
          <w:szCs w:val="28"/>
          <w:lang w:eastAsia="ru-RU" w:bidi="ru-RU"/>
        </w:rPr>
      </w:pPr>
      <w:r w:rsidRPr="009106D4">
        <w:rPr>
          <w:sz w:val="28"/>
          <w:szCs w:val="28"/>
          <w:lang w:eastAsia="ru-RU" w:bidi="ru-RU"/>
        </w:rPr>
        <w:t>1. Содержание проблемы, пути её решения и обоснование необходимости её решения программно-целевым методом.</w:t>
      </w:r>
    </w:p>
    <w:p w:rsidR="008B620A" w:rsidRPr="009106D4" w:rsidRDefault="008B620A" w:rsidP="008B620A">
      <w:pPr>
        <w:widowControl w:val="0"/>
        <w:tabs>
          <w:tab w:val="left" w:pos="9072"/>
        </w:tabs>
        <w:spacing w:after="0" w:line="276" w:lineRule="auto"/>
        <w:ind w:right="673" w:firstLine="5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«Среднеканский городской округ» - самостоятельное муниципальное образование в составе Среднеканского округа, площадью – 91,8 тыс. кв. км.</w:t>
      </w:r>
    </w:p>
    <w:p w:rsidR="008B620A" w:rsidRPr="009106D4" w:rsidRDefault="008B620A" w:rsidP="008B620A">
      <w:pPr>
        <w:widowControl w:val="0"/>
        <w:tabs>
          <w:tab w:val="left" w:pos="9072"/>
        </w:tabs>
        <w:spacing w:after="0" w:line="276" w:lineRule="auto"/>
        <w:ind w:right="673" w:firstLine="5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01.01.2020 г. численность постоянного населения муниципального образования «Среднеканский городской округ» 2124 чел., из которых 2032 чел. (95,7 %) проживают в городской местности и 92 чел. (4,3 %) - в сельской местности. Всего на территории Среднеканского городского округа проживает 1,5% населения Магаданской области. (Таб. 1).</w:t>
      </w:r>
    </w:p>
    <w:p w:rsidR="008B620A" w:rsidRPr="009106D4" w:rsidRDefault="008B620A" w:rsidP="008B620A">
      <w:pPr>
        <w:widowControl w:val="0"/>
        <w:tabs>
          <w:tab w:val="left" w:pos="9072"/>
        </w:tabs>
        <w:spacing w:after="0" w:line="276" w:lineRule="auto"/>
        <w:ind w:right="673" w:firstLine="5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Таблица 1. Численность населения Среднеканского городского округа 2016-2020 гг.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1417"/>
        <w:gridCol w:w="1276"/>
        <w:gridCol w:w="1134"/>
        <w:gridCol w:w="1276"/>
        <w:gridCol w:w="1275"/>
      </w:tblGrid>
      <w:tr w:rsidR="008B620A" w:rsidRPr="009106D4" w:rsidTr="00625A68">
        <w:trPr>
          <w:trHeight w:hRule="exact"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населения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B620A" w:rsidRPr="009106D4" w:rsidTr="00625A68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2124</w:t>
            </w:r>
          </w:p>
        </w:tc>
      </w:tr>
      <w:tr w:rsidR="008B620A" w:rsidRPr="009106D4" w:rsidTr="00625A68">
        <w:trPr>
          <w:trHeight w:hRule="exact" w:val="31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B620A" w:rsidRPr="009106D4" w:rsidTr="00625A68">
        <w:trPr>
          <w:trHeight w:hRule="exact"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</w:tr>
      <w:tr w:rsidR="008B620A" w:rsidRPr="009106D4" w:rsidTr="00625A68">
        <w:trPr>
          <w:trHeight w:hRule="exact"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8B620A" w:rsidRPr="009106D4" w:rsidTr="00625A68">
        <w:trPr>
          <w:trHeight w:hRule="exact" w:val="42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к общей численности населения</w:t>
            </w:r>
          </w:p>
        </w:tc>
      </w:tr>
      <w:tr w:rsidR="008B620A" w:rsidRPr="009106D4" w:rsidTr="00625A68">
        <w:trPr>
          <w:trHeight w:hRule="exact"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95,7</w:t>
            </w:r>
          </w:p>
        </w:tc>
      </w:tr>
      <w:tr w:rsidR="008B620A" w:rsidRPr="009106D4" w:rsidTr="00625A68">
        <w:trPr>
          <w:trHeight w:hRule="exact"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</w:tbl>
    <w:p w:rsidR="008B620A" w:rsidRPr="009106D4" w:rsidRDefault="008B620A" w:rsidP="008B62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8B620A">
      <w:pPr>
        <w:widowControl w:val="0"/>
        <w:tabs>
          <w:tab w:val="left" w:pos="8931"/>
          <w:tab w:val="left" w:pos="9072"/>
        </w:tabs>
        <w:spacing w:after="0" w:line="276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динамике 2016-2020 гг. отмечается устойчивая тенденция к снижению численности населения городского округа, на 18,8% за анализируемый период. Наибольший темп снижения регистрируется среди сельского населения - на 102,2%, численность городского населения снизилась на 15%.</w:t>
      </w:r>
    </w:p>
    <w:p w:rsidR="008B620A" w:rsidRPr="009106D4" w:rsidRDefault="008B620A" w:rsidP="008B620A">
      <w:pPr>
        <w:widowControl w:val="0"/>
        <w:tabs>
          <w:tab w:val="left" w:pos="8931"/>
          <w:tab w:val="left" w:pos="9072"/>
        </w:tabs>
        <w:spacing w:after="0" w:line="276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городском округе продолжает наблюдаться старение населения, что, в свою очередь, приводит к увеличению демографической нагрузки за счет лиц старшего поколения.</w:t>
      </w:r>
    </w:p>
    <w:p w:rsidR="008B620A" w:rsidRPr="009106D4" w:rsidRDefault="008B620A" w:rsidP="008B620A">
      <w:pPr>
        <w:widowControl w:val="0"/>
        <w:tabs>
          <w:tab w:val="left" w:pos="8931"/>
          <w:tab w:val="left" w:pos="9072"/>
        </w:tabs>
        <w:spacing w:after="0" w:line="276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Число лиц старше трудоспособного возраста на 01.01.2020 г. составило 646 человек или 30,4% от общей численности населения. </w:t>
      </w:r>
    </w:p>
    <w:p w:rsidR="008B620A" w:rsidRPr="009106D4" w:rsidRDefault="008B620A" w:rsidP="008B620A">
      <w:pPr>
        <w:widowControl w:val="0"/>
        <w:tabs>
          <w:tab w:val="left" w:pos="8931"/>
          <w:tab w:val="left" w:pos="9072"/>
        </w:tabs>
        <w:spacing w:after="0" w:line="276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Естественное движение населения городского округа долгие годы характеризуется увеличением смертности и снижением рождаемости, прогрессирует естественная убыль населения.</w:t>
      </w:r>
    </w:p>
    <w:p w:rsidR="008B620A" w:rsidRPr="009106D4" w:rsidRDefault="008B620A" w:rsidP="008B620A">
      <w:pPr>
        <w:widowControl w:val="0"/>
        <w:tabs>
          <w:tab w:val="left" w:pos="8931"/>
          <w:tab w:val="left" w:pos="9072"/>
        </w:tabs>
        <w:spacing w:after="0" w:line="276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8B620A">
      <w:pPr>
        <w:widowControl w:val="0"/>
        <w:tabs>
          <w:tab w:val="left" w:pos="8931"/>
          <w:tab w:val="left" w:pos="9072"/>
        </w:tabs>
        <w:spacing w:after="0" w:line="276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Рождаемость в Среднеканском городском округе в 2020 г. в сравнении с 2019 г. повысилась на 59,6%, родилось 16 детей, что на 6  детей больше аналогичного периода 2019 г. (10 детей). За пять лет число родившихся снизилось на 1 ребенка, или на 6,25%. Показатель рождаемости составил в 2020 г. - 7,5 на 1000 населения, за аналогичный период 2019 г. – 4,7 на 1000 населения. Коэффициент рождаемости в 2020 г. в Среднеканском городском округе 7,5 остается ниже среднероссийского показателя (9,8) и по Дальневосточному федеральному округу (13,6).</w:t>
      </w:r>
    </w:p>
    <w:p w:rsidR="008B620A" w:rsidRPr="009106D4" w:rsidRDefault="008B620A" w:rsidP="008B620A">
      <w:pPr>
        <w:widowControl w:val="0"/>
        <w:tabs>
          <w:tab w:val="left" w:pos="8931"/>
          <w:tab w:val="left" w:pos="9072"/>
        </w:tabs>
        <w:spacing w:after="0" w:line="276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Коэффициент общей смертности в 2020 г. по сравнению с 2019 г. снизился на 23% и составил 15,1 на тысячу населения против 19,6 в 2019 году. </w:t>
      </w:r>
    </w:p>
    <w:p w:rsidR="008B620A" w:rsidRPr="009106D4" w:rsidRDefault="008B620A" w:rsidP="008B620A">
      <w:pPr>
        <w:widowControl w:val="0"/>
        <w:tabs>
          <w:tab w:val="left" w:pos="971"/>
        </w:tabs>
        <w:spacing w:after="0" w:line="276" w:lineRule="auto"/>
        <w:ind w:right="8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Смертность на территории городского округа остается выше показателей по Российской Федерации (14,5) на 4,1% и по Дальневосточному федеральному округу (13,7) на 10,2%.</w:t>
      </w:r>
    </w:p>
    <w:p w:rsidR="008B620A" w:rsidRPr="009106D4" w:rsidRDefault="008B620A" w:rsidP="008B620A">
      <w:pPr>
        <w:widowControl w:val="0"/>
        <w:tabs>
          <w:tab w:val="left" w:pos="8505"/>
        </w:tabs>
        <w:spacing w:after="0" w:line="276" w:lineRule="auto"/>
        <w:ind w:right="67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Смертность от болезней системы кровообращения в округе многие годы находится на первом месте в структуре общей смертности населения, в 2020 г. 43,4 % случаев смерти приходится на данную патологию.</w:t>
      </w:r>
    </w:p>
    <w:p w:rsidR="008B620A" w:rsidRPr="009106D4" w:rsidRDefault="008B620A" w:rsidP="008B620A">
      <w:pPr>
        <w:widowControl w:val="0"/>
        <w:tabs>
          <w:tab w:val="left" w:pos="8505"/>
        </w:tabs>
        <w:spacing w:after="0" w:line="276" w:lineRule="auto"/>
        <w:ind w:right="67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данным за 2020 г. показатель смертности от болезней системы кровообращения составил 565,0 на 100 тыс. населения.</w:t>
      </w:r>
    </w:p>
    <w:p w:rsidR="008B620A" w:rsidRPr="009106D4" w:rsidRDefault="008B620A" w:rsidP="008B620A">
      <w:pPr>
        <w:widowControl w:val="0"/>
        <w:tabs>
          <w:tab w:val="left" w:pos="8505"/>
        </w:tabs>
        <w:spacing w:after="0" w:line="276" w:lineRule="auto"/>
        <w:ind w:right="67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Смертность от злокачественных новообразований в Среднеканском городском округе в 2020 г. составила 188,3 на 100 000 населения, что ниже показателя 2019 г. на 55,1%.</w:t>
      </w:r>
    </w:p>
    <w:p w:rsidR="008B620A" w:rsidRPr="009106D4" w:rsidRDefault="008B620A" w:rsidP="008B620A">
      <w:pPr>
        <w:widowControl w:val="0"/>
        <w:tabs>
          <w:tab w:val="left" w:pos="8505"/>
        </w:tabs>
        <w:spacing w:after="0" w:line="276" w:lineRule="auto"/>
        <w:ind w:right="67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Показатель смертности от болезней органов дыхания в 2020 г. составил 94,2.</w:t>
      </w:r>
    </w:p>
    <w:p w:rsidR="008B620A" w:rsidRPr="009106D4" w:rsidRDefault="008B620A" w:rsidP="008B620A">
      <w:pPr>
        <w:widowControl w:val="0"/>
        <w:tabs>
          <w:tab w:val="left" w:pos="8505"/>
        </w:tabs>
        <w:spacing w:after="0" w:line="276" w:lineRule="auto"/>
        <w:ind w:right="67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Смертность от болезней органов пищеварения в 2020 г. – 94,2 на 100 000 населения, по сравнению с 2019 г. имеет тенденцию к снижению.</w:t>
      </w:r>
    </w:p>
    <w:p w:rsidR="008B620A" w:rsidRPr="009106D4" w:rsidRDefault="008B620A" w:rsidP="008B620A">
      <w:pPr>
        <w:widowControl w:val="0"/>
        <w:tabs>
          <w:tab w:val="left" w:pos="8505"/>
        </w:tabs>
        <w:spacing w:after="0" w:line="276" w:lineRule="auto"/>
        <w:ind w:right="67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Смертность от внешних причин в 2020 г. – 329,6 на 100 000 населения. В динамике показатель имеет тенденцию к снижению - на 11,6% за анализируемый период.</w:t>
      </w:r>
    </w:p>
    <w:p w:rsidR="008B620A" w:rsidRPr="009106D4" w:rsidRDefault="008B620A" w:rsidP="008B620A">
      <w:pPr>
        <w:widowControl w:val="0"/>
        <w:tabs>
          <w:tab w:val="left" w:pos="8505"/>
        </w:tabs>
        <w:spacing w:after="0" w:line="322" w:lineRule="exact"/>
        <w:ind w:right="67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8358" w:type="dxa"/>
        <w:tblInd w:w="250" w:type="dxa"/>
        <w:tblLook w:val="04A0" w:firstRow="1" w:lastRow="0" w:firstColumn="1" w:lastColumn="0" w:noHBand="0" w:noVBand="1"/>
      </w:tblPr>
      <w:tblGrid>
        <w:gridCol w:w="4678"/>
        <w:gridCol w:w="1240"/>
        <w:gridCol w:w="1240"/>
        <w:gridCol w:w="1200"/>
      </w:tblGrid>
      <w:tr w:rsidR="008B620A" w:rsidRPr="009106D4" w:rsidTr="00625A68">
        <w:trPr>
          <w:trHeight w:hRule="exact" w:val="17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Смертность населения по основным классам причин смерти (на 100 000 человек населения)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+/-</w:t>
            </w:r>
          </w:p>
        </w:tc>
      </w:tr>
      <w:tr w:rsidR="008B620A" w:rsidRPr="009106D4" w:rsidTr="00625A68">
        <w:trPr>
          <w:trHeight w:hRule="exact"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-55,1</w:t>
            </w: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620A" w:rsidRPr="009106D4" w:rsidTr="00625A68">
        <w:trPr>
          <w:trHeight w:hRule="exact"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системы кровообращения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-36,2</w:t>
            </w:r>
          </w:p>
        </w:tc>
      </w:tr>
      <w:tr w:rsidR="008B620A" w:rsidRPr="009106D4" w:rsidTr="00625A68">
        <w:trPr>
          <w:trHeight w:hRule="exact" w:val="4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органов дыхания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620A" w:rsidRPr="009106D4" w:rsidTr="00625A68">
        <w:trPr>
          <w:trHeight w:hRule="exact"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органов пищеварения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-49,5</w:t>
            </w:r>
          </w:p>
        </w:tc>
      </w:tr>
      <w:tr w:rsidR="008B620A" w:rsidRPr="009106D4" w:rsidTr="00625A68">
        <w:trPr>
          <w:trHeight w:hRule="exact"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причины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-11,6</w:t>
            </w:r>
          </w:p>
        </w:tc>
      </w:tr>
    </w:tbl>
    <w:p w:rsidR="008B620A" w:rsidRPr="009106D4" w:rsidRDefault="008B620A" w:rsidP="008B62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8B62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8B620A">
      <w:pPr>
        <w:framePr w:w="9384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8B62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7F6AD2">
      <w:pPr>
        <w:widowControl w:val="0"/>
        <w:spacing w:after="0" w:line="240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Таблица 2. Смертность населения Среднеканского городского округа по основным классам болезней в 2019-2020 гг.</w:t>
      </w:r>
    </w:p>
    <w:p w:rsidR="008B620A" w:rsidRPr="009106D4" w:rsidRDefault="008B620A" w:rsidP="007F6AD2">
      <w:pPr>
        <w:widowControl w:val="0"/>
        <w:spacing w:after="0" w:line="240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анализе смертности от внешних причин обращает на себя внимание смертности по городскому округу от транспортных несчастных случаев  - 47,1 на 100 000 населения в 2020 г., смертность от ДТП – 47,1 на 100 000 населения в 2020 г. Смертность от самоубийств на территории Среднеканского городского округа в 2020 г. так же составила 47,1 на 100 000 населения. Смертность от убийств </w:t>
      </w: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 2020 году не зарегистрирована. Смертность от случайных утоплений в динамике увеличилась на 100%, в 2019 г. составляет 7,7 на 100 000 населения. Смертность от отравлений и воздействия алкоголем с неопределенными намерениями в Среднеканском городском округе в 2020 году не зарегистрирована.</w:t>
      </w:r>
    </w:p>
    <w:p w:rsidR="008B620A" w:rsidRPr="009106D4" w:rsidRDefault="008B620A" w:rsidP="007F6AD2">
      <w:pPr>
        <w:widowControl w:val="0"/>
        <w:spacing w:after="0" w:line="240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Показатели общей и первичной заболеваемости населения Среднеканского городского округа представлены в таблице 3.</w:t>
      </w:r>
    </w:p>
    <w:p w:rsidR="008B620A" w:rsidRPr="009106D4" w:rsidRDefault="008B620A" w:rsidP="007F6AD2">
      <w:pPr>
        <w:widowControl w:val="0"/>
        <w:spacing w:after="0" w:line="240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2020 г. общая заболеваемость по всем группам населения в округе незначительно увеличилась  по сравнению с 2016 г. на 6,7 % и составила 169 397,4 на 100 000 населения. По сравнению с 2019 годом уровень заболеваемости снизился на 3,82%.</w:t>
      </w:r>
    </w:p>
    <w:p w:rsidR="008B620A" w:rsidRPr="009106D4" w:rsidRDefault="008B620A" w:rsidP="007F6AD2">
      <w:pPr>
        <w:widowControl w:val="0"/>
        <w:spacing w:after="0" w:line="240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Общая заболеваемость взрослого населения по сравнению с 2016 г. увеличилась на 5,3% и составила в 2020 г. – 153 287,1 на 100 000 взрослого населения. По сравнению с 2019 годом уровень заболеваемости взрослого населения снизился на 4,1%.</w:t>
      </w:r>
    </w:p>
    <w:p w:rsidR="008B620A" w:rsidRPr="009106D4" w:rsidRDefault="008B620A" w:rsidP="007F6AD2">
      <w:pPr>
        <w:widowControl w:val="0"/>
        <w:spacing w:after="0" w:line="240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Первичная заболеваемость населения в 2020 г. за пять лет по сравнению с 2016 г. в целом по территории снизилась на 18,15% с 93 997,6 на 100 000 населения до 76 939,3. Среди взрослых первичная заболеваемость снизилась с 64 378,1 до 61 447,9 на 100 000 взрослого населения.</w:t>
      </w:r>
    </w:p>
    <w:p w:rsidR="008B620A" w:rsidRPr="009106D4" w:rsidRDefault="008B620A" w:rsidP="007F6AD2">
      <w:pPr>
        <w:widowControl w:val="0"/>
        <w:tabs>
          <w:tab w:val="left" w:pos="2498"/>
          <w:tab w:val="left" w:pos="4159"/>
          <w:tab w:val="left" w:pos="6938"/>
        </w:tabs>
        <w:spacing w:after="0" w:line="240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анализируемый период отмечается значительный рост показателя общей заболеваемости злокачественными новообразованиями (на 54,56% по сравнению с 2016 годом), болезнями органов дыхания (на 34,76% по сравнению с 2016 годом), болезнями уха (на 53,71% по сравнению с 2016 годом). Существенно снизился уровень общей заболеваемости болезнями крови и кроветворных органов, инфекционными болезнями, болезнями глаза, психическими расстройствами, а так же значительно снизился уровень заболеваемости болезнями кровообращения (на 39,78% по сравнению с 2016 годом).</w:t>
      </w:r>
    </w:p>
    <w:p w:rsidR="008B620A" w:rsidRPr="009106D4" w:rsidRDefault="008B620A" w:rsidP="007F6AD2">
      <w:pPr>
        <w:widowControl w:val="0"/>
        <w:spacing w:after="0" w:line="240" w:lineRule="auto"/>
        <w:ind w:right="84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8B620A" w:rsidRPr="009106D4" w:rsidSect="0012076C">
          <w:pgSz w:w="11900" w:h="16840"/>
          <w:pgMar w:top="851" w:right="985" w:bottom="774" w:left="1701" w:header="0" w:footer="3" w:gutter="0"/>
          <w:cols w:space="720"/>
          <w:noEndnote/>
          <w:docGrid w:linePitch="360"/>
        </w:sect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Уровень заболеваемости болезнями, характеризующимися повышенным артериальным давлением, незначительно увеличился в 2020 г., рост по сравнению с 2019 г. составил 4,9%. </w:t>
      </w:r>
    </w:p>
    <w:p w:rsidR="008B620A" w:rsidRPr="009106D4" w:rsidRDefault="008B620A" w:rsidP="008B62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5245" w:type="dxa"/>
        <w:tblInd w:w="93" w:type="dxa"/>
        <w:tblLook w:val="04A0" w:firstRow="1" w:lastRow="0" w:firstColumn="1" w:lastColumn="0" w:noHBand="0" w:noVBand="1"/>
      </w:tblPr>
      <w:tblGrid>
        <w:gridCol w:w="497"/>
        <w:gridCol w:w="2495"/>
        <w:gridCol w:w="1134"/>
        <w:gridCol w:w="1096"/>
        <w:gridCol w:w="1096"/>
        <w:gridCol w:w="1210"/>
        <w:gridCol w:w="1096"/>
        <w:gridCol w:w="675"/>
        <w:gridCol w:w="962"/>
        <w:gridCol w:w="1039"/>
        <w:gridCol w:w="1096"/>
        <w:gridCol w:w="1039"/>
        <w:gridCol w:w="986"/>
        <w:gridCol w:w="824"/>
      </w:tblGrid>
      <w:tr w:rsidR="008B620A" w:rsidRPr="009106D4" w:rsidTr="00625A68">
        <w:trPr>
          <w:trHeight w:val="51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классов и отдельных болезней</w:t>
            </w:r>
          </w:p>
        </w:tc>
        <w:tc>
          <w:tcPr>
            <w:tcW w:w="12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8B620A" w:rsidRPr="009106D4" w:rsidTr="00625A68">
        <w:trPr>
          <w:trHeight w:val="69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заболеваемость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динамика к  2016г.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первичная заболеваемость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динамика к  2016г.</w:t>
            </w:r>
          </w:p>
        </w:tc>
      </w:tr>
      <w:tr w:rsidR="008B620A" w:rsidRPr="009106D4" w:rsidTr="00625A68">
        <w:trPr>
          <w:trHeight w:val="57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ind w:firstLineChars="13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B620A" w:rsidRPr="005E1D49" w:rsidTr="00625A68">
        <w:trPr>
          <w:trHeight w:val="6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заболеваний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152 372,8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165 006,7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176 129,9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169 397,4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93 997,6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94 185,5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105 293,9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81 497,2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76 939,3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-18,2</w:t>
            </w:r>
          </w:p>
        </w:tc>
      </w:tr>
      <w:tr w:rsidR="008B620A" w:rsidRPr="005E1D49" w:rsidTr="00625A68">
        <w:trPr>
          <w:trHeight w:val="43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10 820,7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2 650,7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2 646,9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2 871,9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2 259,9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-79,1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8 901,6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1 154,3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807,5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-98,4</w:t>
            </w:r>
          </w:p>
        </w:tc>
      </w:tr>
      <w:tr w:rsidR="008B620A" w:rsidRPr="009106D4" w:rsidTr="00625A68">
        <w:trPr>
          <w:trHeight w:val="69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620A" w:rsidRPr="005E1D49" w:rsidTr="00625A68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-29,5</w:t>
            </w:r>
          </w:p>
        </w:tc>
      </w:tr>
      <w:tr w:rsidR="008B620A" w:rsidRPr="005E1D49" w:rsidTr="00625A68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</w:tr>
      <w:tr w:rsidR="008B620A" w:rsidRPr="005E1D49" w:rsidTr="00625A68">
        <w:trPr>
          <w:trHeight w:val="100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9 269,1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10 263,7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10 122,4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-73,8</w:t>
            </w:r>
          </w:p>
        </w:tc>
      </w:tr>
      <w:tr w:rsidR="008B620A" w:rsidRPr="005E1D49" w:rsidTr="00625A68">
        <w:trPr>
          <w:trHeight w:val="70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3 342,7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-76,9</w:t>
            </w:r>
          </w:p>
        </w:tc>
      </w:tr>
      <w:tr w:rsidR="008B620A" w:rsidRPr="005E1D49" w:rsidTr="00625A68">
        <w:trPr>
          <w:trHeight w:val="5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2 646,9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-87,9</w:t>
            </w:r>
          </w:p>
        </w:tc>
      </w:tr>
      <w:tr w:rsidR="008B620A" w:rsidRPr="005E1D49" w:rsidTr="00625A68">
        <w:trPr>
          <w:trHeight w:val="6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-68,8</w:t>
            </w:r>
          </w:p>
        </w:tc>
      </w:tr>
      <w:tr w:rsidR="008B620A" w:rsidRPr="005E1D49" w:rsidTr="00625A68">
        <w:trPr>
          <w:trHeight w:val="6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уха и сосцевидного отростка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</w:tr>
      <w:tr w:rsidR="008B620A" w:rsidRPr="005E1D49" w:rsidTr="00625A68">
        <w:trPr>
          <w:trHeight w:hRule="exact" w:val="6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20 171,5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20 564,3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12 146,9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5 022,5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3 813,4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-70,9</w:t>
            </w:r>
          </w:p>
        </w:tc>
      </w:tr>
      <w:tr w:rsidR="008B620A" w:rsidRPr="005E1D49" w:rsidTr="00625A68">
        <w:trPr>
          <w:trHeight w:hRule="exact" w:val="5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45 978,0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44 121,4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54 149,8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68 879,5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61 958,6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43 528,0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42 368,5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50 336,5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52 259,9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5 508,5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-87,3</w:t>
            </w:r>
          </w:p>
        </w:tc>
      </w:tr>
      <w:tr w:rsidR="008B620A" w:rsidRPr="005E1D49" w:rsidTr="00625A68">
        <w:trPr>
          <w:trHeight w:hRule="exact" w:val="5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органов пищеварения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9 651,6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-88,0</w:t>
            </w:r>
          </w:p>
        </w:tc>
      </w:tr>
      <w:tr w:rsidR="008B620A" w:rsidRPr="005E1D49" w:rsidTr="00625A68">
        <w:trPr>
          <w:trHeight w:hRule="exact"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кожи и подкожной клетчатки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1 553,7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</w:tr>
      <w:tr w:rsidR="008B620A" w:rsidRPr="005E1D49" w:rsidTr="00625A68">
        <w:trPr>
          <w:trHeight w:hRule="exact" w:val="80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костно-мышечной и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14 863,2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12 141,9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17 796,6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4 736,6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6 968,8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-68,2</w:t>
            </w:r>
          </w:p>
        </w:tc>
      </w:tr>
      <w:tr w:rsidR="008B620A" w:rsidRPr="005E1D49" w:rsidTr="00625A68">
        <w:trPr>
          <w:trHeight w:hRule="exact" w:val="70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мочеполовой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11 106,6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17 182,6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12 523,5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11 393,6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11 395,2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-85,1</w:t>
            </w:r>
          </w:p>
        </w:tc>
      </w:tr>
      <w:tr w:rsidR="008B620A" w:rsidRPr="005E1D49" w:rsidTr="00625A68">
        <w:trPr>
          <w:trHeight w:hRule="exact" w:val="9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620A" w:rsidRPr="005E1D49" w:rsidTr="00625A68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2 118,6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-34,1</w:t>
            </w:r>
          </w:p>
        </w:tc>
      </w:tr>
      <w:tr w:rsidR="008B620A" w:rsidRPr="005E1D49" w:rsidTr="00625A68">
        <w:trPr>
          <w:trHeight w:hRule="exact" w:val="119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-100,0</w:t>
            </w:r>
          </w:p>
        </w:tc>
      </w:tr>
      <w:tr w:rsidR="008B620A" w:rsidRPr="005E1D49" w:rsidTr="00625A68">
        <w:trPr>
          <w:trHeight w:hRule="exact"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симптомы, признаки, отклонения от нормы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B620A" w:rsidRPr="005E1D49" w:rsidTr="00625A68">
        <w:trPr>
          <w:trHeight w:hRule="exact" w:val="108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травмы, отравления и другие последствия воздействия внешних причин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15 772,1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12 335,2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15 772,1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20A" w:rsidRPr="009106D4" w:rsidRDefault="008B620A" w:rsidP="006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-14,9</w:t>
            </w:r>
          </w:p>
        </w:tc>
      </w:tr>
    </w:tbl>
    <w:p w:rsidR="008B620A" w:rsidRPr="009106D4" w:rsidRDefault="008B620A" w:rsidP="008B620A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Таблица 3. Показатели общей и первичной заболеваемости населения Среднеканского округа в 2016-2020 гг.</w:t>
      </w:r>
    </w:p>
    <w:p w:rsidR="008B620A" w:rsidRPr="009106D4" w:rsidRDefault="008B620A" w:rsidP="008B62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8B620A" w:rsidRPr="009106D4">
          <w:pgSz w:w="16840" w:h="11900" w:orient="landscape"/>
          <w:pgMar w:top="1608" w:right="1432" w:bottom="780" w:left="1110" w:header="0" w:footer="3" w:gutter="0"/>
          <w:cols w:space="720"/>
          <w:noEndnote/>
          <w:docGrid w:linePitch="360"/>
        </w:sectPr>
      </w:pPr>
    </w:p>
    <w:p w:rsidR="008B620A" w:rsidRPr="009106D4" w:rsidRDefault="008B620A" w:rsidP="008B620A">
      <w:pPr>
        <w:widowControl w:val="0"/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 ИБС в целом за пять лет наблюдается уменьшение количества заболеваний. При этом регистрация острого коронарного синдрома растет - острый и повторный инфаркт миокарда (на 21,4%) и нестабильная стенокардия (на 27,6%) по сравнению с прошлым годом выросла. Распространенность хронической ишемической болезни сердца (далее-ХИБС) снизилась на 9,3%. </w:t>
      </w:r>
    </w:p>
    <w:p w:rsidR="008B620A" w:rsidRPr="009106D4" w:rsidRDefault="008B620A" w:rsidP="008B620A">
      <w:pPr>
        <w:widowControl w:val="0"/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Регистрация цереброваскулярных болезней в 2020 г. снизилась (на 7,9% за пять лет). При этом заболеваемость геморрагическим инсультом снизилась на 9,1%. Заболеваемость ишемическим инсультом наоборот выросла за год на 4,7%.</w:t>
      </w:r>
    </w:p>
    <w:p w:rsidR="008B620A" w:rsidRPr="009106D4" w:rsidRDefault="008B620A" w:rsidP="008B620A">
      <w:pPr>
        <w:widowControl w:val="0"/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Структура заболеваемости ЗНО в Среднеканском городском  округе. В 2020 году  выявлено 12 случаев ЗНО  (в 2019 13, в 2018г. 15, в 2016 г. 14 случаев).</w:t>
      </w:r>
    </w:p>
    <w:p w:rsidR="008B620A" w:rsidRPr="009106D4" w:rsidRDefault="008B620A" w:rsidP="008B620A">
      <w:pPr>
        <w:widowControl w:val="0"/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1-м месте: рак полости рта 2 случая 16,7%, </w:t>
      </w:r>
    </w:p>
    <w:p w:rsidR="008B620A" w:rsidRPr="009106D4" w:rsidRDefault="008B620A" w:rsidP="008B620A">
      <w:pPr>
        <w:widowControl w:val="0"/>
        <w:spacing w:after="0" w:line="276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2-</w:t>
      </w:r>
      <w:proofErr w:type="gramStart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  месте</w:t>
      </w:r>
      <w:proofErr w:type="gramEnd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 по 1 случаю 8,3%: рак пищевода, ободочной кишки, прямой кишки, кожи, предстательной железы, щитовидной железы, лимфома,  лейкемия, рак почки, прочие.</w:t>
      </w:r>
    </w:p>
    <w:tbl>
      <w:tblPr>
        <w:tblpPr w:leftFromText="180" w:rightFromText="180" w:vertAnchor="text" w:horzAnchor="margin" w:tblpXSpec="center" w:tblpY="1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3"/>
        <w:gridCol w:w="1417"/>
        <w:gridCol w:w="1560"/>
        <w:gridCol w:w="1559"/>
        <w:gridCol w:w="1559"/>
        <w:gridCol w:w="1559"/>
      </w:tblGrid>
      <w:tr w:rsidR="008B620A" w:rsidRPr="009106D4" w:rsidTr="00625A6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ind w:hanging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ind w:hanging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ind w:hanging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ind w:hanging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ind w:hanging="2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8B620A" w:rsidRPr="009106D4" w:rsidTr="00625A68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Заболеваемость </w:t>
            </w: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ЗНО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554,9</w:t>
            </w:r>
          </w:p>
          <w:p w:rsidR="008B620A" w:rsidRPr="009106D4" w:rsidRDefault="008B620A" w:rsidP="00625A68">
            <w:pPr>
              <w:widowControl w:val="0"/>
              <w:spacing w:after="20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Взято на учёт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610,8</w:t>
            </w:r>
          </w:p>
          <w:p w:rsidR="008B620A" w:rsidRPr="009106D4" w:rsidRDefault="008B620A" w:rsidP="00625A68">
            <w:pPr>
              <w:widowControl w:val="0"/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Взято на    учёт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654,2</w:t>
            </w:r>
          </w:p>
          <w:p w:rsidR="008B620A" w:rsidRPr="009106D4" w:rsidRDefault="008B620A" w:rsidP="00625A68">
            <w:pPr>
              <w:widowControl w:val="0"/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Взято на    учёт 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600,5</w:t>
            </w:r>
          </w:p>
          <w:p w:rsidR="008B620A" w:rsidRPr="009106D4" w:rsidRDefault="008B620A" w:rsidP="00625A68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Взято на    учёт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564,9    Взято на    учёт 12 случаев</w:t>
            </w:r>
          </w:p>
        </w:tc>
      </w:tr>
      <w:tr w:rsidR="008B620A" w:rsidRPr="009106D4" w:rsidTr="00625A68"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Смертность о</w:t>
            </w: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 ЗНО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261,7</w:t>
            </w:r>
          </w:p>
          <w:p w:rsidR="008B620A" w:rsidRPr="009106D4" w:rsidRDefault="008B620A" w:rsidP="0062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Умерло</w:t>
            </w:r>
          </w:p>
          <w:p w:rsidR="008B620A" w:rsidRPr="009106D4" w:rsidRDefault="008B620A" w:rsidP="0062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600,4</w:t>
            </w:r>
          </w:p>
          <w:p w:rsidR="008B620A" w:rsidRPr="009106D4" w:rsidRDefault="008B620A" w:rsidP="0062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Умерло 13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329,5</w:t>
            </w:r>
          </w:p>
          <w:p w:rsidR="008B620A" w:rsidRPr="009106D4" w:rsidRDefault="008B620A" w:rsidP="00625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Умерло  7 чел.</w:t>
            </w:r>
          </w:p>
        </w:tc>
      </w:tr>
      <w:tr w:rsidR="008B620A" w:rsidRPr="009106D4" w:rsidTr="00625A68">
        <w:trPr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Запущенность</w:t>
            </w: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(случаев,  выявленных с </w:t>
            </w: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IV</w:t>
            </w: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стадией ЗНО  /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4/  36,4%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2/  16,7%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3/  23,1%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5/  45,5%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5/   45,5%</w:t>
            </w:r>
          </w:p>
        </w:tc>
      </w:tr>
      <w:tr w:rsidR="008B620A" w:rsidRPr="009106D4" w:rsidTr="00625A6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Выявляемость ЗНО  активно</w:t>
            </w: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в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2/ 18%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 / 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 / 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3/20%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4/40%</w:t>
            </w:r>
          </w:p>
        </w:tc>
      </w:tr>
      <w:tr w:rsidR="008B620A" w:rsidRPr="009106D4" w:rsidTr="00625A68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Летальность до года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4/36,4%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3/25%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1/6,7%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6/60%</w:t>
            </w:r>
          </w:p>
        </w:tc>
      </w:tr>
      <w:tr w:rsidR="008B620A" w:rsidRPr="009106D4" w:rsidTr="00625A68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Контингент</w:t>
            </w:r>
            <w:proofErr w:type="gramStart"/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 выжившие</w:t>
            </w:r>
            <w:proofErr w:type="gramEnd"/>
            <w:r w:rsidRPr="00910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5 лет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54/ 19 35,2%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57/ 24 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61/30  49%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52/ 25 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0A" w:rsidRPr="009106D4" w:rsidRDefault="008B620A" w:rsidP="00625A68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53/ 26  50%</w:t>
            </w:r>
          </w:p>
        </w:tc>
      </w:tr>
    </w:tbl>
    <w:p w:rsidR="008B620A" w:rsidRPr="009106D4" w:rsidRDefault="008B620A" w:rsidP="008B620A">
      <w:pPr>
        <w:widowControl w:val="0"/>
        <w:spacing w:after="0" w:line="322" w:lineRule="exact"/>
        <w:ind w:firstLine="7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Таблица 4. Показатели состояния онкологической помощи в Среднеканском  городском округе (ЗНО-злокачественные новообразования).</w:t>
      </w:r>
    </w:p>
    <w:p w:rsidR="008B620A" w:rsidRPr="009106D4" w:rsidRDefault="008B620A" w:rsidP="008B620A">
      <w:pPr>
        <w:widowControl w:val="0"/>
        <w:spacing w:after="0" w:line="322" w:lineRule="exact"/>
        <w:ind w:firstLine="7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8B620A">
      <w:pPr>
        <w:spacing w:after="20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ЗНО снизилась на 5,8% -  до 564,9 на 100 000 населения.     </w:t>
      </w:r>
    </w:p>
    <w:p w:rsidR="008B620A" w:rsidRPr="009106D4" w:rsidRDefault="008B620A" w:rsidP="008B620A">
      <w:pPr>
        <w:spacing w:after="20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снизилась в 1,8 раза   -  до 329,5 на 100 000 населения.    </w:t>
      </w:r>
    </w:p>
    <w:p w:rsidR="008B620A" w:rsidRPr="009106D4" w:rsidRDefault="008B620A" w:rsidP="008B620A">
      <w:pPr>
        <w:spacing w:after="20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0A" w:rsidRPr="009106D4" w:rsidRDefault="008B620A" w:rsidP="008B620A">
      <w:pPr>
        <w:spacing w:after="20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09414" cy="2934586"/>
            <wp:effectExtent l="0" t="0" r="20320" b="1841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620A" w:rsidRPr="009106D4" w:rsidRDefault="008B620A" w:rsidP="008B620A">
      <w:pPr>
        <w:spacing w:after="20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 Динамика показателей заболеваемости, смертности от ЗНО по Среднеканскому округу.</w:t>
      </w:r>
    </w:p>
    <w:p w:rsidR="008B620A" w:rsidRPr="009106D4" w:rsidRDefault="008B620A" w:rsidP="008B620A">
      <w:pPr>
        <w:spacing w:after="20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62577" cy="2381693"/>
            <wp:effectExtent l="0" t="0" r="2413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620A" w:rsidRPr="009106D4" w:rsidRDefault="008B620A" w:rsidP="008B620A">
      <w:pPr>
        <w:spacing w:after="20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6. </w:t>
      </w:r>
      <w:proofErr w:type="gramStart"/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 активной</w:t>
      </w:r>
      <w:proofErr w:type="gramEnd"/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выявляемости ЗНО по Среднеканскому округу.</w:t>
      </w:r>
    </w:p>
    <w:p w:rsidR="008B620A" w:rsidRPr="009106D4" w:rsidRDefault="008B620A" w:rsidP="008B620A">
      <w:pPr>
        <w:spacing w:after="20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57925" cy="220027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620A" w:rsidRPr="009106D4" w:rsidRDefault="008B620A" w:rsidP="008B620A">
      <w:pPr>
        <w:spacing w:after="200" w:line="276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7. Динамика показателя летальности до года больных </w:t>
      </w:r>
      <w:proofErr w:type="gramStart"/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ЗНО</w:t>
      </w:r>
      <w:proofErr w:type="gramEnd"/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Среднеканскому округу  в сравнении с показателями РФ (%).</w:t>
      </w:r>
    </w:p>
    <w:p w:rsidR="008B620A" w:rsidRPr="009106D4" w:rsidRDefault="008B620A" w:rsidP="008B620A">
      <w:pPr>
        <w:widowControl w:val="0"/>
        <w:spacing w:before="300" w:after="0" w:line="276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целью снижения уровня смертности от хронических неинфекционных заболеваний среди лиц трудоспособного возраста планируется увеличение охвата профилактическими мероприятиями (профилактические медицинские осмотры, диспансеризация) лиц трудоспособного возраста для раннего выявления хронических неинфекционных заболеваний и факторов риска их развития, включая постановку на диспансерный учет и динамическое наблюдение.</w:t>
      </w:r>
    </w:p>
    <w:p w:rsidR="008B620A" w:rsidRPr="009106D4" w:rsidRDefault="008B620A" w:rsidP="008B620A">
      <w:pPr>
        <w:widowControl w:val="0"/>
        <w:spacing w:after="0" w:line="276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состоянию на 01.01.2021 г. диспансеризацию определенных групп взрослого населения (1 этап) прошли 273 человека, что составило 56,9% от плана. Низкий процент сложился в связи с ограничительными мерами, связанными с распространением </w:t>
      </w: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COVID</w:t>
      </w: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-19.</w:t>
      </w:r>
    </w:p>
    <w:tbl>
      <w:tblPr>
        <w:tblpPr w:leftFromText="180" w:rightFromText="180" w:vertAnchor="text" w:horzAnchor="page" w:tblpXSpec="center" w:tblpY="335"/>
        <w:tblOverlap w:val="never"/>
        <w:tblW w:w="9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027"/>
        <w:gridCol w:w="1022"/>
        <w:gridCol w:w="1262"/>
        <w:gridCol w:w="1080"/>
        <w:gridCol w:w="1258"/>
        <w:gridCol w:w="1450"/>
      </w:tblGrid>
      <w:tr w:rsidR="0012076C" w:rsidRPr="009106D4" w:rsidTr="0012076C">
        <w:trPr>
          <w:trHeight w:hRule="exact" w:val="139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Определенные группы населения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4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2016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4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2017 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4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4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2019 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4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2020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Динамика показателя 2019 г. к 2016 г.</w:t>
            </w:r>
          </w:p>
          <w:p w:rsidR="0012076C" w:rsidRPr="009106D4" w:rsidRDefault="0012076C" w:rsidP="0012076C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12076C" w:rsidRPr="009106D4" w:rsidTr="0012076C">
        <w:trPr>
          <w:trHeight w:hRule="exact" w:val="28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Garamond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12076C" w:rsidRPr="009106D4" w:rsidTr="0012076C">
        <w:trPr>
          <w:trHeight w:hRule="exact" w:val="111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Общее число граждан, прошедших диспансеризацию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ind w:left="340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ind w:left="340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+31,4</w:t>
            </w:r>
          </w:p>
        </w:tc>
      </w:tr>
      <w:tr w:rsidR="0012076C" w:rsidRPr="009106D4" w:rsidTr="0012076C">
        <w:trPr>
          <w:trHeight w:hRule="exact" w:val="139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Общее число</w:t>
            </w:r>
          </w:p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работающих</w:t>
            </w:r>
          </w:p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граждан,</w:t>
            </w:r>
          </w:p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прошедших</w:t>
            </w:r>
          </w:p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диспансеризацию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+12,4</w:t>
            </w:r>
          </w:p>
        </w:tc>
      </w:tr>
      <w:tr w:rsidR="0012076C" w:rsidRPr="009106D4" w:rsidTr="0012076C">
        <w:trPr>
          <w:trHeight w:hRule="exact" w:val="140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Общее число</w:t>
            </w:r>
          </w:p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неработающих</w:t>
            </w:r>
          </w:p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граждан,</w:t>
            </w:r>
          </w:p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прошедших</w:t>
            </w:r>
          </w:p>
          <w:p w:rsidR="0012076C" w:rsidRPr="009106D4" w:rsidRDefault="0012076C" w:rsidP="0012076C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диспансеризацию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121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210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6C" w:rsidRPr="009106D4" w:rsidRDefault="0012076C" w:rsidP="0012076C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+73,6</w:t>
            </w:r>
          </w:p>
        </w:tc>
      </w:tr>
    </w:tbl>
    <w:p w:rsidR="008B620A" w:rsidRPr="009106D4" w:rsidRDefault="008B620A" w:rsidP="008B620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2076C" w:rsidRDefault="0012076C" w:rsidP="008B620A">
      <w:pPr>
        <w:widowControl w:val="0"/>
        <w:spacing w:after="296" w:line="276" w:lineRule="auto"/>
        <w:ind w:left="426" w:firstLine="42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12076C">
      <w:pPr>
        <w:widowControl w:val="0"/>
        <w:spacing w:after="296" w:line="276" w:lineRule="auto"/>
        <w:ind w:left="426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Таблица 8. Общие результаты диспансеризации определенных групп взрослого населения по Среднеканскому городскому округу, за 2016-2020 гг.</w:t>
      </w:r>
    </w:p>
    <w:p w:rsidR="008B620A" w:rsidRPr="009106D4" w:rsidRDefault="008B620A" w:rsidP="0012076C">
      <w:pPr>
        <w:widowControl w:val="0"/>
        <w:spacing w:after="0" w:line="276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результатам 1 этапа диспансеризации в 2020 г. определены группы здоровья:</w:t>
      </w:r>
    </w:p>
    <w:p w:rsidR="008B620A" w:rsidRPr="009106D4" w:rsidRDefault="008B620A" w:rsidP="0012076C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первой группе здоровья отнесено 47 человека (17,2%);</w:t>
      </w:r>
    </w:p>
    <w:p w:rsidR="008B620A" w:rsidRPr="009106D4" w:rsidRDefault="008B620A" w:rsidP="0012076C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 второй группе здоровья - 10 человек (3,7%);</w:t>
      </w:r>
    </w:p>
    <w:p w:rsidR="008B620A" w:rsidRPr="009106D4" w:rsidRDefault="008B620A" w:rsidP="0012076C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третьей группе здоровья - 216 человек (79,1%).</w:t>
      </w:r>
    </w:p>
    <w:p w:rsidR="008B620A" w:rsidRPr="009106D4" w:rsidRDefault="008B620A" w:rsidP="008B620A">
      <w:pPr>
        <w:widowControl w:val="0"/>
        <w:spacing w:after="0" w:line="276" w:lineRule="auto"/>
        <w:ind w:left="142"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8B620A">
      <w:pPr>
        <w:widowControl w:val="0"/>
        <w:spacing w:after="0" w:line="276" w:lineRule="auto"/>
        <w:ind w:left="142"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2020 г. всего было выявлено 629 случаев заболеваний, из которых 79,5 % (500 случаев) составляют наиболее распространенные заболевания, из них:</w:t>
      </w:r>
    </w:p>
    <w:p w:rsidR="008B620A" w:rsidRPr="009106D4" w:rsidRDefault="008B620A" w:rsidP="008B620A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142"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болезни системы кровообращения – 220 случаев, (из них: ишемическая болезнь сердца -  9 случаев, цереброваскулярные болезни – 11 случаев);</w:t>
      </w:r>
    </w:p>
    <w:p w:rsidR="008B620A" w:rsidRPr="009106D4" w:rsidRDefault="008B620A" w:rsidP="008B620A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142"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болезни эндокринной системы, расстройства питания и нарушения обмена веществ – 188 случаев;</w:t>
      </w:r>
    </w:p>
    <w:p w:rsidR="008B620A" w:rsidRPr="009106D4" w:rsidRDefault="008B620A" w:rsidP="008B620A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142"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болезни глаз – 52 случая;</w:t>
      </w:r>
    </w:p>
    <w:p w:rsidR="008B620A" w:rsidRPr="009106D4" w:rsidRDefault="008B620A" w:rsidP="008B620A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болезни органов пищеварения – 40 </w:t>
      </w:r>
      <w:proofErr w:type="gramStart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случаев .</w:t>
      </w:r>
      <w:proofErr w:type="gramEnd"/>
    </w:p>
    <w:p w:rsidR="008B620A" w:rsidRPr="009106D4" w:rsidRDefault="008B620A" w:rsidP="008B620A">
      <w:pPr>
        <w:widowControl w:val="0"/>
        <w:spacing w:after="0" w:line="276" w:lineRule="auto"/>
        <w:ind w:left="142"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Частота впервые выявленных болезней системы кровообращения в процессе диспансеризации составляет 1,47% от общего </w:t>
      </w:r>
      <w:proofErr w:type="gramStart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числа  обследованных</w:t>
      </w:r>
      <w:proofErr w:type="gramEnd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620A" w:rsidRPr="009106D4" w:rsidRDefault="008B620A" w:rsidP="008B620A">
      <w:pPr>
        <w:widowControl w:val="0"/>
        <w:spacing w:after="0" w:line="322" w:lineRule="exact"/>
        <w:ind w:left="560" w:right="36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706"/>
        <w:gridCol w:w="850"/>
        <w:gridCol w:w="710"/>
        <w:gridCol w:w="850"/>
        <w:gridCol w:w="710"/>
        <w:gridCol w:w="850"/>
        <w:gridCol w:w="710"/>
        <w:gridCol w:w="850"/>
        <w:gridCol w:w="710"/>
        <w:gridCol w:w="994"/>
        <w:gridCol w:w="912"/>
      </w:tblGrid>
      <w:tr w:rsidR="008B620A" w:rsidRPr="009106D4" w:rsidTr="00625A68">
        <w:trPr>
          <w:trHeight w:hRule="exact" w:val="199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Удельный вес от кол- </w:t>
            </w:r>
            <w:proofErr w:type="spellStart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ва</w:t>
            </w:r>
            <w:proofErr w:type="spellEnd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граждан, прошедших 1 этап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Удельный вес от кол- </w:t>
            </w:r>
            <w:proofErr w:type="spellStart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ва</w:t>
            </w:r>
            <w:proofErr w:type="spellEnd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граждан, прошедших 1 этап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Удельный вес от кол- </w:t>
            </w:r>
            <w:proofErr w:type="spellStart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ва</w:t>
            </w:r>
            <w:proofErr w:type="spellEnd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граждан, прошедших 1 этап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Удельный вес от кол- </w:t>
            </w:r>
            <w:proofErr w:type="spellStart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ва</w:t>
            </w:r>
            <w:proofErr w:type="spellEnd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граждан, прошедших 1 этап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 человек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Удельный вес от кол- </w:t>
            </w:r>
            <w:proofErr w:type="spellStart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ва</w:t>
            </w:r>
            <w:proofErr w:type="spellEnd"/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граждан, прошедших 1 этап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9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Динамика показателя 2020 года к 2016 году</w:t>
            </w:r>
          </w:p>
        </w:tc>
      </w:tr>
      <w:tr w:rsidR="008B620A" w:rsidRPr="009106D4" w:rsidTr="00625A68">
        <w:trPr>
          <w:trHeight w:hRule="exact" w:val="35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2020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B620A" w:rsidRPr="009106D4" w:rsidTr="00625A68">
        <w:trPr>
          <w:trHeight w:hRule="exact" w:val="54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60" w:line="18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Употребление</w:t>
            </w:r>
          </w:p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табака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26,4%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25,3%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25,1%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741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27,1%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25,4%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-43,6%</w:t>
            </w:r>
          </w:p>
        </w:tc>
      </w:tr>
      <w:tr w:rsidR="008B620A" w:rsidRPr="009106D4" w:rsidTr="00625A68">
        <w:trPr>
          <w:trHeight w:hRule="exact" w:val="53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60" w:line="18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Употребление</w:t>
            </w:r>
          </w:p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алкоголя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2,7%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2,5%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2,2%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2,8%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1,6%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-27,3%</w:t>
            </w:r>
          </w:p>
        </w:tc>
      </w:tr>
      <w:tr w:rsidR="008B620A" w:rsidRPr="009106D4" w:rsidTr="00625A68">
        <w:trPr>
          <w:trHeight w:hRule="exact" w:val="99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Риск</w:t>
            </w:r>
          </w:p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потребления</w:t>
            </w:r>
          </w:p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наркотических</w:t>
            </w:r>
          </w:p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веществ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10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0,06%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20A" w:rsidRPr="009106D4" w:rsidRDefault="008B620A" w:rsidP="00625A68">
            <w:pPr>
              <w:framePr w:w="10253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1D4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-50,0%</w:t>
            </w:r>
          </w:p>
        </w:tc>
      </w:tr>
    </w:tbl>
    <w:p w:rsidR="008B620A" w:rsidRPr="009106D4" w:rsidRDefault="008B620A" w:rsidP="008B620A">
      <w:pPr>
        <w:framePr w:w="10253" w:wrap="notBeside" w:vAnchor="text" w:hAnchor="text" w:xAlign="center" w:y="1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Таблица 9. Модифицируемые факторы риска неинфекционных заболеваний (по данным диспансеризации определенных групп взрослого населения)</w:t>
      </w:r>
    </w:p>
    <w:p w:rsidR="008B620A" w:rsidRPr="009106D4" w:rsidRDefault="008B620A" w:rsidP="008B620A">
      <w:pPr>
        <w:framePr w:w="10253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620A" w:rsidRPr="009106D4" w:rsidRDefault="008B620A" w:rsidP="008B620A">
      <w:pPr>
        <w:widowControl w:val="0"/>
        <w:spacing w:before="240" w:after="0" w:line="276" w:lineRule="auto"/>
        <w:ind w:right="36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Наибольшее количество факторов риска регистрируется у граждан в возрастной категории 39-60 лет, независимо от пола. Это трудоспособное население является целевой группой по нивелированию факторов риска в процессе диспансерного наблюдения.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2020 г. самыми распространенными факторами риска развития НИЗ у жителей Среднеканского городского округа являются:</w:t>
      </w:r>
    </w:p>
    <w:p w:rsidR="008B620A" w:rsidRPr="009106D4" w:rsidRDefault="008B620A" w:rsidP="008B620A">
      <w:pPr>
        <w:widowControl w:val="0"/>
        <w:numPr>
          <w:ilvl w:val="0"/>
          <w:numId w:val="9"/>
        </w:numPr>
        <w:tabs>
          <w:tab w:val="left" w:pos="1134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нерациональное питание - 37,4%</w:t>
      </w:r>
    </w:p>
    <w:p w:rsidR="008B620A" w:rsidRPr="009106D4" w:rsidRDefault="008B620A" w:rsidP="008B620A">
      <w:pPr>
        <w:widowControl w:val="0"/>
        <w:numPr>
          <w:ilvl w:val="0"/>
          <w:numId w:val="9"/>
        </w:numPr>
        <w:tabs>
          <w:tab w:val="left" w:pos="1134"/>
          <w:tab w:val="left" w:pos="1438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потребление никотина - 27,1%</w:t>
      </w:r>
    </w:p>
    <w:p w:rsidR="008B620A" w:rsidRPr="009106D4" w:rsidRDefault="008B620A" w:rsidP="008B620A">
      <w:pPr>
        <w:widowControl w:val="0"/>
        <w:numPr>
          <w:ilvl w:val="0"/>
          <w:numId w:val="9"/>
        </w:numPr>
        <w:tabs>
          <w:tab w:val="left" w:pos="1134"/>
          <w:tab w:val="left" w:pos="1438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избыточная масса тела - 16,7%</w:t>
      </w:r>
    </w:p>
    <w:p w:rsidR="008B620A" w:rsidRPr="009106D4" w:rsidRDefault="008B620A" w:rsidP="008B620A">
      <w:pPr>
        <w:widowControl w:val="0"/>
        <w:numPr>
          <w:ilvl w:val="0"/>
          <w:numId w:val="9"/>
        </w:numPr>
        <w:tabs>
          <w:tab w:val="left" w:pos="1134"/>
          <w:tab w:val="left" w:pos="1438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низкая физическая активность - 17,5%</w:t>
      </w:r>
    </w:p>
    <w:p w:rsidR="008B620A" w:rsidRPr="009106D4" w:rsidRDefault="008B620A" w:rsidP="008B620A">
      <w:pPr>
        <w:widowControl w:val="0"/>
        <w:numPr>
          <w:ilvl w:val="0"/>
          <w:numId w:val="9"/>
        </w:numPr>
        <w:tabs>
          <w:tab w:val="left" w:pos="1134"/>
          <w:tab w:val="left" w:pos="1438"/>
        </w:tabs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повышенное артериальное давление - 21,8%.</w:t>
      </w:r>
    </w:p>
    <w:p w:rsidR="008B620A" w:rsidRPr="009106D4" w:rsidRDefault="008B620A" w:rsidP="008B620A">
      <w:pPr>
        <w:widowControl w:val="0"/>
        <w:numPr>
          <w:ilvl w:val="0"/>
          <w:numId w:val="9"/>
        </w:numPr>
        <w:tabs>
          <w:tab w:val="left" w:pos="1134"/>
          <w:tab w:val="left" w:pos="1438"/>
        </w:tabs>
        <w:spacing w:after="18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нарушения обмена липопротеидов и другие </w:t>
      </w:r>
      <w:proofErr w:type="spellStart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липидемии</w:t>
      </w:r>
      <w:proofErr w:type="spellEnd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- 7,0%.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«В МОГБУЗ «Среднеканская районная больница» функционирует кабинет медицинской профилактики, на базе которого проходит разработка наглядного материала листовок, буклетов, памяток пропагандирующий ЗОЖ. Кроме этого специалисты медицинской организации выходят с лекциями различной тематики в организации Среднеканского городского округа.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каждым пациентом индивидуально проводится обучение по основам здорового образа жизни. При наличии показаний, врач-терапевт направляет пациентов на </w:t>
      </w:r>
      <w:proofErr w:type="spellStart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занятиия</w:t>
      </w:r>
      <w:proofErr w:type="spellEnd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Школы здоровья - там прошли обучение 27 </w:t>
      </w: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человек (12 - в Школе рационального питания, 15 - в Школе отказа от курения).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Проведены акции о правильном питании, физической активности, в рамках которого проведено анкетирование населения, раздача памяток о здоровом питании, выступление в СМИ, публикации, на сайте учреждения размещаются информационные материалы по здоровому образу жизни.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регулярной основе в учреждении проводятся консультации по отказу от вредных привычек (курение и употребление алкоголя), предоставляются памятки и брошюры. В рамках проведения Всемирного Дня без табака состоялся просмотр документального фильма по отказу от курения; фильм передан учреждению для дальнейшего использования в работе с учащимися по профилактике здорового образа жизни. Пропаганда о вреде алкоголя, наркомании, беседы с пациентами по вопросам формирования приверженности к ведению здорового образа жизни.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Муниципальная программа «Среднеканского городского округа» «Укрепление общественного здоровья, формирование здорового образа жизни и профилактика неинфекционных заболеваний населения Среднеканского округа на 2021-2024 годы» (далее - Программа) определяет основные направления, содержание, формы и методы формирования здорового образа жизни населения, создание </w:t>
      </w:r>
      <w:proofErr w:type="spellStart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здоровьесберегающей</w:t>
      </w:r>
      <w:proofErr w:type="spellEnd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среды, профилактики и контроля неинфекционных заболеваний (далее - НИЗ), что являются одной из важнейших межотраслевых задач развития Российской Федерации. Основные НИЗ (сердечно-сосудистые заболевания, злокачественные новообразования, хронические болезни органов дыхания и сахарный диабет) являются ведущими причинами временной нетрудоспособности, инвалидности и смертности населения, они обусловливают не только большие человеческие страдания, но и выраженное негативное воздействие на социально-экономическое положение страны.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рамках Программы продолжится реализация комплекса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привычек», которые позволят обеспечить необходимые базовые составляющие формирования здорового образа жизни: воспитание с детства здоровых привычек и навыков, повышение уровня знаний о неблагоприятных факторах и их влиянии на здоровье, в том числе путем отказа от табакокурения, злоупотребления алкоголя и наркотиков, </w:t>
      </w: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коррекция и регулярный контроль поведенческих и биологических факторов риска НИЗ на популяционном, групповом и индивидуальном уровнях, обучение навыкам соблюдения правил гигиены, режима труда и учебы.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Важным достижением в области общественного здоровья явилось выделение количественно измеряемых поведенческих, биологических и психосоциальных факторов, влияющих на развитие и прогрессирование хронических заболеваний. Концепция факторов риска поддерживается Всемирной организацией здравоохранения (ВОЗ) и широко используется при реализации стратегии профилактики НИЗ и укреплении здоровья в разных странах. Вредные поведенческие привычки, такие как курение, нерациональное питание и низкая физическая активность, ведут к формированию биологических факторов риска: ожирению, повышенному артериальному давлению, повышенному содержанию холестерина в крови и другим факторам.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Ранняя выявляемость факторов риска НИЗ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населения. Многочисленными исследованиями доказано, что изменение образа жизни и снижение уровней факторов риска может предупредить, или замедлить развитие и прогрессирование многих НИЗ как до, так и после появления клинических симптомов.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Проблема снижения смертности населения включена как основная в Стратегию национальной безопасности Российской Федерации до 2030 г. (утверждена Указом Президента РФ от 31.12.2015 г. № 683). В России смертность от основных НИЗ составляет 68,5% от общей смертности населения, которая, несмотря на определенные успехи по ее снижению, остается на очень высоком уровне. Высокий уровень смертности от НИЗ приводит к большим экономическим потерям, обусловленным как прямыми затратами на оказание медицинской помощи, так и потерями вследствие сокращения трудовых ресурсов.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Основным стратегическим направлением обеспечения национальной безопасности в сфере охраны здоровья нации, на среднесрочную перспективу, является усиление профилактической направленности </w:t>
      </w:r>
      <w:proofErr w:type="spellStart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действий всех ветвей власти, секторов, слоев и структур общества, с ориентацией на сохранение здоровья человека на протяжении всей его жизни, во всех сферах его деятельности, при </w:t>
      </w: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совершенствовании в качестве основы жизнедеятельности института, семьи, охраны материнства, отцовства и детства.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Единое профилактическое пространство или единая профилактическая среда обитания, жизни и деятельности человека представляет собой комплекс условий обитания, жизни и деятельности человека, обеспечивающий максимально длительную и активную жизнь, включающий информирование населения и каждого гражданина о преимуществах и условиях ведения здорового образа жизни, о необходимости профилактики, раннего выявления и лечения НИЗ и факторов риска их развития, а также создание для этого необходимых условий и обеспечение доступности этих условий, информационных и медицинских услуг для всех слоев населения.</w:t>
      </w:r>
    </w:p>
    <w:p w:rsidR="008B620A" w:rsidRPr="009106D4" w:rsidRDefault="008B620A" w:rsidP="008B620A">
      <w:pPr>
        <w:widowControl w:val="0"/>
        <w:spacing w:after="0" w:line="276" w:lineRule="auto"/>
        <w:ind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Важными дополнительными мерами в формировании </w:t>
      </w:r>
      <w:proofErr w:type="spellStart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здоровьесохраняющей</w:t>
      </w:r>
      <w:proofErr w:type="spellEnd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среды являются дополнительные меры, в том числе меры экономического характера, направленные на повышение ответственности работодателей за здоровье работников организации, а также ответственности граждан за свое здоровье.</w:t>
      </w:r>
    </w:p>
    <w:p w:rsidR="00690871" w:rsidRPr="008B620A" w:rsidRDefault="008B620A" w:rsidP="008B620A">
      <w:pPr>
        <w:widowControl w:val="0"/>
        <w:spacing w:after="300" w:line="276" w:lineRule="auto"/>
        <w:ind w:right="3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Реализация программы базируется на межведомственном, </w:t>
      </w:r>
      <w:proofErr w:type="spellStart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межсекторальном</w:t>
      </w:r>
      <w:proofErr w:type="spellEnd"/>
      <w:r w:rsidRPr="009106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подходе с вовлечением в нее всех слоев населения с точки зрения создания более благоприятных условий жизни в регионе, с привлечением социально ориентированных некоммерческих организаций и волонтерских объединений.</w:t>
      </w:r>
    </w:p>
    <w:p w:rsidR="00690871" w:rsidRPr="00690871" w:rsidRDefault="00690871" w:rsidP="00235314">
      <w:pPr>
        <w:tabs>
          <w:tab w:val="center" w:pos="565"/>
          <w:tab w:val="center" w:pos="5031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Основные цели, задачи Программы и сроки её реализации.</w:t>
      </w:r>
    </w:p>
    <w:p w:rsidR="00690871" w:rsidRPr="00690871" w:rsidRDefault="00690871" w:rsidP="00690871">
      <w:pPr>
        <w:spacing w:after="12" w:line="26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Программы является увеличение доли граждан «</w:t>
      </w:r>
      <w:r w:rsidR="001F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</w:t>
      </w:r>
      <w:r w:rsidR="00235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городского округа», приверженных здоровому образу жизни, путем формирования у граждан ответственного отношения к своему здоровью. </w:t>
      </w:r>
    </w:p>
    <w:p w:rsidR="00690871" w:rsidRPr="00690871" w:rsidRDefault="00690871" w:rsidP="00690871">
      <w:pPr>
        <w:spacing w:after="12" w:line="26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достижения поставленной цели должны быть решены следующие задачи: </w:t>
      </w:r>
    </w:p>
    <w:p w:rsidR="00690871" w:rsidRPr="00690871" w:rsidRDefault="00690871" w:rsidP="00690871">
      <w:pPr>
        <w:numPr>
          <w:ilvl w:val="0"/>
          <w:numId w:val="4"/>
        </w:numPr>
        <w:spacing w:after="12" w:line="267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 и коррекция факторов риска основных хронических неинфекционных заболеваний у населения </w:t>
      </w:r>
      <w:r w:rsidR="001F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Среднеканского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городского округа.</w:t>
      </w:r>
    </w:p>
    <w:p w:rsidR="00690871" w:rsidRPr="00690871" w:rsidRDefault="00690871" w:rsidP="00690871">
      <w:pPr>
        <w:numPr>
          <w:ilvl w:val="0"/>
          <w:numId w:val="4"/>
        </w:numPr>
        <w:spacing w:after="12" w:line="267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мероприятий по ограничению потребления табака, немедицинского потребления наркотических средств и психотропных веществ и алкоголя в </w:t>
      </w:r>
      <w:r w:rsidR="001F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Среднеканского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городском округе.</w:t>
      </w:r>
    </w:p>
    <w:p w:rsidR="00690871" w:rsidRPr="00690871" w:rsidRDefault="00690871" w:rsidP="00690871">
      <w:pPr>
        <w:numPr>
          <w:ilvl w:val="0"/>
          <w:numId w:val="4"/>
        </w:numPr>
        <w:spacing w:after="12" w:line="267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культуры здорового питания населения </w:t>
      </w:r>
      <w:r w:rsidR="001F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Среднеканского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городского округа, внедрение принципов рационального 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питания, в том числе направленных на ликвидацию </w:t>
      </w:r>
      <w:proofErr w:type="spellStart"/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микронутриентной</w:t>
      </w:r>
      <w:proofErr w:type="spellEnd"/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недостаточности, сокращение потребления сахара и соли.</w:t>
      </w:r>
    </w:p>
    <w:p w:rsidR="00690871" w:rsidRPr="00690871" w:rsidRDefault="00690871" w:rsidP="00690871">
      <w:pPr>
        <w:numPr>
          <w:ilvl w:val="0"/>
          <w:numId w:val="4"/>
        </w:numPr>
        <w:spacing w:after="12" w:line="267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уровня физической активности населения </w:t>
      </w:r>
      <w:r w:rsidR="001F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Среднеканского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городского округа.</w:t>
      </w:r>
    </w:p>
    <w:p w:rsidR="00690871" w:rsidRPr="00690871" w:rsidRDefault="00690871" w:rsidP="00690871">
      <w:pPr>
        <w:numPr>
          <w:ilvl w:val="0"/>
          <w:numId w:val="4"/>
        </w:numPr>
        <w:spacing w:after="12" w:line="267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основ здорового образа жизни среди детей и подростков.</w:t>
      </w:r>
    </w:p>
    <w:p w:rsidR="00690871" w:rsidRPr="00690871" w:rsidRDefault="00690871" w:rsidP="00690871">
      <w:pPr>
        <w:numPr>
          <w:ilvl w:val="0"/>
          <w:numId w:val="4"/>
        </w:numPr>
        <w:spacing w:after="12" w:line="267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Мотивирование граждан к ведению здорового образа жизни посредством проведения информационно-коммуникационной кампании. </w:t>
      </w:r>
    </w:p>
    <w:p w:rsidR="00690871" w:rsidRPr="00690871" w:rsidRDefault="00690871" w:rsidP="00690871">
      <w:pPr>
        <w:numPr>
          <w:ilvl w:val="0"/>
          <w:numId w:val="4"/>
        </w:numPr>
        <w:spacing w:after="12" w:line="267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Вовлечение волонтеров </w:t>
      </w:r>
      <w:r w:rsidR="001F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Среднеканского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городского округа в мероприятия по укреплению общественного здоровья.</w:t>
      </w:r>
    </w:p>
    <w:p w:rsidR="00690871" w:rsidRDefault="00690871" w:rsidP="00690871">
      <w:pPr>
        <w:spacing w:after="12" w:line="267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программы рассчитана на срок с 202</w:t>
      </w:r>
      <w:r w:rsidR="00235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по 202</w:t>
      </w:r>
      <w:r w:rsidR="002353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6908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 включительно</w:t>
      </w:r>
      <w:r w:rsidRPr="006908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</w:p>
    <w:p w:rsidR="00544E11" w:rsidRPr="00690871" w:rsidRDefault="00544E11" w:rsidP="00544E11">
      <w:pPr>
        <w:spacing w:after="12" w:line="267" w:lineRule="auto"/>
        <w:ind w:right="1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544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Разработка и внедрение корпоративных программ укрепления здоровья.</w:t>
      </w:r>
    </w:p>
    <w:p w:rsidR="00690871" w:rsidRPr="00690871" w:rsidRDefault="00690871" w:rsidP="00690871">
      <w:pPr>
        <w:spacing w:after="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235314" w:rsidRDefault="00690871" w:rsidP="00235314">
      <w:pPr>
        <w:tabs>
          <w:tab w:val="center" w:pos="1305"/>
          <w:tab w:val="center" w:pos="2817"/>
          <w:tab w:val="center" w:pos="4496"/>
          <w:tab w:val="center" w:pos="5750"/>
          <w:tab w:val="center" w:pos="6924"/>
          <w:tab w:val="right" w:pos="9361"/>
        </w:tabs>
        <w:spacing w:after="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3.Система целевых </w:t>
      </w:r>
      <w:r w:rsidRPr="00235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индикаторов и ожидаемый социально</w:t>
      </w:r>
      <w:r w:rsidR="00235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235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экономический эффект от реализации Программы</w:t>
      </w:r>
    </w:p>
    <w:p w:rsidR="00690871" w:rsidRPr="00235314" w:rsidRDefault="00690871" w:rsidP="00235314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реализации Программы будут характеризоваться следующими показателями:</w:t>
      </w:r>
    </w:p>
    <w:p w:rsidR="00690871" w:rsidRPr="00235314" w:rsidRDefault="00690871" w:rsidP="00235314">
      <w:pPr>
        <w:spacing w:after="5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значение целевых индикаторов (показателей) муниципальной программы (подпрограмм, отдельных мероприятий).</w:t>
      </w:r>
    </w:p>
    <w:tbl>
      <w:tblPr>
        <w:tblStyle w:val="TableGrid"/>
        <w:tblW w:w="10385" w:type="dxa"/>
        <w:tblInd w:w="-952" w:type="dxa"/>
        <w:tblLayout w:type="fixed"/>
        <w:tblCellMar>
          <w:top w:w="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97"/>
        <w:gridCol w:w="2510"/>
        <w:gridCol w:w="597"/>
        <w:gridCol w:w="1945"/>
        <w:gridCol w:w="1276"/>
        <w:gridCol w:w="1134"/>
        <w:gridCol w:w="992"/>
        <w:gridCol w:w="1134"/>
      </w:tblGrid>
      <w:tr w:rsidR="008B620A" w:rsidRPr="005E1D49" w:rsidTr="008B620A">
        <w:trPr>
          <w:trHeight w:val="3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spacing w:after="16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B620A" w:rsidRPr="005E1D49" w:rsidRDefault="008B620A" w:rsidP="00625A6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(наименование) 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изм.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Год, предшествующий году реализации 2020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целевых индикаторов </w:t>
            </w:r>
          </w:p>
        </w:tc>
      </w:tr>
      <w:tr w:rsidR="008B620A" w:rsidRPr="005E1D49" w:rsidTr="008B620A">
        <w:trPr>
          <w:trHeight w:val="951"/>
        </w:trPr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8B620A" w:rsidRPr="005E1D49" w:rsidTr="008B620A">
        <w:trPr>
          <w:trHeight w:val="28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20A" w:rsidRPr="005E1D49" w:rsidTr="008B620A">
        <w:trPr>
          <w:trHeight w:val="125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потребления табака среди взрослого населения к концу 2024 г. до 27%.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28,8 %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0A" w:rsidRPr="005E1D49" w:rsidRDefault="008B620A" w:rsidP="00625A6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8B620A" w:rsidRPr="005E1D49" w:rsidTr="008B620A">
        <w:trPr>
          <w:trHeight w:val="11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потребления алкогольной продукции  на душу населения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11,2 %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B620A" w:rsidRPr="005E1D49" w:rsidTr="008B620A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 числа граждан, прошедших диспансеризацию 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 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1195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1220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20A" w:rsidRPr="005E1D49" w:rsidRDefault="008B620A" w:rsidP="00625A6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1260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0A" w:rsidRPr="005E1D49" w:rsidRDefault="008B620A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1290</w:t>
            </w:r>
          </w:p>
        </w:tc>
      </w:tr>
    </w:tbl>
    <w:p w:rsidR="00544E11" w:rsidRDefault="00544E11" w:rsidP="00690871">
      <w:pPr>
        <w:spacing w:after="0" w:line="283" w:lineRule="auto"/>
        <w:ind w:right="2230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690871" w:rsidRPr="00544E11" w:rsidRDefault="00690871" w:rsidP="00544E11">
      <w:pPr>
        <w:spacing w:after="0" w:line="283" w:lineRule="auto"/>
        <w:ind w:right="22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4.Механизм реализации Программы.</w:t>
      </w:r>
    </w:p>
    <w:p w:rsidR="00690871" w:rsidRPr="00544E11" w:rsidRDefault="00690871" w:rsidP="00544E11">
      <w:pPr>
        <w:spacing w:after="5" w:line="26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Настоящая Программа направлена на решение проблем в сфере формирования здорового образа жизни населения и ориентирована, прежде всего, на создание </w:t>
      </w:r>
      <w:proofErr w:type="spellStart"/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профилактику и контроль неинфекционных заболеваний. </w:t>
      </w:r>
    </w:p>
    <w:p w:rsidR="00690871" w:rsidRPr="00544E11" w:rsidRDefault="00690871" w:rsidP="00544E11">
      <w:pPr>
        <w:spacing w:after="5" w:line="26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осуществляется исполнителями Программы в соответствии с перечнем мероприятий. По отдельным мероприятиям Программы исполнителями Программы разрабатываются и осуществляются конкретные планы действий, заключаются договоры, соглашения. </w:t>
      </w:r>
    </w:p>
    <w:p w:rsidR="00690871" w:rsidRPr="00544E11" w:rsidRDefault="00690871" w:rsidP="00544E11">
      <w:pPr>
        <w:spacing w:after="5" w:line="26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мероприятий Программы допустимо оперативное изменение исполнителями Программы способов или условий выполнения этих мероприятий, с обязательным соблюдением условия решения поставленных задач. </w:t>
      </w:r>
    </w:p>
    <w:p w:rsidR="00690871" w:rsidRPr="00544E11" w:rsidRDefault="00690871" w:rsidP="00544E11">
      <w:pPr>
        <w:spacing w:after="5" w:line="26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690871" w:rsidRPr="00544E11" w:rsidRDefault="00690871" w:rsidP="00690871">
      <w:pPr>
        <w:spacing w:after="5" w:line="26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 </w:t>
      </w:r>
    </w:p>
    <w:p w:rsidR="00690871" w:rsidRPr="00690871" w:rsidRDefault="00690871" w:rsidP="00690871">
      <w:pPr>
        <w:spacing w:after="57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544E11" w:rsidRDefault="00690871" w:rsidP="00690871">
      <w:pPr>
        <w:numPr>
          <w:ilvl w:val="0"/>
          <w:numId w:val="5"/>
        </w:numPr>
        <w:spacing w:after="0" w:line="267" w:lineRule="auto"/>
        <w:ind w:right="9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 Программы </w:t>
      </w:r>
    </w:p>
    <w:p w:rsidR="00690871" w:rsidRPr="00544E11" w:rsidRDefault="00690871" w:rsidP="00690871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871" w:rsidRPr="00544E11" w:rsidRDefault="00690871" w:rsidP="00690871">
      <w:pPr>
        <w:spacing w:after="5" w:line="26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за счет средств бюджета «</w:t>
      </w:r>
      <w:r w:rsidR="00625A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Среднеканского</w:t>
      </w:r>
      <w:r w:rsidR="0062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="0062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 предусмотрены. </w:t>
      </w:r>
    </w:p>
    <w:p w:rsidR="00690871" w:rsidRPr="00544E11" w:rsidRDefault="00690871" w:rsidP="00690871">
      <w:pPr>
        <w:spacing w:after="31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871" w:rsidRPr="00544E11" w:rsidRDefault="00690871" w:rsidP="00690871">
      <w:pPr>
        <w:numPr>
          <w:ilvl w:val="0"/>
          <w:numId w:val="5"/>
        </w:numPr>
        <w:spacing w:after="0" w:line="267" w:lineRule="auto"/>
        <w:ind w:right="9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Координаторе, разработчике и исполнителях Программы </w:t>
      </w:r>
    </w:p>
    <w:p w:rsidR="00690871" w:rsidRPr="00544E11" w:rsidRDefault="00690871" w:rsidP="00690871">
      <w:pPr>
        <w:spacing w:after="23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871" w:rsidRPr="00544E11" w:rsidRDefault="00690871" w:rsidP="003F71D3">
      <w:pPr>
        <w:spacing w:after="5" w:line="26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 и разработчик Программы– заместитель главы </w:t>
      </w:r>
      <w:proofErr w:type="gramStart"/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2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F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Среднеканский</w:t>
      </w: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 по социальным вопросам. </w:t>
      </w:r>
    </w:p>
    <w:p w:rsidR="00690871" w:rsidRPr="00544E11" w:rsidRDefault="00690871" w:rsidP="003F71D3">
      <w:pPr>
        <w:spacing w:after="5" w:line="26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Программы МОГ</w:t>
      </w:r>
      <w:r w:rsidR="001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r w:rsidR="001F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Среднеканская</w:t>
      </w: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больница». </w:t>
      </w:r>
    </w:p>
    <w:p w:rsidR="00690871" w:rsidRPr="00544E11" w:rsidRDefault="00690871" w:rsidP="003F71D3">
      <w:pPr>
        <w:spacing w:after="0" w:line="28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программы:</w:t>
      </w:r>
      <w:r w:rsidRPr="00544E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– Администрация «</w:t>
      </w:r>
      <w:r w:rsidR="001F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Среднеканский</w:t>
      </w:r>
      <w:r w:rsidRPr="00544E1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городской округ».</w:t>
      </w:r>
    </w:p>
    <w:p w:rsidR="00690871" w:rsidRPr="00544E11" w:rsidRDefault="00690871" w:rsidP="003F71D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871" w:rsidRPr="00544E11" w:rsidRDefault="00690871" w:rsidP="0069087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871" w:rsidRPr="00544E11" w:rsidRDefault="00690871" w:rsidP="00690871">
      <w:pPr>
        <w:spacing w:after="5" w:line="268" w:lineRule="auto"/>
        <w:ind w:right="-53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</w:p>
    <w:p w:rsidR="00690871" w:rsidRPr="00544E11" w:rsidRDefault="00690871" w:rsidP="0069087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871" w:rsidRPr="00011322" w:rsidRDefault="00690871" w:rsidP="000113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90871" w:rsidRPr="00011322" w:rsidSect="0012076C">
          <w:pgSz w:w="11906" w:h="16838"/>
          <w:pgMar w:top="709" w:right="844" w:bottom="993" w:left="1702" w:header="720" w:footer="720" w:gutter="0"/>
          <w:cols w:space="720"/>
        </w:sectPr>
      </w:pPr>
    </w:p>
    <w:p w:rsidR="00690871" w:rsidRPr="00690871" w:rsidRDefault="00690871" w:rsidP="00011322">
      <w:pPr>
        <w:spacing w:after="0"/>
        <w:ind w:right="-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</w:t>
      </w:r>
    </w:p>
    <w:p w:rsidR="00690871" w:rsidRPr="00690871" w:rsidRDefault="00690871" w:rsidP="00690871">
      <w:pPr>
        <w:spacing w:after="0"/>
        <w:ind w:right="-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муниципальной программе </w:t>
      </w:r>
    </w:p>
    <w:p w:rsidR="00011322" w:rsidRDefault="00690871" w:rsidP="00011322">
      <w:pPr>
        <w:spacing w:after="82" w:line="238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«Укрепление здоровья, формирование </w:t>
      </w:r>
    </w:p>
    <w:p w:rsidR="00011322" w:rsidRDefault="00690871" w:rsidP="00011322">
      <w:pPr>
        <w:spacing w:after="82" w:line="238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здорового образа жизни и профилактика </w:t>
      </w:r>
    </w:p>
    <w:p w:rsidR="00011322" w:rsidRDefault="00690871" w:rsidP="00011322">
      <w:pPr>
        <w:spacing w:after="82" w:line="238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08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неинфекционных заболеваний населения в </w:t>
      </w:r>
    </w:p>
    <w:p w:rsidR="00011322" w:rsidRPr="001F2428" w:rsidRDefault="00625A68" w:rsidP="00011322">
      <w:pPr>
        <w:spacing w:after="82" w:line="23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F2428" w:rsidRPr="001F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</w:p>
    <w:p w:rsidR="00690871" w:rsidRPr="00011322" w:rsidRDefault="00625A68" w:rsidP="00011322">
      <w:pPr>
        <w:spacing w:after="82" w:line="238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Городском </w:t>
      </w:r>
      <w:proofErr w:type="gramStart"/>
      <w:r w:rsidR="00690871" w:rsidRPr="006908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 </w:t>
      </w:r>
      <w:r w:rsidR="00690871" w:rsidRPr="006908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</w:t>
      </w:r>
      <w:proofErr w:type="gramEnd"/>
      <w:r w:rsidR="00690871" w:rsidRPr="006908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</w:t>
      </w:r>
      <w:r w:rsidR="000113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690871" w:rsidRPr="006908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-2024 годы»</w:t>
      </w:r>
    </w:p>
    <w:p w:rsidR="00690871" w:rsidRPr="00690871" w:rsidRDefault="00690871" w:rsidP="00C515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0871" w:rsidRPr="00690871" w:rsidRDefault="00690871" w:rsidP="00D2170F">
      <w:pPr>
        <w:spacing w:after="29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СИСТЕМА ПРОГРАММНЫХ МЕРОПРИЯТИЙ</w:t>
      </w:r>
    </w:p>
    <w:p w:rsidR="00690871" w:rsidRPr="00690871" w:rsidRDefault="00690871" w:rsidP="00D2170F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МУНИЦИПАЛЬНОЙ ПРОГРАММЫ</w:t>
      </w:r>
    </w:p>
    <w:p w:rsidR="00690871" w:rsidRPr="00690871" w:rsidRDefault="00690871" w:rsidP="00D2170F">
      <w:pPr>
        <w:spacing w:after="4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«УКРЕПЛЕНИЕ ОБЩЕСТВЕННОГО ЗДОРОВЬЯ, ФОРМИРОВАНИЕ ЗДОРОВОГО ОБРАЗА ЖИЗНИ И ПРОФИЛАКТИКА НЕИНФЕКЦИОННЫХ ЗАБОЛЕВАНИЙ НАСЕЛЕНИЯ НА ТЕРРИТОРИИ</w:t>
      </w:r>
    </w:p>
    <w:p w:rsidR="00C515A5" w:rsidRPr="00C515A5" w:rsidRDefault="00690871" w:rsidP="00C515A5">
      <w:pPr>
        <w:spacing w:after="13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r w:rsidR="001F24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СРЕДНЕКАНСКИЙ</w:t>
      </w: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ГОРОДСКОЙ ОКРУГ» НА 202</w:t>
      </w:r>
      <w:r w:rsidR="00D217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6908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-2024 ГОДЫ»</w:t>
      </w:r>
    </w:p>
    <w:tbl>
      <w:tblPr>
        <w:tblStyle w:val="TableGrid"/>
        <w:tblW w:w="156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70" w:type="dxa"/>
        </w:tblCellMar>
        <w:tblLook w:val="04A0" w:firstRow="1" w:lastRow="0" w:firstColumn="1" w:lastColumn="0" w:noHBand="0" w:noVBand="1"/>
      </w:tblPr>
      <w:tblGrid>
        <w:gridCol w:w="527"/>
        <w:gridCol w:w="9"/>
        <w:gridCol w:w="8"/>
        <w:gridCol w:w="18"/>
        <w:gridCol w:w="3463"/>
        <w:gridCol w:w="26"/>
        <w:gridCol w:w="38"/>
        <w:gridCol w:w="2840"/>
        <w:gridCol w:w="67"/>
        <w:gridCol w:w="167"/>
        <w:gridCol w:w="2673"/>
        <w:gridCol w:w="16"/>
        <w:gridCol w:w="16"/>
        <w:gridCol w:w="1179"/>
        <w:gridCol w:w="32"/>
        <w:gridCol w:w="115"/>
        <w:gridCol w:w="2979"/>
        <w:gridCol w:w="28"/>
        <w:gridCol w:w="28"/>
        <w:gridCol w:w="1439"/>
      </w:tblGrid>
      <w:tr w:rsidR="007641EE" w:rsidRPr="00690871" w:rsidTr="007F6AD2">
        <w:trPr>
          <w:trHeight w:val="471"/>
        </w:trPr>
        <w:tc>
          <w:tcPr>
            <w:tcW w:w="562" w:type="dxa"/>
            <w:gridSpan w:val="4"/>
          </w:tcPr>
          <w:p w:rsidR="00110EA7" w:rsidRPr="007B54BF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п/п  </w:t>
            </w:r>
          </w:p>
        </w:tc>
        <w:tc>
          <w:tcPr>
            <w:tcW w:w="3527" w:type="dxa"/>
            <w:gridSpan w:val="3"/>
          </w:tcPr>
          <w:p w:rsidR="00110EA7" w:rsidRPr="007B54BF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мероприятий </w:t>
            </w:r>
          </w:p>
        </w:tc>
        <w:tc>
          <w:tcPr>
            <w:tcW w:w="3074" w:type="dxa"/>
            <w:gridSpan w:val="3"/>
          </w:tcPr>
          <w:p w:rsidR="00110EA7" w:rsidRPr="007B54BF" w:rsidRDefault="00110EA7" w:rsidP="009F1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2705" w:type="dxa"/>
            <w:gridSpan w:val="3"/>
          </w:tcPr>
          <w:p w:rsidR="00110EA7" w:rsidRPr="007B54BF" w:rsidRDefault="00110EA7" w:rsidP="009F1C24">
            <w:pPr>
              <w:spacing w:after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Соисполнитель</w:t>
            </w:r>
          </w:p>
          <w:p w:rsidR="00110EA7" w:rsidRPr="007B54BF" w:rsidRDefault="00110EA7" w:rsidP="009F1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26" w:type="dxa"/>
            <w:gridSpan w:val="3"/>
          </w:tcPr>
          <w:p w:rsidR="00110EA7" w:rsidRPr="007B54BF" w:rsidRDefault="00110EA7" w:rsidP="009F1C24">
            <w:pPr>
              <w:spacing w:after="4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исполнения</w:t>
            </w:r>
          </w:p>
        </w:tc>
        <w:tc>
          <w:tcPr>
            <w:tcW w:w="3035" w:type="dxa"/>
            <w:gridSpan w:val="3"/>
          </w:tcPr>
          <w:p w:rsidR="00110EA7" w:rsidRPr="009F1C24" w:rsidRDefault="009F1C24" w:rsidP="009F1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439" w:type="dxa"/>
          </w:tcPr>
          <w:p w:rsidR="00110EA7" w:rsidRPr="007B54BF" w:rsidRDefault="00110EA7" w:rsidP="009F1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Финансовое обеспечение</w:t>
            </w:r>
          </w:p>
        </w:tc>
      </w:tr>
      <w:tr w:rsidR="009F1C24" w:rsidRPr="00690871" w:rsidTr="007F6AD2">
        <w:tblPrEx>
          <w:tblCellMar>
            <w:top w:w="7" w:type="dxa"/>
            <w:left w:w="108" w:type="dxa"/>
            <w:right w:w="115" w:type="dxa"/>
          </w:tblCellMar>
        </w:tblPrEx>
        <w:trPr>
          <w:trHeight w:val="814"/>
        </w:trPr>
        <w:tc>
          <w:tcPr>
            <w:tcW w:w="15668" w:type="dxa"/>
            <w:gridSpan w:val="20"/>
          </w:tcPr>
          <w:p w:rsidR="009F1C24" w:rsidRPr="007B54BF" w:rsidRDefault="009F1C24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1.Мероприятия по выявлению и коррекции факторов риска основных хронических неинфекционных заболеваний у населения я «</w:t>
            </w:r>
            <w:r w:rsidR="001F2428" w:rsidRPr="001F24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Среднеканский</w:t>
            </w:r>
            <w:r w:rsidRPr="007B54B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городской округ»</w:t>
            </w:r>
          </w:p>
        </w:tc>
      </w:tr>
      <w:tr w:rsidR="009F1C24" w:rsidRPr="00690871" w:rsidTr="007F6AD2">
        <w:tblPrEx>
          <w:tblCellMar>
            <w:top w:w="7" w:type="dxa"/>
            <w:left w:w="108" w:type="dxa"/>
            <w:right w:w="115" w:type="dxa"/>
          </w:tblCellMar>
        </w:tblPrEx>
        <w:trPr>
          <w:trHeight w:val="63"/>
        </w:trPr>
        <w:tc>
          <w:tcPr>
            <w:tcW w:w="562" w:type="dxa"/>
            <w:gridSpan w:val="4"/>
          </w:tcPr>
          <w:p w:rsidR="009F1C24" w:rsidRPr="007B54BF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1.1 </w:t>
            </w:r>
          </w:p>
        </w:tc>
        <w:tc>
          <w:tcPr>
            <w:tcW w:w="3527" w:type="dxa"/>
            <w:gridSpan w:val="3"/>
          </w:tcPr>
          <w:p w:rsidR="009F1C24" w:rsidRPr="007B54BF" w:rsidRDefault="009F1C24" w:rsidP="001F24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методичес</w:t>
            </w:r>
            <w:r w:rsidR="001F242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кого и материально-технического 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обеспечения </w:t>
            </w:r>
            <w:r w:rsidR="001F242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="001F2428"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F2428"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 w:rsid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="001F2428"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оказывающая первичную медико-санитарной помощь (далее - ПМСП) для внедрения эффективных методов выявления и коррекции 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факторов риска основных неинфекционных заболеваний </w:t>
            </w:r>
          </w:p>
        </w:tc>
        <w:tc>
          <w:tcPr>
            <w:tcW w:w="3074" w:type="dxa"/>
            <w:gridSpan w:val="3"/>
          </w:tcPr>
          <w:p w:rsidR="009F1C24" w:rsidRPr="007B54BF" w:rsidRDefault="009F1C24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Главный врач </w:t>
            </w:r>
          </w:p>
          <w:p w:rsidR="009F1C24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="009F1C24"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7B54BF" w:rsidRDefault="001F2428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="009F1C24"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районная больница</w:t>
            </w:r>
          </w:p>
        </w:tc>
        <w:tc>
          <w:tcPr>
            <w:tcW w:w="2705" w:type="dxa"/>
            <w:gridSpan w:val="3"/>
          </w:tcPr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</w:tcPr>
          <w:p w:rsidR="009F1C24" w:rsidRPr="007B54BF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1C24" w:rsidRPr="007B54BF" w:rsidRDefault="009F1C24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2021-2024 </w:t>
            </w:r>
          </w:p>
        </w:tc>
        <w:tc>
          <w:tcPr>
            <w:tcW w:w="3035" w:type="dxa"/>
            <w:gridSpan w:val="3"/>
            <w:vMerge w:val="restart"/>
          </w:tcPr>
          <w:p w:rsidR="009F1C24" w:rsidRPr="009F1C24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Значительный рост выявленных и скорректированных факторов риска развития хронических НИЗ, как следствие снижение заболеваемости и смертности населения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1C24" w:rsidRPr="009F1C24" w:rsidRDefault="009F1C24" w:rsidP="009F1C24">
            <w:pPr>
              <w:spacing w:line="238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</w:t>
            </w:r>
            <w:r w:rsidRPr="009F1C2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овершенствование оказания медицинской помощи профилактического направления</w:t>
            </w:r>
          </w:p>
          <w:p w:rsidR="009F1C24" w:rsidRPr="009F1C24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9F1C24" w:rsidRPr="007B54BF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рамках текущей деятельности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67" w:type="dxa"/>
          </w:tblCellMar>
        </w:tblPrEx>
        <w:trPr>
          <w:trHeight w:val="63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1.2.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C51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работы кабинета медицинской профилактики по коррекции факторов риска развития хронических неинфекционных заболеваний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C515A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врач</w:t>
            </w:r>
          </w:p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1C24" w:rsidRPr="00690871" w:rsidRDefault="009F1C24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67" w:type="dxa"/>
          </w:tblCellMar>
        </w:tblPrEx>
        <w:trPr>
          <w:trHeight w:val="928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1.3.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C51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по выявлению факторов риска развития заболеваний с участием Центров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общественного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здоровья, использование полученных данных для принятия решений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C515A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врач</w:t>
            </w:r>
          </w:p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1C24" w:rsidRPr="00690871" w:rsidRDefault="009F1C24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67" w:type="dxa"/>
          </w:tblCellMar>
        </w:tblPrEx>
        <w:trPr>
          <w:trHeight w:val="952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1.4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3E456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Внедрение в практику </w:t>
            </w:r>
            <w:r w:rsidR="003E4566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="003E4566"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E4566"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 w:rsidR="003E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="003E4566"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эффективных технологий профилактики НИЗ среди взрослого населения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1C24" w:rsidRPr="00690871" w:rsidRDefault="009F1C24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67" w:type="dxa"/>
          </w:tblCellMar>
        </w:tblPrEx>
        <w:trPr>
          <w:trHeight w:val="833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1.5.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C515A5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диспансеризации и профилактических медицинских осмотров определенных групп </w:t>
            </w:r>
          </w:p>
          <w:p w:rsidR="009F1C24" w:rsidRPr="00690871" w:rsidRDefault="009F1C24" w:rsidP="00C51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взрослого населения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1C24" w:rsidRPr="00690871" w:rsidRDefault="009F1C24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67" w:type="dxa"/>
          </w:tblCellMar>
        </w:tblPrEx>
        <w:trPr>
          <w:trHeight w:val="1209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1.6.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3E45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Внедрение корпоративных модельных программ с целью укрепления здоровья работающего населения </w:t>
            </w:r>
            <w:r w:rsidR="003E45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Среднеканского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городского округа в условиях трудового процесса и производственной среды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F17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Работодатели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1C24" w:rsidRPr="00690871" w:rsidRDefault="009F1C24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67" w:type="dxa"/>
          </w:tblCellMar>
        </w:tblPrEx>
        <w:trPr>
          <w:trHeight w:val="1116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1.7.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98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мероприятий по вопросам репродуктивного здоровья, обучение навыкам полового поведения 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24" w:rsidRPr="00690871" w:rsidRDefault="009F1C24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9F1C24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F1C24" w:rsidRPr="00690871" w:rsidRDefault="009F1C24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24" w:rsidRPr="00690871" w:rsidRDefault="009F1C24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92" w:type="dxa"/>
            <w:right w:w="110" w:type="dxa"/>
          </w:tblCellMar>
        </w:tblPrEx>
        <w:trPr>
          <w:trHeight w:val="1257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1.8.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98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профилактических стоматологических осмотров с упором на раннее выявление онкологических заболеваний ротовой полости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28" w:rsidRPr="007B54BF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1F2428" w:rsidP="001F2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92" w:type="dxa"/>
            <w:right w:w="110" w:type="dxa"/>
          </w:tblCellMar>
        </w:tblPrEx>
        <w:trPr>
          <w:trHeight w:val="1666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1.9.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720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мониторинга реализации мероприятий по выявлению и коррекции факторов риска хронических НИЗ (с периодичностью,установленной министерством здравоохранения и демографической политики </w:t>
            </w:r>
            <w:r w:rsidR="007200B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округа), принятие решений по итогам мониторинга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5505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92" w:type="dxa"/>
            <w:right w:w="110" w:type="dxa"/>
          </w:tblCellMar>
        </w:tblPrEx>
        <w:trPr>
          <w:trHeight w:val="816"/>
        </w:trPr>
        <w:tc>
          <w:tcPr>
            <w:tcW w:w="15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05" w:rsidRPr="00690871" w:rsidRDefault="00985505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2.Мероприятия по ограничению потребления табака, немедицинского потребления наркотических средств и психотропных веществ и алкоголя в </w:t>
            </w:r>
            <w:r w:rsidR="00F17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Среднеканск</w:t>
            </w:r>
            <w:r w:rsidR="00625A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ом </w:t>
            </w: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городско</w:t>
            </w:r>
            <w:r w:rsidR="00625A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</w:t>
            </w: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округ</w:t>
            </w:r>
            <w:r w:rsidR="00625A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е</w:t>
            </w: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92" w:type="dxa"/>
            <w:right w:w="110" w:type="dxa"/>
          </w:tblCellMar>
        </w:tblPrEx>
        <w:trPr>
          <w:trHeight w:val="1666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2.1.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985505">
            <w:pPr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злоупотреблении алкоголем и о способах их преодоления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Главный врач </w:t>
            </w:r>
          </w:p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C24" w:rsidRPr="009F1C24" w:rsidRDefault="009F1C24" w:rsidP="009F1C24">
            <w:pPr>
              <w:spacing w:line="238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F1C2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информированности населения</w:t>
            </w:r>
          </w:p>
          <w:p w:rsidR="00110EA7" w:rsidRPr="00690871" w:rsidRDefault="009F1C24" w:rsidP="009F1C24">
            <w:pPr>
              <w:spacing w:after="267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F1C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вопросам профилактики и борьбы с табакокурением, немедицинским </w:t>
            </w:r>
            <w:r w:rsidRPr="009F1C2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потреблением наркотических средств,</w:t>
            </w:r>
            <w:r w:rsidRPr="009F1C24">
              <w:rPr>
                <w:rFonts w:ascii="Times New Roman" w:eastAsia="Times New Roman" w:hAnsi="Times New Roman" w:cs="Times New Roman"/>
                <w:noProof/>
                <w:color w:val="000000"/>
                <w:sz w:val="28"/>
              </w:rPr>
              <w:drawing>
                <wp:inline distT="0" distB="0" distL="0" distR="0">
                  <wp:extent cx="12192" cy="9148"/>
                  <wp:effectExtent l="0" t="0" r="0" b="0"/>
                  <wp:docPr id="91063" name="Picture 9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63" name="Picture 9106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1C2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психотропных веществ и алкоголя; Уменьшение доли граждан, имеющих табачную, наркотическую или алкогольную зависимости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рамках текущейдеятельности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92" w:type="dxa"/>
            <w:right w:w="110" w:type="dxa"/>
          </w:tblCellMar>
        </w:tblPrEx>
        <w:trPr>
          <w:trHeight w:val="1666"/>
        </w:trPr>
        <w:tc>
          <w:tcPr>
            <w:tcW w:w="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2.2. 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98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мониторинга и оценки информированности населения о вреде потребления табака, немедицинского потребления наркотических средств и психотропных веществ, алкоголя и способах их преодоления.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0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5505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92" w:type="dxa"/>
            <w:right w:w="110" w:type="dxa"/>
          </w:tblCellMar>
        </w:tblPrEx>
        <w:trPr>
          <w:trHeight w:val="267"/>
        </w:trPr>
        <w:tc>
          <w:tcPr>
            <w:tcW w:w="15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05" w:rsidRPr="00690871" w:rsidRDefault="00985505" w:rsidP="0098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3.Мероприятия по формированию культуры здорового питания населения </w:t>
            </w:r>
          </w:p>
          <w:p w:rsidR="00985505" w:rsidRPr="00690871" w:rsidRDefault="00985505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="007200B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городской округ», внедрению принципов рационального питания, в том числе направленных на ликвидацию </w:t>
            </w:r>
            <w:proofErr w:type="spellStart"/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микронутриентной</w:t>
            </w:r>
            <w:proofErr w:type="spellEnd"/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недостаточности, сокращение потребления сахара и соли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9" w:type="dxa"/>
          </w:tblCellMar>
        </w:tblPrEx>
        <w:trPr>
          <w:trHeight w:val="1115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3.1. 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информированности населения о поведенческих и алиментарно-зависимых факторах риска и доступности продуктов здорового и диетического питания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98550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690871" w:rsidRDefault="008828D9" w:rsidP="007641EE">
            <w:pPr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28D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 населениянавыков рационального питания, увеличение количества граждан, информированных по вопросам здоровог</w:t>
            </w:r>
            <w:r w:rsidR="007641E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  <w:r w:rsidR="007641EE">
              <w:rPr>
                <w:rFonts w:ascii="Times New Roman" w:eastAsia="Times New Roman" w:hAnsi="Times New Roman" w:cs="Times New Roman"/>
                <w:sz w:val="24"/>
              </w:rPr>
              <w:t xml:space="preserve">питания, снижение </w:t>
            </w:r>
            <w:proofErr w:type="spellStart"/>
            <w:r w:rsidR="007641EE">
              <w:rPr>
                <w:rFonts w:ascii="Times New Roman" w:eastAsia="Times New Roman" w:hAnsi="Times New Roman" w:cs="Times New Roman"/>
                <w:sz w:val="24"/>
              </w:rPr>
              <w:t>алиментарнозависимых</w:t>
            </w:r>
            <w:proofErr w:type="spellEnd"/>
            <w:r w:rsidR="007641EE">
              <w:rPr>
                <w:rFonts w:ascii="Times New Roman" w:eastAsia="Times New Roman" w:hAnsi="Times New Roman" w:cs="Times New Roman"/>
                <w:sz w:val="24"/>
              </w:rPr>
              <w:t xml:space="preserve"> факторов риска развития ХНИЗ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985505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рамках текущей деятельности</w:t>
            </w:r>
          </w:p>
        </w:tc>
      </w:tr>
      <w:tr w:rsidR="00985505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9" w:type="dxa"/>
          </w:tblCellMar>
        </w:tblPrEx>
        <w:trPr>
          <w:trHeight w:val="285"/>
        </w:trPr>
        <w:tc>
          <w:tcPr>
            <w:tcW w:w="15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05" w:rsidRPr="00690871" w:rsidRDefault="00985505" w:rsidP="00985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4.Мероприятия по повышению уровня физической активности населения муниципального образования</w:t>
            </w:r>
          </w:p>
          <w:p w:rsidR="00985505" w:rsidRPr="00690871" w:rsidRDefault="00985505" w:rsidP="00F17E15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</w:t>
            </w:r>
            <w:r w:rsidR="00F17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городской округ»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9" w:type="dxa"/>
          </w:tblCellMar>
        </w:tblPrEx>
        <w:trPr>
          <w:trHeight w:val="658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4.1. 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985505">
            <w:pPr>
              <w:spacing w:after="46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специалистов по физическому воспитанию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образовательных организаций принципам корригирующей гимнастики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Администрация МО </w:t>
            </w:r>
          </w:p>
          <w:p w:rsidR="00110EA7" w:rsidRPr="00690871" w:rsidRDefault="00110EA7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</w:t>
            </w:r>
            <w:r w:rsidR="007200BF"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 w:rsidR="0072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округ»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690871" w:rsidRDefault="007641EE" w:rsidP="00985505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количества жителей, вовлеченных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занятия физической культурой и массовыми видами спорта, уменьшение у населения гиподинамии.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985505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 рамках текущей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деятельности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9" w:type="dxa"/>
          </w:tblCellMar>
        </w:tblPrEx>
        <w:trPr>
          <w:trHeight w:val="2494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4.2. 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Привлечение населения к систематическим занятиям физической культурой и спортом: </w:t>
            </w:r>
          </w:p>
          <w:p w:rsidR="00110EA7" w:rsidRPr="00690871" w:rsidRDefault="00110EA7" w:rsidP="00690871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школьников путем проведения школьных, районных, соревнований по игровым видам спорта, а также взрослого населения старше 18 лет путем подготовки к сдаче норм Всероссийского физкультурно-спортивного комплекса «Готов к труду и обороне», среди людей старшего поколения, путем участия в Спартакиаде пенсионеров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7200BF"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 w:rsidR="0072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5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9" w:type="dxa"/>
          </w:tblCellMar>
        </w:tblPrEx>
        <w:trPr>
          <w:trHeight w:val="1390"/>
        </w:trPr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4.3. 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массовых акций и кампаний для мотивации населения к увеличению физической активности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7200BF"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 w:rsidR="00720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5505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9" w:type="dxa"/>
          </w:tblCellMar>
        </w:tblPrEx>
        <w:trPr>
          <w:trHeight w:val="492"/>
        </w:trPr>
        <w:tc>
          <w:tcPr>
            <w:tcW w:w="15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05" w:rsidRPr="00690871" w:rsidRDefault="00985505" w:rsidP="00690871">
            <w:pPr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5.Мероприятия по формированию основ здорового образа жизни среди детей и подростков </w:t>
            </w:r>
            <w:r w:rsidR="00F17E15"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муниципальном образовании «</w:t>
            </w:r>
            <w:r w:rsidR="00F17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Среднеканский</w:t>
            </w:r>
            <w:r w:rsidR="00F17E15"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городской округ»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8" w:type="dxa"/>
          </w:tblCellMar>
        </w:tblPrEx>
        <w:trPr>
          <w:trHeight w:val="1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5.1.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уровня информированности детей и подростков о вреде табакокурения и употребления алкоголя, а также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нерационального питания и низкой физической активности 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625A6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690871" w:rsidRDefault="007641EE" w:rsidP="007641E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детей и молодежи навыков здорового образа жизни и профилактики хронических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НИЗ, профилактика вредных привычек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10EA7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рамках текущейдеятельности</w:t>
            </w: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8" w:type="dxa"/>
          </w:tblCellMar>
        </w:tblPrEx>
        <w:trPr>
          <w:trHeight w:val="16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5.2.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720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обеспечение работы в образовательных организациях </w:t>
            </w:r>
            <w:r w:rsidR="007200B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Среднеканского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городского округа лекториев для школьников и студентов </w:t>
            </w:r>
            <w:proofErr w:type="spellStart"/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ССУЗов</w:t>
            </w:r>
            <w:proofErr w:type="spellEnd"/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«Твое здоровье» 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8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8" w:type="dxa"/>
          </w:tblCellMar>
        </w:tblPrEx>
        <w:trPr>
          <w:trHeight w:val="16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5.3.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985505">
            <w:pPr>
              <w:spacing w:after="47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Ежегодное проведение информационной акции для детей и подростков в рамках летней оздоровительной кампании 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B54BF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7200BF" w:rsidP="00720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  <w:r w:rsidR="00110EA7"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(районный педиатр)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8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8" w:type="dxa"/>
          </w:tblCellMar>
        </w:tblPrEx>
        <w:trPr>
          <w:trHeight w:val="7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5.4.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 участием библиотечной системы 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7200B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округ»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МБУК "Среднеканская централизованная библиотечная система</w:t>
            </w:r>
            <w:r w:rsidR="00110EA7" w:rsidRP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10EA7" w:rsidRPr="00690871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-2024</w:t>
            </w:r>
          </w:p>
        </w:tc>
        <w:tc>
          <w:tcPr>
            <w:tcW w:w="318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8" w:type="dxa"/>
          </w:tblCellMar>
        </w:tblPrEx>
        <w:trPr>
          <w:trHeight w:val="100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5.5.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социально-психологического тестированияобучающихся образовательных организаций на предмет потребления наркотических средств,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психотропныхи других токсических веществ 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Администрация МО </w:t>
            </w: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7200B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округ»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ьные учреждения 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10EA7" w:rsidRPr="00690871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-2024</w:t>
            </w:r>
          </w:p>
        </w:tc>
        <w:tc>
          <w:tcPr>
            <w:tcW w:w="318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8" w:type="dxa"/>
          </w:tblCellMar>
        </w:tblPrEx>
        <w:trPr>
          <w:trHeight w:val="13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5.6.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7641EE">
            <w:pPr>
              <w:ind w:right="6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мероприятий, направленных на профилактику суицидального поведения среди обучающихся образовательных организаций 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7200B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Образовательные учреждения 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10EA7" w:rsidRPr="00690871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-2024</w:t>
            </w:r>
          </w:p>
        </w:tc>
        <w:tc>
          <w:tcPr>
            <w:tcW w:w="318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690871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48" w:type="dxa"/>
          </w:tblCellMar>
        </w:tblPrEx>
        <w:trPr>
          <w:trHeight w:val="334"/>
        </w:trPr>
        <w:tc>
          <w:tcPr>
            <w:tcW w:w="15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71" w:rsidRPr="00690871" w:rsidRDefault="00690871" w:rsidP="00BC3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6.Мероприятия помотивированию граждан к ведению здорового образа жизни посредством проведения </w:t>
            </w:r>
            <w:r w:rsidR="00BC399D" w:rsidRPr="00BC399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информационно-коммуникационной кампании</w:t>
            </w:r>
            <w:r w:rsidR="00F17E15"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муниципальном образовании «</w:t>
            </w:r>
            <w:r w:rsidR="00F17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Среднеканский</w:t>
            </w:r>
            <w:r w:rsidR="00F17E15"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городской округ»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2494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6.1. 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25A68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Демонстрация в муниципальных телекомпаниях видеороликов по здоровому образу жизни, профилактике инфекционных и хронических неинфекционных заболеваний, на основе использования материалов ГНМИЦПМ и собственных материалов, подготовка к опубликованию в печатных изданиях «</w:t>
            </w:r>
            <w:r w:rsidR="007200B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 статей профилактической направленности.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7200B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врач</w:t>
            </w:r>
          </w:p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ООО «Колыма+» 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-2024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1EE" w:rsidRDefault="007641EE" w:rsidP="007641EE">
            <w:pPr>
              <w:spacing w:line="237" w:lineRule="auto"/>
              <w:ind w:left="87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большого количества жителей по вопросам здорового образа жизни, профилактике наиболее значимых факторов риска развития инфекционных и неинфекционных заболеваний, профилактике и борьбе с табакокурением, немедицинским потреблением наркотических и психоактивных веществ и алкоголя, уменьшение числа граждан с выявляемыми факторами риска, увеличениеприверженност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3049" cy="6096"/>
                  <wp:effectExtent l="0" t="0" r="0" b="0"/>
                  <wp:docPr id="106741" name="Picture 106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41" name="Picture 1067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граждан области к здоровому образу жизни.</w:t>
            </w:r>
          </w:p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рамках текущей деятельности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549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6.3. 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BC3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телефонной службы по вопросам здорового образа жизни, профилактике хронических НИЗ, отказу от вредных привычек, вопросам 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диспансеризации и профилактических осмотров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BC39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Главный врач</w:t>
            </w:r>
          </w:p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1420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6.4. 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BC399D">
            <w:pPr>
              <w:spacing w:line="238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Разработка, издание и распространение учебной и методической литературы профилактической направленности в зависимости от целевой аудитории (медицинские работники, педагогические работники, дети и подростки, родители, молодежь, граждане трудоспособного возраста, граждане старше трудоспособного возраста), с использованием методических материалов ГНМИЦПМ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BC39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врач</w:t>
            </w:r>
          </w:p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265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6.5. 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A408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Издание и распространение среди населения </w:t>
            </w:r>
            <w:proofErr w:type="spellStart"/>
            <w:r w:rsid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Среднеканкого</w:t>
            </w:r>
            <w:proofErr w:type="spellEnd"/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городского округа памяток, брошюр, листовок по здоровому образу жизни, двигательным режимам, профилактике факторов риска развития заболеваний, вредным привычкам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BC39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врач</w:t>
            </w:r>
          </w:p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8464F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360"/>
        </w:trPr>
        <w:tc>
          <w:tcPr>
            <w:tcW w:w="15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4F" w:rsidRPr="00690871" w:rsidRDefault="00E8464F" w:rsidP="00625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7.Мероприятия по вовлечению волонтеров «</w:t>
            </w:r>
            <w:r w:rsidR="00F17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Среднеканский </w:t>
            </w:r>
            <w:r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городской округ» в мероприятия по укреплению общественного здоровья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1515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E8464F" w:rsidRDefault="00110EA7" w:rsidP="006908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8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7.1. 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E8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потребностей в добровольческих ресурсах и распределение функциональных обязанностей волонтеров по участию в мероприятиях по укреплению общественного здоровья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after="1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Молодёжная общественная палата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7641EE" w:rsidRDefault="007641EE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лиц, вовлеченных в решение вопросов по здоровому образу жизни, профилактике хронических НИЗ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рамках текущей деятельности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1114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E8464F" w:rsidRDefault="00110EA7" w:rsidP="006908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8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7.2. 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волонтеров вопросам общественного здоровья, формирования здорового образа жизни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04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 МО «</w:t>
            </w:r>
            <w:r w:rsid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10EA7" w:rsidRPr="00690871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-2024</w:t>
            </w:r>
          </w:p>
        </w:tc>
        <w:tc>
          <w:tcPr>
            <w:tcW w:w="31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1637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E8464F" w:rsidRDefault="00110EA7" w:rsidP="006908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8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 w:rsidRPr="00E8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. 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048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волонтерских отрядовиз числа старшеклассников, студентов и обучающихся образовательных организаций</w:t>
            </w:r>
            <w:r w:rsidR="00625A6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Среднеканского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городского округа с целью обучения формированию навыков здорового образа жизни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04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МО «</w:t>
            </w:r>
            <w:r w:rsid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10EA7" w:rsidRPr="00690871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-2024</w:t>
            </w:r>
          </w:p>
        </w:tc>
        <w:tc>
          <w:tcPr>
            <w:tcW w:w="31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1114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E8464F" w:rsidRDefault="00110EA7" w:rsidP="006908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8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4</w:t>
            </w:r>
            <w:r w:rsidRPr="00E8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. 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494D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информационной, административной и материально-технической поддержки добровольческим организациям в рамках реализации настоящей Программы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врач </w:t>
            </w:r>
          </w:p>
          <w:p w:rsidR="00A4083C" w:rsidRPr="007B54BF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МОГБ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</w:t>
            </w:r>
          </w:p>
          <w:p w:rsidR="00110EA7" w:rsidRPr="00690871" w:rsidRDefault="00A4083C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F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Среднекан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Pr="007B54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районная больница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04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МО «</w:t>
            </w:r>
            <w:r w:rsid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10EA7" w:rsidRPr="00690871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-2024</w:t>
            </w:r>
          </w:p>
        </w:tc>
        <w:tc>
          <w:tcPr>
            <w:tcW w:w="31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1392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E8464F" w:rsidRDefault="00110EA7" w:rsidP="006908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8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494D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формировании мотивационной программы – поощрение волонтеров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69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10EA7" w:rsidRPr="00690871" w:rsidRDefault="00110EA7" w:rsidP="00A40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31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0EA7" w:rsidRPr="00690871" w:rsidRDefault="00110EA7" w:rsidP="0069087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2022D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63"/>
        </w:trPr>
        <w:tc>
          <w:tcPr>
            <w:tcW w:w="15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2D" w:rsidRPr="00690871" w:rsidRDefault="0012022D" w:rsidP="00120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8.</w:t>
            </w:r>
            <w:r w:rsidRPr="00120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ab/>
              <w:t>Разработка и внедрение корпоративн</w:t>
            </w:r>
            <w:r w:rsidR="00F17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ых программ укрепления здоровья </w:t>
            </w:r>
            <w:r w:rsidR="00F17E15"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муниципальном образовании «</w:t>
            </w:r>
            <w:r w:rsidR="00F17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Среднеканский</w:t>
            </w:r>
            <w:r w:rsidR="00F17E15" w:rsidRPr="0069087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городской округ»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314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E8464F" w:rsidRDefault="00110EA7" w:rsidP="001202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8.1.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20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022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занятий спортом, правильного питания, профилактики социально-значимых 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2022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12022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 </w:t>
            </w:r>
          </w:p>
          <w:p w:rsidR="00110EA7" w:rsidRPr="00690871" w:rsidRDefault="00110EA7" w:rsidP="0012022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2022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120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A4083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Default="00110EA7" w:rsidP="00F17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10EA7" w:rsidRDefault="00110EA7" w:rsidP="00F17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1EE" w:rsidRPr="00253050" w:rsidRDefault="007641EE" w:rsidP="007641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</w:t>
            </w:r>
            <w:r w:rsidRPr="0025305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роведеноблагоустройство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.</w:t>
            </w:r>
          </w:p>
          <w:p w:rsidR="007641EE" w:rsidRPr="00253050" w:rsidRDefault="007641EE" w:rsidP="007641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</w:t>
            </w:r>
            <w:r w:rsidRPr="0025305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рганизованы дворовые площадки для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.</w:t>
            </w:r>
          </w:p>
          <w:p w:rsidR="00110EA7" w:rsidRPr="007641EE" w:rsidRDefault="007641EE" w:rsidP="001202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Б</w:t>
            </w:r>
            <w:r w:rsidRPr="0025305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лагоустроены зоны отдыха, установлены скамейки для отдыха. 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10EA7" w:rsidRPr="00110EA7" w:rsidRDefault="00110EA7" w:rsidP="00120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текущей деятельности</w:t>
            </w:r>
          </w:p>
        </w:tc>
      </w:tr>
      <w:tr w:rsidR="007641EE" w:rsidRPr="00690871" w:rsidTr="007F6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8" w:type="dxa"/>
            <w:right w:w="51" w:type="dxa"/>
          </w:tblCellMar>
        </w:tblPrEx>
        <w:trPr>
          <w:trHeight w:val="63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E8464F" w:rsidRDefault="00110EA7" w:rsidP="001202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8.2.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12022D" w:rsidRDefault="00110EA7" w:rsidP="00120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022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нетерпимых условий для распространения вредных привычек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2022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12022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F17E15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2022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МО </w:t>
            </w:r>
          </w:p>
          <w:p w:rsidR="00110EA7" w:rsidRPr="00690871" w:rsidRDefault="00110EA7" w:rsidP="00120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F17E15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Среднеканский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 округ»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7" w:rsidRDefault="00110EA7" w:rsidP="00F17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10EA7" w:rsidRDefault="00110EA7" w:rsidP="00F17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</w:t>
            </w:r>
            <w:r w:rsidRPr="00690871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EA7" w:rsidRPr="007641EE" w:rsidRDefault="007641EE" w:rsidP="00120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Выделены зоны для курения, организованы рейды с проверкой соблюдения законодательства по табакокурению (киосков и ларьков, а также стихийных рынков на предмет продажи сигарет без лицензии и несовершеннолетним).</w:t>
            </w: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EA7" w:rsidRPr="00690871" w:rsidRDefault="00110EA7" w:rsidP="001202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690871" w:rsidRPr="00690871" w:rsidRDefault="00690871" w:rsidP="006908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690871" w:rsidRPr="00690871" w:rsidSect="0012076C">
      <w:pgSz w:w="16838" w:h="11906" w:orient="landscape"/>
      <w:pgMar w:top="993" w:right="1670" w:bottom="75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D4F" w:rsidRDefault="00257D4F" w:rsidP="0012076C">
      <w:pPr>
        <w:spacing w:after="0" w:line="240" w:lineRule="auto"/>
      </w:pPr>
      <w:r>
        <w:separator/>
      </w:r>
    </w:p>
  </w:endnote>
  <w:endnote w:type="continuationSeparator" w:id="0">
    <w:p w:rsidR="00257D4F" w:rsidRDefault="00257D4F" w:rsidP="0012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D4F" w:rsidRDefault="00257D4F" w:rsidP="0012076C">
      <w:pPr>
        <w:spacing w:after="0" w:line="240" w:lineRule="auto"/>
      </w:pPr>
      <w:r>
        <w:separator/>
      </w:r>
    </w:p>
  </w:footnote>
  <w:footnote w:type="continuationSeparator" w:id="0">
    <w:p w:rsidR="00257D4F" w:rsidRDefault="00257D4F" w:rsidP="0012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551480"/>
      <w:docPartObj>
        <w:docPartGallery w:val="Page Numbers (Top of Page)"/>
        <w:docPartUnique/>
      </w:docPartObj>
    </w:sdtPr>
    <w:sdtEndPr/>
    <w:sdtContent>
      <w:p w:rsidR="001449A6" w:rsidRDefault="001449A6" w:rsidP="001449A6">
        <w:pPr>
          <w:pStyle w:val="a7"/>
          <w:spacing w:line="480" w:lineRule="auto"/>
          <w:jc w:val="center"/>
        </w:pPr>
      </w:p>
      <w:p w:rsidR="0012076C" w:rsidRDefault="0012076C" w:rsidP="001449A6">
        <w:pPr>
          <w:pStyle w:val="a7"/>
          <w:spacing w:line="48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76C" w:rsidRDefault="001207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93F50"/>
    <w:multiLevelType w:val="hybridMultilevel"/>
    <w:tmpl w:val="472CF4D8"/>
    <w:lvl w:ilvl="0" w:tplc="AC801F1E">
      <w:start w:val="2020"/>
      <w:numFmt w:val="decimal"/>
      <w:lvlText w:val="%1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C65B2">
      <w:start w:val="1"/>
      <w:numFmt w:val="lowerLetter"/>
      <w:lvlText w:val="%2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8825E">
      <w:start w:val="1"/>
      <w:numFmt w:val="lowerRoman"/>
      <w:lvlText w:val="%3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8560A">
      <w:start w:val="1"/>
      <w:numFmt w:val="decimal"/>
      <w:lvlText w:val="%4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66A3A">
      <w:start w:val="1"/>
      <w:numFmt w:val="lowerLetter"/>
      <w:lvlText w:val="%5"/>
      <w:lvlJc w:val="left"/>
      <w:pPr>
        <w:ind w:left="7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CC0752">
      <w:start w:val="1"/>
      <w:numFmt w:val="lowerRoman"/>
      <w:lvlText w:val="%6"/>
      <w:lvlJc w:val="left"/>
      <w:pPr>
        <w:ind w:left="8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2E560">
      <w:start w:val="1"/>
      <w:numFmt w:val="decimal"/>
      <w:lvlText w:val="%7"/>
      <w:lvlJc w:val="left"/>
      <w:pPr>
        <w:ind w:left="8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4D68C">
      <w:start w:val="1"/>
      <w:numFmt w:val="lowerLetter"/>
      <w:lvlText w:val="%8"/>
      <w:lvlJc w:val="left"/>
      <w:pPr>
        <w:ind w:left="9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C5198">
      <w:start w:val="1"/>
      <w:numFmt w:val="lowerRoman"/>
      <w:lvlText w:val="%9"/>
      <w:lvlJc w:val="left"/>
      <w:pPr>
        <w:ind w:left="10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856D2"/>
    <w:multiLevelType w:val="hybridMultilevel"/>
    <w:tmpl w:val="99BAD924"/>
    <w:lvl w:ilvl="0" w:tplc="D71023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ACCF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8E0A9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C21AB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3ECC5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0E36A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F840D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6C604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5244D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124CB"/>
    <w:multiLevelType w:val="hybridMultilevel"/>
    <w:tmpl w:val="84E4C0A6"/>
    <w:lvl w:ilvl="0" w:tplc="3CFC0B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6AD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8A3B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C7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DAC1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8C1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0AF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CB2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6A87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DF7D4F"/>
    <w:multiLevelType w:val="hybridMultilevel"/>
    <w:tmpl w:val="4C3C30BA"/>
    <w:lvl w:ilvl="0" w:tplc="BB66E48A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2A4A8">
      <w:start w:val="1"/>
      <w:numFmt w:val="lowerLetter"/>
      <w:lvlText w:val="%2"/>
      <w:lvlJc w:val="left"/>
      <w:pPr>
        <w:ind w:left="2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36E4AA">
      <w:start w:val="1"/>
      <w:numFmt w:val="lowerRoman"/>
      <w:lvlText w:val="%3"/>
      <w:lvlJc w:val="left"/>
      <w:pPr>
        <w:ind w:left="3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12261C">
      <w:start w:val="1"/>
      <w:numFmt w:val="decimal"/>
      <w:lvlText w:val="%4"/>
      <w:lvlJc w:val="left"/>
      <w:pPr>
        <w:ind w:left="3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528F2A">
      <w:start w:val="1"/>
      <w:numFmt w:val="lowerLetter"/>
      <w:lvlText w:val="%5"/>
      <w:lvlJc w:val="left"/>
      <w:pPr>
        <w:ind w:left="4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CF72C">
      <w:start w:val="1"/>
      <w:numFmt w:val="lowerRoman"/>
      <w:lvlText w:val="%6"/>
      <w:lvlJc w:val="left"/>
      <w:pPr>
        <w:ind w:left="5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5EB21A">
      <w:start w:val="1"/>
      <w:numFmt w:val="decimal"/>
      <w:lvlText w:val="%7"/>
      <w:lvlJc w:val="left"/>
      <w:pPr>
        <w:ind w:left="6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764754">
      <w:start w:val="1"/>
      <w:numFmt w:val="lowerLetter"/>
      <w:lvlText w:val="%8"/>
      <w:lvlJc w:val="left"/>
      <w:pPr>
        <w:ind w:left="6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40D9E8">
      <w:start w:val="1"/>
      <w:numFmt w:val="lowerRoman"/>
      <w:lvlText w:val="%9"/>
      <w:lvlJc w:val="left"/>
      <w:pPr>
        <w:ind w:left="7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E238DB"/>
    <w:multiLevelType w:val="multilevel"/>
    <w:tmpl w:val="2B6AF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0654B"/>
    <w:multiLevelType w:val="hybridMultilevel"/>
    <w:tmpl w:val="94E22304"/>
    <w:lvl w:ilvl="0" w:tplc="CA222092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76A1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8B45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ED0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2BCB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EAD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A44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A544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E30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A71F92"/>
    <w:multiLevelType w:val="hybridMultilevel"/>
    <w:tmpl w:val="3A38EF08"/>
    <w:lvl w:ilvl="0" w:tplc="34782A6E">
      <w:start w:val="2021"/>
      <w:numFmt w:val="decimal"/>
      <w:lvlText w:val="%1"/>
      <w:lvlJc w:val="left"/>
      <w:pPr>
        <w:ind w:left="12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8" w15:restartNumberingAfterBreak="0">
    <w:nsid w:val="58086D43"/>
    <w:multiLevelType w:val="multilevel"/>
    <w:tmpl w:val="3F589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252F54"/>
    <w:multiLevelType w:val="hybridMultilevel"/>
    <w:tmpl w:val="DE02AEBE"/>
    <w:lvl w:ilvl="0" w:tplc="32C8721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E2E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E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88D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A66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8E9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2E6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A8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CF8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EE5D48"/>
    <w:multiLevelType w:val="multilevel"/>
    <w:tmpl w:val="C0EA8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E43EF3"/>
    <w:multiLevelType w:val="multilevel"/>
    <w:tmpl w:val="24AC5C1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DE91A88"/>
    <w:multiLevelType w:val="hybridMultilevel"/>
    <w:tmpl w:val="2244120A"/>
    <w:lvl w:ilvl="0" w:tplc="49525B08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3EDB5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305B5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6EDD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E08F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4C648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EF9B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0A069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3A7F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F8"/>
    <w:rsid w:val="00011322"/>
    <w:rsid w:val="000B7129"/>
    <w:rsid w:val="00104824"/>
    <w:rsid w:val="00110EA7"/>
    <w:rsid w:val="001142A9"/>
    <w:rsid w:val="0012022D"/>
    <w:rsid w:val="0012076C"/>
    <w:rsid w:val="00144033"/>
    <w:rsid w:val="001449A6"/>
    <w:rsid w:val="001F2428"/>
    <w:rsid w:val="00235314"/>
    <w:rsid w:val="00257D4F"/>
    <w:rsid w:val="002C5EFA"/>
    <w:rsid w:val="002E1C34"/>
    <w:rsid w:val="003E4566"/>
    <w:rsid w:val="003F71D3"/>
    <w:rsid w:val="00494D3D"/>
    <w:rsid w:val="00544E11"/>
    <w:rsid w:val="00553B4E"/>
    <w:rsid w:val="00625A68"/>
    <w:rsid w:val="00690871"/>
    <w:rsid w:val="00716E54"/>
    <w:rsid w:val="007200BF"/>
    <w:rsid w:val="007641EE"/>
    <w:rsid w:val="007A3EE4"/>
    <w:rsid w:val="007B54BF"/>
    <w:rsid w:val="007F6AD2"/>
    <w:rsid w:val="008828D9"/>
    <w:rsid w:val="008B620A"/>
    <w:rsid w:val="00921FEB"/>
    <w:rsid w:val="00985505"/>
    <w:rsid w:val="009F1C24"/>
    <w:rsid w:val="00A33945"/>
    <w:rsid w:val="00A4083C"/>
    <w:rsid w:val="00AE0D9E"/>
    <w:rsid w:val="00B16BF3"/>
    <w:rsid w:val="00B51847"/>
    <w:rsid w:val="00BC399D"/>
    <w:rsid w:val="00C06F92"/>
    <w:rsid w:val="00C515A5"/>
    <w:rsid w:val="00D2170F"/>
    <w:rsid w:val="00E37441"/>
    <w:rsid w:val="00E8464F"/>
    <w:rsid w:val="00F17E15"/>
    <w:rsid w:val="00F269F8"/>
    <w:rsid w:val="00FD294B"/>
    <w:rsid w:val="00FF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E3A0B"/>
  <w15:docId w15:val="{12CFC1EB-0670-40F5-AED3-69C08E59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0871"/>
  </w:style>
  <w:style w:type="table" w:customStyle="1" w:styleId="TableGrid">
    <w:name w:val="TableGrid"/>
    <w:rsid w:val="006908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087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B62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620A"/>
    <w:pPr>
      <w:widowControl w:val="0"/>
      <w:shd w:val="clear" w:color="auto" w:fill="FFFFFF"/>
      <w:spacing w:after="240" w:line="293" w:lineRule="exact"/>
      <w:ind w:hanging="16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7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0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2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76C"/>
  </w:style>
  <w:style w:type="paragraph" w:styleId="a9">
    <w:name w:val="footer"/>
    <w:basedOn w:val="a"/>
    <w:link w:val="aa"/>
    <w:uiPriority w:val="99"/>
    <w:unhideWhenUsed/>
    <w:rsid w:val="0012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63789703954072E-2"/>
          <c:y val="2.9261001465725887E-2"/>
          <c:w val="0.89509866621292777"/>
          <c:h val="0.776490310600409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ЗНО</c:v>
                </c:pt>
              </c:strCache>
            </c:strRef>
          </c:tx>
          <c:spPr>
            <a:ln>
              <a:solidFill>
                <a:srgbClr val="F79646">
                  <a:lumMod val="50000"/>
                  <a:alpha val="73000"/>
                </a:srgbClr>
              </a:solidFill>
            </a:ln>
            <a:effectLst>
              <a:glow rad="127000">
                <a:schemeClr val="accent1">
                  <a:lumMod val="20000"/>
                  <a:lumOff val="80000"/>
                  <a:alpha val="65000"/>
                </a:schemeClr>
              </a:glow>
            </a:effectLst>
          </c:spPr>
          <c:marker>
            <c:symbol val="diamond"/>
            <c:size val="5"/>
            <c:spPr>
              <a:solidFill>
                <a:srgbClr val="F79646">
                  <a:lumMod val="50000"/>
                </a:srgbClr>
              </a:solidFill>
            </c:spPr>
          </c:marker>
          <c:dPt>
            <c:idx val="7"/>
            <c:bubble3D val="0"/>
            <c:spPr>
              <a:ln>
                <a:solidFill>
                  <a:srgbClr val="F79646">
                    <a:lumMod val="50000"/>
                    <a:alpha val="73000"/>
                  </a:srgbClr>
                </a:solidFill>
                <a:tailEnd type="stealth"/>
              </a:ln>
              <a:effectLst>
                <a:glow rad="127000">
                  <a:schemeClr val="accent1">
                    <a:lumMod val="20000"/>
                    <a:lumOff val="80000"/>
                    <a:alpha val="6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D77F-4BCE-A71B-D57E003CF43E}"/>
              </c:ext>
            </c:extLst>
          </c:dPt>
          <c:dPt>
            <c:idx val="10"/>
            <c:bubble3D val="0"/>
            <c:spPr>
              <a:ln>
                <a:solidFill>
                  <a:srgbClr val="F79646">
                    <a:lumMod val="50000"/>
                    <a:alpha val="73000"/>
                  </a:srgbClr>
                </a:solidFill>
                <a:tailEnd type="stealth"/>
              </a:ln>
              <a:effectLst>
                <a:glow rad="127000">
                  <a:schemeClr val="accent1">
                    <a:lumMod val="20000"/>
                    <a:lumOff val="80000"/>
                    <a:alpha val="6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3-D77F-4BCE-A71B-D57E003CF43E}"/>
              </c:ext>
            </c:extLst>
          </c:dPt>
          <c:dLbls>
            <c:dLbl>
              <c:idx val="0"/>
              <c:layout>
                <c:manualLayout>
                  <c:x val="-3.3200358399108433E-2"/>
                  <c:y val="2.2676149697173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7F-4BCE-A71B-D57E003CF43E}"/>
                </c:ext>
              </c:extLst>
            </c:dLbl>
            <c:dLbl>
              <c:idx val="1"/>
              <c:layout>
                <c:manualLayout>
                  <c:x val="-5.7622401513885681E-2"/>
                  <c:y val="2.887480925349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7F-4BCE-A71B-D57E003CF43E}"/>
                </c:ext>
              </c:extLst>
            </c:dLbl>
            <c:dLbl>
              <c:idx val="2"/>
              <c:layout>
                <c:manualLayout>
                  <c:x val="-6.6019047069545089E-2"/>
                  <c:y val="4.0474394189098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7F-4BCE-A71B-D57E003CF43E}"/>
                </c:ext>
              </c:extLst>
            </c:dLbl>
            <c:dLbl>
              <c:idx val="3"/>
              <c:layout>
                <c:manualLayout>
                  <c:x val="-5.3582010427135306E-2"/>
                  <c:y val="-4.6437181604845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7F-4BCE-A71B-D57E003CF43E}"/>
                </c:ext>
              </c:extLst>
            </c:dLbl>
            <c:dLbl>
              <c:idx val="4"/>
              <c:layout>
                <c:manualLayout>
                  <c:x val="-4.1190369724361874E-2"/>
                  <c:y val="-4.0643349813831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7F-4BCE-A71B-D57E003CF43E}"/>
                </c:ext>
              </c:extLst>
            </c:dLbl>
            <c:dLbl>
              <c:idx val="5"/>
              <c:layout>
                <c:manualLayout>
                  <c:x val="-3.5699033546226215E-2"/>
                  <c:y val="4.162754074345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7F-4BCE-A71B-D57E003CF43E}"/>
                </c:ext>
              </c:extLst>
            </c:dLbl>
            <c:dLbl>
              <c:idx val="6"/>
              <c:layout>
                <c:manualLayout>
                  <c:x val="-5.1631557207765376E-2"/>
                  <c:y val="-3.3944331296673458E-2"/>
                </c:manualLayout>
              </c:layout>
              <c:tx>
                <c:rich>
                  <a:bodyPr/>
                  <a:lstStyle/>
                  <a:p>
                    <a:r>
                      <a:rPr lang="en-US" sz="480" b="0">
                        <a:solidFill>
                          <a:schemeClr val="accent6">
                            <a:lumMod val="50000"/>
                          </a:schemeClr>
                        </a:solidFill>
                      </a:rPr>
                      <a:t>359,0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77F-4BCE-A71B-D57E003CF43E}"/>
                </c:ext>
              </c:extLst>
            </c:dLbl>
            <c:dLbl>
              <c:idx val="7"/>
              <c:layout>
                <c:manualLayout>
                  <c:x val="-5.5762081784386658E-2"/>
                  <c:y val="-2.3761031907671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7F-4BCE-A71B-D57E003CF43E}"/>
                </c:ext>
              </c:extLst>
            </c:dLbl>
            <c:dLbl>
              <c:idx val="8"/>
              <c:layout>
                <c:manualLayout>
                  <c:x val="-2.6842178490369049E-2"/>
                  <c:y val="-4.9328891580860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7F-4BCE-A71B-D57E003CF43E}"/>
                </c:ext>
              </c:extLst>
            </c:dLbl>
            <c:dLbl>
              <c:idx val="9"/>
              <c:layout>
                <c:manualLayout>
                  <c:x val="-1.440823405454999E-2"/>
                  <c:y val="-3.4108527131782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77F-4BCE-A71B-D57E003CF43E}"/>
                </c:ext>
              </c:extLst>
            </c:dLbl>
            <c:dLbl>
              <c:idx val="10"/>
              <c:layout>
                <c:manualLayout>
                  <c:x val="-6.9857702976048198E-3"/>
                  <c:y val="-3.49514549747169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chemeClr val="accent6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7F-4BCE-A71B-D57E003CF4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480" b="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Лист1!$B$2:$B$13</c:f>
              <c:numCache>
                <c:formatCode>0.0</c:formatCode>
                <c:ptCount val="12"/>
                <c:pt idx="0">
                  <c:v>391.4</c:v>
                </c:pt>
                <c:pt idx="1">
                  <c:v>391</c:v>
                </c:pt>
                <c:pt idx="2">
                  <c:v>310.10000000000002</c:v>
                </c:pt>
                <c:pt idx="3">
                  <c:v>575.5</c:v>
                </c:pt>
                <c:pt idx="4">
                  <c:v>628.20000000000005</c:v>
                </c:pt>
                <c:pt idx="5">
                  <c:v>406.4</c:v>
                </c:pt>
                <c:pt idx="6">
                  <c:v>464.4</c:v>
                </c:pt>
                <c:pt idx="7">
                  <c:v>554.9</c:v>
                </c:pt>
                <c:pt idx="8">
                  <c:v>610.79999999999995</c:v>
                </c:pt>
                <c:pt idx="9">
                  <c:v>654.20000000000005</c:v>
                </c:pt>
                <c:pt idx="10">
                  <c:v>600.5</c:v>
                </c:pt>
                <c:pt idx="11">
                  <c:v>564.9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D-D77F-4BCE-A71B-D57E003CF4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 от ЗНО</c:v>
                </c:pt>
              </c:strCache>
            </c:strRef>
          </c:tx>
          <c:spPr>
            <a:ln>
              <a:solidFill>
                <a:srgbClr val="0070C0"/>
              </a:solidFill>
            </a:ln>
            <a:effectLst>
              <a:glow rad="127000">
                <a:schemeClr val="accent5">
                  <a:lumMod val="60000"/>
                  <a:lumOff val="40000"/>
                  <a:alpha val="62000"/>
                </a:schemeClr>
              </a:glow>
            </a:effectLst>
          </c:spPr>
          <c:marker>
            <c:symbol val="none"/>
          </c:marker>
          <c:dPt>
            <c:idx val="0"/>
            <c:bubble3D val="0"/>
            <c:spPr>
              <a:ln>
                <a:solidFill>
                  <a:srgbClr val="FF0000"/>
                </a:solidFill>
              </a:ln>
              <a:effectLst>
                <a:glow rad="127000">
                  <a:schemeClr val="accent5">
                    <a:lumMod val="60000"/>
                    <a:lumOff val="40000"/>
                    <a:alpha val="62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F-D77F-4BCE-A71B-D57E003CF43E}"/>
              </c:ext>
            </c:extLst>
          </c:dPt>
          <c:dPt>
            <c:idx val="8"/>
            <c:bubble3D val="0"/>
            <c:spPr>
              <a:ln>
                <a:solidFill>
                  <a:srgbClr val="4F81BD">
                    <a:lumMod val="75000"/>
                  </a:srgbClr>
                </a:solidFill>
              </a:ln>
              <a:effectLst>
                <a:glow rad="127000">
                  <a:schemeClr val="accent5">
                    <a:lumMod val="60000"/>
                    <a:lumOff val="40000"/>
                    <a:alpha val="62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13-D77F-4BCE-A71B-D57E003CF43E}"/>
              </c:ext>
            </c:extLst>
          </c:dPt>
          <c:dPt>
            <c:idx val="10"/>
            <c:bubble3D val="0"/>
            <c:spPr>
              <a:ln>
                <a:solidFill>
                  <a:srgbClr val="C00000"/>
                </a:solidFill>
                <a:tailEnd type="arrow"/>
              </a:ln>
              <a:effectLst>
                <a:glow rad="127000">
                  <a:schemeClr val="accent5">
                    <a:lumMod val="60000"/>
                    <a:lumOff val="40000"/>
                    <a:alpha val="62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15-D77F-4BCE-A71B-D57E003CF43E}"/>
              </c:ext>
            </c:extLst>
          </c:dPt>
          <c:dLbls>
            <c:dLbl>
              <c:idx val="0"/>
              <c:layout>
                <c:manualLayout>
                  <c:x val="-4.3491959508486368E-2"/>
                  <c:y val="3.115058292132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77F-4BCE-A71B-D57E003CF43E}"/>
                </c:ext>
              </c:extLst>
            </c:dLbl>
            <c:dLbl>
              <c:idx val="1"/>
              <c:layout>
                <c:manualLayout>
                  <c:x val="-3.9471105980259935E-2"/>
                  <c:y val="2.7078068729780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77F-4BCE-A71B-D57E003CF43E}"/>
                </c:ext>
              </c:extLst>
            </c:dLbl>
            <c:dLbl>
              <c:idx val="2"/>
              <c:layout>
                <c:manualLayout>
                  <c:x val="-4.564687379408023E-2"/>
                  <c:y val="2.7532686321186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77F-4BCE-A71B-D57E003CF43E}"/>
                </c:ext>
              </c:extLst>
            </c:dLbl>
            <c:dLbl>
              <c:idx val="3"/>
              <c:layout>
                <c:manualLayout>
                  <c:x val="-4.6296296296296892E-3"/>
                  <c:y val="1.7636929230085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77F-4BCE-A71B-D57E003CF43E}"/>
                </c:ext>
              </c:extLst>
            </c:dLbl>
            <c:dLbl>
              <c:idx val="4"/>
              <c:layout>
                <c:manualLayout>
                  <c:x val="-6.2547132672283345E-2"/>
                  <c:y val="5.7065983031190891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0070C0"/>
                        </a:solidFill>
                      </a:defRPr>
                    </a:pPr>
                    <a:r>
                      <a:rPr lang="en-US" sz="800">
                        <a:solidFill>
                          <a:srgbClr val="0070C0"/>
                        </a:solidFill>
                      </a:rPr>
                      <a:t>593,4</a:t>
                    </a:r>
                    <a:endParaRPr lang="en-US">
                      <a:solidFill>
                        <a:srgbClr val="0070C0"/>
                      </a:solidFill>
                    </a:endParaRPr>
                  </a:p>
                </c:rich>
              </c:tx>
              <c:spPr>
                <a:noFill/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77F-4BCE-A71B-D57E003CF43E}"/>
                </c:ext>
              </c:extLst>
            </c:dLbl>
            <c:dLbl>
              <c:idx val="5"/>
              <c:layout>
                <c:manualLayout>
                  <c:x val="-7.6531061251526131E-2"/>
                  <c:y val="8.331319050235000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77F-4BCE-A71B-D57E003CF43E}"/>
                </c:ext>
              </c:extLst>
            </c:dLbl>
            <c:dLbl>
              <c:idx val="6"/>
              <c:layout>
                <c:manualLayout>
                  <c:x val="-4.9912618679521771E-2"/>
                  <c:y val="4.94204968564976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77F-4BCE-A71B-D57E003CF43E}"/>
                </c:ext>
              </c:extLst>
            </c:dLbl>
            <c:dLbl>
              <c:idx val="7"/>
              <c:layout>
                <c:manualLayout>
                  <c:x val="-4.5216559825932569E-2"/>
                  <c:y val="-2.3761031907671412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800"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77F-4BCE-A71B-D57E003CF43E}"/>
                </c:ext>
              </c:extLst>
            </c:dLbl>
            <c:dLbl>
              <c:idx val="8"/>
              <c:layout>
                <c:manualLayout>
                  <c:x val="-6.998982023418486E-2"/>
                  <c:y val="2.5816517121406403E-2"/>
                </c:manualLayout>
              </c:layout>
              <c:spPr>
                <a:solidFill>
                  <a:srgbClr val="4F81BD">
                    <a:lumMod val="20000"/>
                    <a:lumOff val="80000"/>
                  </a:srgbClr>
                </a:solidFill>
              </c:spPr>
              <c:txPr>
                <a:bodyPr/>
                <a:lstStyle/>
                <a:p>
                  <a:pPr>
                    <a:defRPr sz="800" b="1">
                      <a:solidFill>
                        <a:srgbClr val="0070C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77F-4BCE-A71B-D57E003CF43E}"/>
                </c:ext>
              </c:extLst>
            </c:dLbl>
            <c:dLbl>
              <c:idx val="9"/>
              <c:layout>
                <c:manualLayout>
                  <c:x val="-5.3669728647672367E-2"/>
                  <c:y val="4.6392247122955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77F-4BCE-A71B-D57E003CF43E}"/>
                </c:ext>
              </c:extLst>
            </c:dLbl>
            <c:dLbl>
              <c:idx val="10"/>
              <c:layout>
                <c:manualLayout>
                  <c:x val="0"/>
                  <c:y val="5.13218770995383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77F-4BCE-A71B-D57E003CF4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rgbClr val="4BACC6">
                    <a:lumMod val="75000"/>
                  </a:srgbClr>
                </a:solidFill>
                <a:tailEnd type="triangle"/>
              </a:ln>
            </c:spPr>
            <c:trendlineType val="exp"/>
            <c:dispRSqr val="0"/>
            <c:dispEq val="0"/>
          </c:trendline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Лист1!$C$2:$C$13</c:f>
              <c:numCache>
                <c:formatCode>0.0</c:formatCode>
                <c:ptCount val="12"/>
                <c:pt idx="0">
                  <c:v>180.7</c:v>
                </c:pt>
                <c:pt idx="1">
                  <c:v>210.7</c:v>
                </c:pt>
                <c:pt idx="2">
                  <c:v>210.8</c:v>
                </c:pt>
                <c:pt idx="3">
                  <c:v>338.5</c:v>
                </c:pt>
                <c:pt idx="4">
                  <c:v>593.4</c:v>
                </c:pt>
                <c:pt idx="5">
                  <c:v>184.7</c:v>
                </c:pt>
                <c:pt idx="6">
                  <c:v>116</c:v>
                </c:pt>
                <c:pt idx="7">
                  <c:v>475.6</c:v>
                </c:pt>
                <c:pt idx="8">
                  <c:v>349</c:v>
                </c:pt>
                <c:pt idx="9">
                  <c:v>261.7</c:v>
                </c:pt>
                <c:pt idx="10">
                  <c:v>600.5</c:v>
                </c:pt>
                <c:pt idx="11">
                  <c:v>329.5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D-D77F-4BCE-A71B-D57E003CF4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D77F-4BCE-A71B-D57E003CF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501696"/>
        <c:axId val="138751360"/>
      </c:lineChart>
      <c:catAx>
        <c:axId val="13750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138751360"/>
        <c:crosses val="autoZero"/>
        <c:auto val="1"/>
        <c:lblAlgn val="ctr"/>
        <c:lblOffset val="100"/>
        <c:noMultiLvlLbl val="0"/>
      </c:catAx>
      <c:valAx>
        <c:axId val="138751360"/>
        <c:scaling>
          <c:orientation val="minMax"/>
          <c:max val="70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560"/>
            </a:pPr>
            <a:endParaRPr lang="ru-RU"/>
          </a:p>
        </c:txPr>
        <c:crossAx val="137501696"/>
        <c:crosses val="autoZero"/>
        <c:crossBetween val="between"/>
      </c:valAx>
      <c:spPr>
        <a:gradFill>
          <a:gsLst>
            <a:gs pos="0">
              <a:schemeClr val="accent5">
                <a:lumMod val="20000"/>
                <a:lumOff val="80000"/>
                <a:alpha val="15000"/>
              </a:schemeClr>
            </a:gs>
            <a:gs pos="64999">
              <a:srgbClr val="F0EBD5"/>
            </a:gs>
          </a:gsLst>
          <a:lin ang="5400000" scaled="0"/>
        </a:gradFill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6.849315068493152E-3"/>
          <c:y val="0.91275167785234901"/>
          <c:w val="0.97431506849315064"/>
          <c:h val="7.3825503355704702E-2"/>
        </c:manualLayout>
      </c:layout>
      <c:overlay val="0"/>
      <c:spPr>
        <a:gradFill>
          <a:gsLst>
            <a:gs pos="0">
              <a:srgbClr val="FFEFD1"/>
            </a:gs>
            <a:gs pos="64999">
              <a:srgbClr val="F0EBD5"/>
            </a:gs>
          </a:gsLst>
          <a:lin ang="5400000" scaled="0"/>
        </a:gradFill>
      </c:spPr>
      <c:txPr>
        <a:bodyPr/>
        <a:lstStyle/>
        <a:p>
          <a:pPr>
            <a:defRPr sz="72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4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398141429020134E-2"/>
          <c:y val="3.32879980911477E-2"/>
          <c:w val="0.91063987342199215"/>
          <c:h val="0.763957239720035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Среднеканскому округу</c:v>
                </c:pt>
              </c:strCache>
            </c:strRef>
          </c:tx>
          <c:spPr>
            <a:ln>
              <a:solidFill>
                <a:srgbClr val="4F81BD">
                  <a:lumMod val="50000"/>
                  <a:alpha val="73000"/>
                </a:srgbClr>
              </a:solidFill>
            </a:ln>
            <a:effectLst/>
          </c:spPr>
          <c:marker>
            <c:symbol val="none"/>
          </c:marker>
          <c:dPt>
            <c:idx val="7"/>
            <c:bubble3D val="0"/>
            <c:spPr>
              <a:ln>
                <a:solidFill>
                  <a:srgbClr val="4F81BD">
                    <a:lumMod val="50000"/>
                    <a:alpha val="73000"/>
                  </a:srgbClr>
                </a:solidFill>
                <a:tailEnd type="stealth"/>
              </a:ln>
              <a:effectLst/>
            </c:spPr>
            <c:extLst>
              <c:ext xmlns:c16="http://schemas.microsoft.com/office/drawing/2014/chart" uri="{C3380CC4-5D6E-409C-BE32-E72D297353CC}">
                <c16:uniqueId val="{00000001-6286-4E63-8215-5047C32EA6B2}"/>
              </c:ext>
            </c:extLst>
          </c:dPt>
          <c:dLbls>
            <c:dLbl>
              <c:idx val="0"/>
              <c:layout>
                <c:manualLayout>
                  <c:x val="-5.1448443428752946E-2"/>
                  <c:y val="5.245239799570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86-4E63-8215-5047C32EA6B2}"/>
                </c:ext>
              </c:extLst>
            </c:dLbl>
            <c:dLbl>
              <c:idx val="1"/>
              <c:layout>
                <c:manualLayout>
                  <c:x val="-2.6279392173639941E-2"/>
                  <c:y val="-3.7015335457649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86-4E63-8215-5047C32EA6B2}"/>
                </c:ext>
              </c:extLst>
            </c:dLbl>
            <c:dLbl>
              <c:idx val="2"/>
              <c:layout>
                <c:manualLayout>
                  <c:x val="-5.6898338189156891E-2"/>
                  <c:y val="-3.1025992152318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86-4E63-8215-5047C32EA6B2}"/>
                </c:ext>
              </c:extLst>
            </c:dLbl>
            <c:dLbl>
              <c:idx val="3"/>
              <c:layout>
                <c:manualLayout>
                  <c:x val="-3.0656673417886048E-2"/>
                  <c:y val="-5.8558339298496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86-4E63-8215-5047C32EA6B2}"/>
                </c:ext>
              </c:extLst>
            </c:dLbl>
            <c:dLbl>
              <c:idx val="4"/>
              <c:layout>
                <c:manualLayout>
                  <c:x val="-2.7170228205655868E-2"/>
                  <c:y val="5.2523502743975187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879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86-4E63-8215-5047C32EA6B2}"/>
                </c:ext>
              </c:extLst>
            </c:dLbl>
            <c:dLbl>
              <c:idx val="5"/>
              <c:layout>
                <c:manualLayout>
                  <c:x val="-7.3919534129760628E-2"/>
                  <c:y val="-2.3348126938678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86-4E63-8215-5047C32EA6B2}"/>
                </c:ext>
              </c:extLst>
            </c:dLbl>
            <c:dLbl>
              <c:idx val="6"/>
              <c:layout>
                <c:manualLayout>
                  <c:x val="-5.1631484510103375E-2"/>
                  <c:y val="-4.000524934383201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2060"/>
                        </a:solidFill>
                      </a:rPr>
                      <a:t>36,3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86-4E63-8215-5047C32EA6B2}"/>
                </c:ext>
              </c:extLst>
            </c:dLbl>
            <c:dLbl>
              <c:idx val="7"/>
              <c:layout>
                <c:manualLayout>
                  <c:x val="-2.0343373515724593E-2"/>
                  <c:y val="4.6376998329754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86-4E63-8215-5047C32EA6B2}"/>
                </c:ext>
              </c:extLst>
            </c:dLbl>
            <c:dLbl>
              <c:idx val="8"/>
              <c:layout>
                <c:manualLayout>
                  <c:x val="-5.3301598992010479E-2"/>
                  <c:y val="-4.8920724374336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86-4E63-8215-5047C32EA6B2}"/>
                </c:ext>
              </c:extLst>
            </c:dLbl>
            <c:dLbl>
              <c:idx val="9"/>
              <c:layout>
                <c:manualLayout>
                  <c:x val="-2.7515912299133194E-2"/>
                  <c:y val="-4.3924191750278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86-4E63-8215-5047C32EA6B2}"/>
                </c:ext>
              </c:extLst>
            </c:dLbl>
            <c:dLbl>
              <c:idx val="10"/>
              <c:layout>
                <c:manualLayout>
                  <c:x val="-3.4396379613483671E-2"/>
                  <c:y val="3.2329988851727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286-4E63-8215-5047C32EA6B2}"/>
                </c:ext>
              </c:extLst>
            </c:dLbl>
            <c:dLbl>
              <c:idx val="11"/>
              <c:layout>
                <c:manualLayout>
                  <c:x val="-7.5653370013755161E-2"/>
                  <c:y val="5.574136008918617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286-4E63-8215-5047C32EA6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79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Лист1!$B$2:$B$13</c:f>
              <c:numCache>
                <c:formatCode>0.0</c:formatCode>
                <c:ptCount val="12"/>
                <c:pt idx="0">
                  <c:v>7.7</c:v>
                </c:pt>
                <c:pt idx="1">
                  <c:v>0</c:v>
                </c:pt>
                <c:pt idx="2">
                  <c:v>0</c:v>
                </c:pt>
                <c:pt idx="3">
                  <c:v>21.4</c:v>
                </c:pt>
                <c:pt idx="4">
                  <c:v>15.4</c:v>
                </c:pt>
                <c:pt idx="5">
                  <c:v>20</c:v>
                </c:pt>
                <c:pt idx="6">
                  <c:v>36.300000000000004</c:v>
                </c:pt>
                <c:pt idx="7">
                  <c:v>18</c:v>
                </c:pt>
                <c:pt idx="8">
                  <c:v>42</c:v>
                </c:pt>
                <c:pt idx="9">
                  <c:v>42</c:v>
                </c:pt>
                <c:pt idx="10">
                  <c:v>20</c:v>
                </c:pt>
                <c:pt idx="11">
                  <c:v>40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D-6286-4E63-8215-5047C32EA6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РФ</c:v>
                </c:pt>
              </c:strCache>
            </c:strRef>
          </c:tx>
          <c:spPr>
            <a:ln>
              <a:solidFill>
                <a:srgbClr val="C0504D">
                  <a:lumMod val="75000"/>
                </a:srgbClr>
              </a:solidFill>
            </a:ln>
            <a:effectLst>
              <a:glow rad="50800">
                <a:srgbClr val="C0504D">
                  <a:lumMod val="20000"/>
                  <a:lumOff val="80000"/>
                  <a:alpha val="40000"/>
                </a:srgbClr>
              </a:glo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5.6413116861080116E-2"/>
                  <c:y val="2.9604867573371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286-4E63-8215-5047C32EA6B2}"/>
                </c:ext>
              </c:extLst>
            </c:dLbl>
            <c:dLbl>
              <c:idx val="1"/>
              <c:layout>
                <c:manualLayout>
                  <c:x val="-4.991389487593284E-2"/>
                  <c:y val="3.842233357193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286-4E63-8215-5047C32EA6B2}"/>
                </c:ext>
              </c:extLst>
            </c:dLbl>
            <c:dLbl>
              <c:idx val="2"/>
              <c:layout>
                <c:manualLayout>
                  <c:x val="-3.5875510403015329E-2"/>
                  <c:y val="3.7615366261035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286-4E63-8215-5047C32EA6B2}"/>
                </c:ext>
              </c:extLst>
            </c:dLbl>
            <c:dLbl>
              <c:idx val="3"/>
              <c:layout>
                <c:manualLayout>
                  <c:x val="-2.665323643347884E-2"/>
                  <c:y val="4.0052970651395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286-4E63-8215-5047C32EA6B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286-4E63-8215-5047C32EA6B2}"/>
                </c:ext>
              </c:extLst>
            </c:dLbl>
            <c:dLbl>
              <c:idx val="5"/>
              <c:layout>
                <c:manualLayout>
                  <c:x val="-5.4851130197446113E-2"/>
                  <c:y val="5.6464328322596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286-4E63-8215-5047C32EA6B2}"/>
                </c:ext>
              </c:extLst>
            </c:dLbl>
            <c:dLbl>
              <c:idx val="6"/>
              <c:layout>
                <c:manualLayout>
                  <c:x val="-5.8901500792455944E-2"/>
                  <c:y val="5.2972560248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286-4E63-8215-5047C32EA6B2}"/>
                </c:ext>
              </c:extLst>
            </c:dLbl>
            <c:dLbl>
              <c:idx val="7"/>
              <c:layout>
                <c:manualLayout>
                  <c:x val="-7.0768122691678689E-2"/>
                  <c:y val="3.4783583870198045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799" b="1">
                      <a:solidFill>
                        <a:schemeClr val="accent2">
                          <a:lumMod val="75000"/>
                        </a:schemeClr>
                      </a:solidFill>
                      <a:latin typeface="Century Schoolbook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286-4E63-8215-5047C32EA6B2}"/>
                </c:ext>
              </c:extLst>
            </c:dLbl>
            <c:dLbl>
              <c:idx val="8"/>
              <c:layout>
                <c:manualLayout>
                  <c:x val="-3.8980892501748181E-2"/>
                  <c:y val="4.3533683289588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286-4E63-8215-5047C32EA6B2}"/>
                </c:ext>
              </c:extLst>
            </c:dLbl>
            <c:dLbl>
              <c:idx val="9"/>
              <c:layout>
                <c:manualLayout>
                  <c:x val="-4.1273886178321589E-2"/>
                  <c:y val="3.6120297462817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286-4E63-8215-5047C32EA6B2}"/>
                </c:ext>
              </c:extLst>
            </c:dLbl>
            <c:dLbl>
              <c:idx val="10"/>
              <c:layout>
                <c:manualLayout>
                  <c:x val="-2.7510316368638241E-2"/>
                  <c:y val="3.3444816053511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286-4E63-8215-5047C32EA6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99" b="1">
                    <a:solidFill>
                      <a:schemeClr val="accent2">
                        <a:lumMod val="75000"/>
                      </a:schemeClr>
                    </a:solidFill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Лист1!$C$2:$C$13</c:f>
              <c:numCache>
                <c:formatCode>0.0</c:formatCode>
                <c:ptCount val="12"/>
                <c:pt idx="0">
                  <c:v>12.8</c:v>
                </c:pt>
                <c:pt idx="1">
                  <c:v>13.2</c:v>
                </c:pt>
                <c:pt idx="2">
                  <c:v>14.9</c:v>
                </c:pt>
                <c:pt idx="3">
                  <c:v>15.6</c:v>
                </c:pt>
                <c:pt idx="4">
                  <c:v>17.3</c:v>
                </c:pt>
                <c:pt idx="5">
                  <c:v>18.7</c:v>
                </c:pt>
                <c:pt idx="6">
                  <c:v>21</c:v>
                </c:pt>
                <c:pt idx="7">
                  <c:v>22.4</c:v>
                </c:pt>
                <c:pt idx="8">
                  <c:v>25.8</c:v>
                </c:pt>
                <c:pt idx="9">
                  <c:v>27.3</c:v>
                </c:pt>
                <c:pt idx="10">
                  <c:v>28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9-6286-4E63-8215-5047C32EA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4507904"/>
        <c:axId val="174738432"/>
      </c:lineChart>
      <c:catAx>
        <c:axId val="17450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39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174738432"/>
        <c:crosses val="autoZero"/>
        <c:auto val="1"/>
        <c:lblAlgn val="ctr"/>
        <c:lblOffset val="100"/>
        <c:noMultiLvlLbl val="0"/>
      </c:catAx>
      <c:valAx>
        <c:axId val="174738432"/>
        <c:scaling>
          <c:orientation val="minMax"/>
          <c:max val="50"/>
          <c:min val="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719"/>
            </a:pPr>
            <a:endParaRPr lang="ru-RU"/>
          </a:p>
        </c:txPr>
        <c:crossAx val="174507904"/>
        <c:crosses val="autoZero"/>
        <c:crossBetween val="between"/>
      </c:valAx>
      <c:spPr>
        <a:gradFill>
          <a:gsLst>
            <a:gs pos="0">
              <a:schemeClr val="accent5">
                <a:lumMod val="20000"/>
                <a:lumOff val="80000"/>
                <a:alpha val="15000"/>
              </a:schemeClr>
            </a:gs>
            <a:gs pos="64999">
              <a:srgbClr val="F0EBD5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6.8610634648370522E-3"/>
          <c:y val="0.9208333333333335"/>
          <c:w val="0.97598627787307068"/>
          <c:h val="6.666666666666668E-2"/>
        </c:manualLayout>
      </c:layout>
      <c:overlay val="0"/>
      <c:spPr>
        <a:gradFill>
          <a:gsLst>
            <a:gs pos="0">
              <a:srgbClr val="FFEFD1"/>
            </a:gs>
            <a:gs pos="64999">
              <a:srgbClr val="F0EBD5"/>
            </a:gs>
          </a:gsLst>
          <a:lin ang="5400000" scaled="0"/>
        </a:gradFill>
      </c:spPr>
      <c:txPr>
        <a:bodyPr/>
        <a:lstStyle/>
        <a:p>
          <a:pPr>
            <a:defRPr sz="72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39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544708863064955E-2"/>
          <c:y val="3.238749701741829E-2"/>
          <c:w val="0.91063987342199215"/>
          <c:h val="0.747797579743374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Среднеканскому округу</c:v>
                </c:pt>
              </c:strCache>
            </c:strRef>
          </c:tx>
          <c:spPr>
            <a:ln>
              <a:solidFill>
                <a:srgbClr val="4F81BD">
                  <a:lumMod val="50000"/>
                  <a:alpha val="73000"/>
                </a:srgbClr>
              </a:solidFill>
            </a:ln>
            <a:effectLst>
              <a:glow rad="127000">
                <a:schemeClr val="accent1">
                  <a:lumMod val="20000"/>
                  <a:lumOff val="80000"/>
                  <a:alpha val="65000"/>
                </a:schemeClr>
              </a:glow>
            </a:effectLst>
          </c:spPr>
          <c:marker>
            <c:symbol val="none"/>
          </c:marker>
          <c:dPt>
            <c:idx val="7"/>
            <c:bubble3D val="0"/>
            <c:spPr>
              <a:ln>
                <a:solidFill>
                  <a:srgbClr val="4F81BD">
                    <a:lumMod val="50000"/>
                    <a:alpha val="73000"/>
                  </a:srgbClr>
                </a:solidFill>
                <a:tailEnd type="stealth"/>
              </a:ln>
              <a:effectLst>
                <a:glow rad="127000">
                  <a:schemeClr val="accent1">
                    <a:lumMod val="20000"/>
                    <a:lumOff val="80000"/>
                    <a:alpha val="65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82CF-40E2-BD43-9CEE36E1724B}"/>
              </c:ext>
            </c:extLst>
          </c:dPt>
          <c:dLbls>
            <c:dLbl>
              <c:idx val="0"/>
              <c:layout>
                <c:manualLayout>
                  <c:x val="-5.3318892759222955E-2"/>
                  <c:y val="-4.26914817465998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CF-40E2-BD43-9CEE36E1724B}"/>
                </c:ext>
              </c:extLst>
            </c:dLbl>
            <c:dLbl>
              <c:idx val="1"/>
              <c:layout>
                <c:manualLayout>
                  <c:x val="-2.5901153619738049E-2"/>
                  <c:y val="-3.1961822953948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CF-40E2-BD43-9CEE36E1724B}"/>
                </c:ext>
              </c:extLst>
            </c:dLbl>
            <c:dLbl>
              <c:idx val="2"/>
              <c:layout>
                <c:manualLayout>
                  <c:x val="-4.5435770342833526E-2"/>
                  <c:y val="-3.3944331296673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CF-40E2-BD43-9CEE36E1724B}"/>
                </c:ext>
              </c:extLst>
            </c:dLbl>
            <c:dLbl>
              <c:idx val="3"/>
              <c:layout>
                <c:manualLayout>
                  <c:x val="7.5455252108356371E-3"/>
                  <c:y val="1.6372703412073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CF-40E2-BD43-9CEE36E1724B}"/>
                </c:ext>
              </c:extLst>
            </c:dLbl>
            <c:dLbl>
              <c:idx val="4"/>
              <c:layout>
                <c:manualLayout>
                  <c:x val="-1.3171657446164959E-2"/>
                  <c:y val="-2.1324266284896198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880"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CF-40E2-BD43-9CEE36E1724B}"/>
                </c:ext>
              </c:extLst>
            </c:dLbl>
            <c:dLbl>
              <c:idx val="5"/>
              <c:layout>
                <c:manualLayout>
                  <c:x val="-6.4873628714626329E-3"/>
                  <c:y val="-1.9884037222619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CF-40E2-BD43-9CEE36E1724B}"/>
                </c:ext>
              </c:extLst>
            </c:dLbl>
            <c:dLbl>
              <c:idx val="6"/>
              <c:layout>
                <c:manualLayout>
                  <c:x val="-3.7498658392607985E-2"/>
                  <c:y val="-6.471391076115486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2060"/>
                        </a:solidFill>
                      </a:rPr>
                      <a:t>25,8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CF-40E2-BD43-9CEE36E1724B}"/>
                </c:ext>
              </c:extLst>
            </c:dLbl>
            <c:dLbl>
              <c:idx val="7"/>
              <c:layout>
                <c:manualLayout>
                  <c:x val="-5.7843768599557012E-2"/>
                  <c:y val="6.068575518969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CF-40E2-BD43-9CEE36E1724B}"/>
                </c:ext>
              </c:extLst>
            </c:dLbl>
            <c:dLbl>
              <c:idx val="8"/>
              <c:layout>
                <c:manualLayout>
                  <c:x val="-3.4278546077392349E-2"/>
                  <c:y val="-4.8473865560996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CF-40E2-BD43-9CEE36E1724B}"/>
                </c:ext>
              </c:extLst>
            </c:dLbl>
            <c:dLbl>
              <c:idx val="9"/>
              <c:layout>
                <c:manualLayout>
                  <c:x val="-2.0665900889268379E-2"/>
                  <c:y val="-1.8060201620109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CF-40E2-BD43-9CEE36E1724B}"/>
                </c:ext>
              </c:extLst>
            </c:dLbl>
            <c:dLbl>
              <c:idx val="11"/>
              <c:layout>
                <c:manualLayout>
                  <c:x val="-6.8153655514250316E-2"/>
                  <c:y val="-4.2424242424242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2CF-40E2-BD43-9CEE36E172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8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Лист1!$B$2:$B$13</c:f>
              <c:numCache>
                <c:formatCode>0.0</c:formatCode>
                <c:ptCount val="12"/>
                <c:pt idx="0">
                  <c:v>60</c:v>
                </c:pt>
                <c:pt idx="1">
                  <c:v>30.8</c:v>
                </c:pt>
                <c:pt idx="2">
                  <c:v>38.5</c:v>
                </c:pt>
                <c:pt idx="3">
                  <c:v>77.8</c:v>
                </c:pt>
                <c:pt idx="4">
                  <c:v>35.700000000000003</c:v>
                </c:pt>
                <c:pt idx="5">
                  <c:v>30.8</c:v>
                </c:pt>
                <c:pt idx="6">
                  <c:v>10</c:v>
                </c:pt>
                <c:pt idx="7">
                  <c:v>9.1</c:v>
                </c:pt>
                <c:pt idx="8">
                  <c:v>36.4</c:v>
                </c:pt>
                <c:pt idx="9">
                  <c:v>25</c:v>
                </c:pt>
                <c:pt idx="10">
                  <c:v>6.7</c:v>
                </c:pt>
                <c:pt idx="11">
                  <c:v>60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82CF-40E2-BD43-9CEE36E172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РФ</c:v>
                </c:pt>
              </c:strCache>
            </c:strRef>
          </c:tx>
          <c:spPr>
            <a:ln>
              <a:solidFill>
                <a:srgbClr val="C0504D">
                  <a:lumMod val="75000"/>
                </a:srgbClr>
              </a:solidFill>
            </a:ln>
            <a:effectLst/>
          </c:spPr>
          <c:marker>
            <c:symbol val="diamond"/>
            <c:size val="3"/>
            <c:spPr>
              <a:effectLst/>
            </c:spPr>
          </c:marker>
          <c:dLbls>
            <c:dLbl>
              <c:idx val="0"/>
              <c:layout>
                <c:manualLayout>
                  <c:x val="-4.9535621993266304E-2"/>
                  <c:y val="3.5665426239528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CF-40E2-BD43-9CEE36E1724B}"/>
                </c:ext>
              </c:extLst>
            </c:dLbl>
            <c:dLbl>
              <c:idx val="1"/>
              <c:layout>
                <c:manualLayout>
                  <c:x val="-4.9913972835657787E-2"/>
                  <c:y val="6.2021356919426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2CF-40E2-BD43-9CEE36E1724B}"/>
                </c:ext>
              </c:extLst>
            </c:dLbl>
            <c:dLbl>
              <c:idx val="2"/>
              <c:layout>
                <c:manualLayout>
                  <c:x val="-4.1557360709658105E-2"/>
                  <c:y val="5.0973985394682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CF-40E2-BD43-9CEE36E1724B}"/>
                </c:ext>
              </c:extLst>
            </c:dLbl>
            <c:dLbl>
              <c:idx val="3"/>
              <c:layout>
                <c:manualLayout>
                  <c:x val="-6.9995680919631934E-3"/>
                  <c:y val="5.7552627350152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2CF-40E2-BD43-9CEE36E1724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2CF-40E2-BD43-9CEE36E1724B}"/>
                </c:ext>
              </c:extLst>
            </c:dLbl>
            <c:dLbl>
              <c:idx val="5"/>
              <c:layout>
                <c:manualLayout>
                  <c:x val="-8.6946474235707685E-2"/>
                  <c:y val="4.5816704418796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CF-40E2-BD43-9CEE36E1724B}"/>
                </c:ext>
              </c:extLst>
            </c:dLbl>
            <c:dLbl>
              <c:idx val="6"/>
              <c:layout>
                <c:manualLayout>
                  <c:x val="-7.5243197448420243E-2"/>
                  <c:y val="3.6342778581248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2CF-40E2-BD43-9CEE36E1724B}"/>
                </c:ext>
              </c:extLst>
            </c:dLbl>
            <c:dLbl>
              <c:idx val="7"/>
              <c:layout>
                <c:manualLayout>
                  <c:x val="-5.1215797730623736E-2"/>
                  <c:y val="4.7865696566807822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799" b="1">
                      <a:solidFill>
                        <a:schemeClr val="accent2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CF-40E2-BD43-9CEE36E1724B}"/>
                </c:ext>
              </c:extLst>
            </c:dLbl>
            <c:dLbl>
              <c:idx val="8"/>
              <c:layout>
                <c:manualLayout>
                  <c:x val="-4.3398391867463568E-2"/>
                  <c:y val="4.8160537653624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2CF-40E2-BD43-9CEE36E1724B}"/>
                </c:ext>
              </c:extLst>
            </c:dLbl>
            <c:dLbl>
              <c:idx val="9"/>
              <c:layout>
                <c:manualLayout>
                  <c:x val="-4.9598162134244075E-2"/>
                  <c:y val="4.8160537653624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2CF-40E2-BD43-9CEE36E1724B}"/>
                </c:ext>
              </c:extLst>
            </c:dLbl>
            <c:dLbl>
              <c:idx val="10"/>
              <c:layout>
                <c:manualLayout>
                  <c:x val="-4.7501032631144163E-2"/>
                  <c:y val="5.4545454545454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2CF-40E2-BD43-9CEE36E172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99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Лист1!$C$2:$C$13</c:f>
              <c:numCache>
                <c:formatCode>0.0</c:formatCode>
                <c:ptCount val="12"/>
                <c:pt idx="0">
                  <c:v>29.2</c:v>
                </c:pt>
                <c:pt idx="1">
                  <c:v>28.6</c:v>
                </c:pt>
                <c:pt idx="2">
                  <c:v>27.4</c:v>
                </c:pt>
                <c:pt idx="3">
                  <c:v>26.1</c:v>
                </c:pt>
                <c:pt idx="4">
                  <c:v>25.3</c:v>
                </c:pt>
                <c:pt idx="5">
                  <c:v>24.8</c:v>
                </c:pt>
                <c:pt idx="6">
                  <c:v>23.6</c:v>
                </c:pt>
                <c:pt idx="7">
                  <c:v>23.2</c:v>
                </c:pt>
                <c:pt idx="8">
                  <c:v>22.5</c:v>
                </c:pt>
                <c:pt idx="9">
                  <c:v>22.2</c:v>
                </c:pt>
                <c:pt idx="10">
                  <c:v>21.7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8-82CF-40E2-BD43-9CEE36E17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454464"/>
        <c:axId val="131456000"/>
      </c:lineChart>
      <c:catAx>
        <c:axId val="1314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19" b="1">
                <a:solidFill>
                  <a:schemeClr val="accent2">
                    <a:lumMod val="50000"/>
                  </a:schemeClr>
                </a:solidFill>
              </a:defRPr>
            </a:pPr>
            <a:endParaRPr lang="ru-RU"/>
          </a:p>
        </c:txPr>
        <c:crossAx val="131456000"/>
        <c:crosses val="autoZero"/>
        <c:auto val="1"/>
        <c:lblAlgn val="ctr"/>
        <c:lblOffset val="100"/>
        <c:noMultiLvlLbl val="0"/>
      </c:catAx>
      <c:valAx>
        <c:axId val="131456000"/>
        <c:scaling>
          <c:orientation val="minMax"/>
          <c:max val="80"/>
          <c:min val="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560"/>
            </a:pPr>
            <a:endParaRPr lang="ru-RU"/>
          </a:p>
        </c:txPr>
        <c:crossAx val="131454464"/>
        <c:crosses val="autoZero"/>
        <c:crossBetween val="between"/>
      </c:valAx>
      <c:spPr>
        <a:gradFill>
          <a:gsLst>
            <a:gs pos="0">
              <a:schemeClr val="accent5">
                <a:lumMod val="20000"/>
                <a:lumOff val="80000"/>
                <a:alpha val="15000"/>
              </a:schemeClr>
            </a:gs>
            <a:gs pos="64999">
              <a:srgbClr val="F0EBD5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9.2735703245749642E-3"/>
          <c:y val="0.86877828054298678"/>
          <c:w val="0.97527047913446674"/>
          <c:h val="0.10859728506787335"/>
        </c:manualLayout>
      </c:layout>
      <c:overlay val="0"/>
      <c:spPr>
        <a:gradFill>
          <a:gsLst>
            <a:gs pos="0">
              <a:srgbClr val="FFEFD1"/>
            </a:gs>
            <a:gs pos="64999">
              <a:srgbClr val="F0EBD5"/>
            </a:gs>
          </a:gsLst>
          <a:lin ang="5400000" scaled="0"/>
        </a:gradFill>
      </c:spPr>
      <c:txPr>
        <a:bodyPr/>
        <a:lstStyle/>
        <a:p>
          <a:pPr>
            <a:defRPr sz="839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4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Капленкова Белла Нурадиновна</dc:creator>
  <cp:lastModifiedBy>user</cp:lastModifiedBy>
  <cp:revision>8</cp:revision>
  <cp:lastPrinted>2021-03-29T22:23:00Z</cp:lastPrinted>
  <dcterms:created xsi:type="dcterms:W3CDTF">2021-03-29T22:16:00Z</dcterms:created>
  <dcterms:modified xsi:type="dcterms:W3CDTF">2021-04-01T22:19:00Z</dcterms:modified>
</cp:coreProperties>
</file>