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4A" w:rsidRDefault="0024474A" w:rsidP="00D66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ПРИЛОЖЕНИЕ                  </w:t>
      </w:r>
    </w:p>
    <w:p w:rsidR="0024474A" w:rsidRDefault="0024474A" w:rsidP="00D66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УТВЕРЖДЕНА</w:t>
      </w:r>
    </w:p>
    <w:p w:rsidR="0024474A" w:rsidRDefault="0024474A" w:rsidP="00D661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 </w:t>
      </w:r>
    </w:p>
    <w:p w:rsidR="0024474A" w:rsidRDefault="0024474A" w:rsidP="00752C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Бородинского сельского поселения</w:t>
      </w:r>
    </w:p>
    <w:p w:rsidR="0024474A" w:rsidRDefault="0024474A" w:rsidP="00752C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Приморско-Ахтарского района</w:t>
      </w:r>
    </w:p>
    <w:p w:rsidR="0024474A" w:rsidRDefault="0024474A" w:rsidP="00752C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Краснодарского края</w:t>
      </w:r>
    </w:p>
    <w:p w:rsidR="0024474A" w:rsidRDefault="0024474A" w:rsidP="00752CB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13.07.2015 г. № 136     </w:t>
      </w:r>
    </w:p>
    <w:p w:rsidR="0024474A" w:rsidRDefault="0024474A" w:rsidP="00752CB4">
      <w:pPr>
        <w:pStyle w:val="NormalWeb"/>
        <w:spacing w:line="360" w:lineRule="auto"/>
        <w:rPr>
          <w:sz w:val="28"/>
          <w:szCs w:val="28"/>
        </w:rPr>
      </w:pPr>
    </w:p>
    <w:p w:rsidR="0024474A" w:rsidRDefault="0024474A" w:rsidP="00752CB4">
      <w:pPr>
        <w:pStyle w:val="NormalWeb"/>
        <w:spacing w:line="360" w:lineRule="auto"/>
        <w:rPr>
          <w:sz w:val="28"/>
          <w:szCs w:val="28"/>
        </w:rPr>
      </w:pPr>
    </w:p>
    <w:p w:rsidR="0024474A" w:rsidRDefault="0024474A" w:rsidP="00752CB4">
      <w:pPr>
        <w:pStyle w:val="BodyTextIndent"/>
        <w:tabs>
          <w:tab w:val="right" w:pos="9360"/>
        </w:tabs>
        <w:spacing w:line="36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СХЕМА</w:t>
      </w:r>
    </w:p>
    <w:p w:rsidR="0024474A" w:rsidRDefault="0024474A" w:rsidP="00752CB4">
      <w:pPr>
        <w:pStyle w:val="BodyTextIndent"/>
        <w:tabs>
          <w:tab w:val="right" w:pos="9360"/>
        </w:tabs>
        <w:spacing w:line="36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ТЕПЛОСНАБЖЕНИЯ</w:t>
      </w:r>
    </w:p>
    <w:p w:rsidR="0024474A" w:rsidRDefault="0024474A" w:rsidP="00752CB4">
      <w:pPr>
        <w:pStyle w:val="BodyTextIndent"/>
        <w:spacing w:line="36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БОРОДИНСКОГО СЕЛЬСКОГО </w:t>
      </w:r>
    </w:p>
    <w:p w:rsidR="0024474A" w:rsidRDefault="0024474A" w:rsidP="00752CB4">
      <w:pPr>
        <w:pStyle w:val="BodyTextIndent"/>
        <w:spacing w:line="36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ПОСЕЛЕНИЯ ПРИМОРСКО-АХТАРСКОГО РАЙОНА КРАСНОДАРСКОГО КРАЯ</w:t>
      </w:r>
    </w:p>
    <w:p w:rsidR="0024474A" w:rsidRDefault="0024474A" w:rsidP="00752CB4">
      <w:pPr>
        <w:pStyle w:val="BodyTextIndent"/>
        <w:tabs>
          <w:tab w:val="right" w:pos="9360"/>
        </w:tabs>
        <w:spacing w:line="360" w:lineRule="auto"/>
        <w:ind w:firstLine="0"/>
        <w:rPr>
          <w:sz w:val="36"/>
          <w:szCs w:val="36"/>
        </w:rPr>
      </w:pPr>
    </w:p>
    <w:p w:rsidR="0024474A" w:rsidRDefault="0024474A" w:rsidP="00752CB4">
      <w:pPr>
        <w:pStyle w:val="BodyTextIndent"/>
        <w:tabs>
          <w:tab w:val="right" w:pos="9360"/>
        </w:tabs>
        <w:spacing w:line="360" w:lineRule="auto"/>
        <w:ind w:firstLine="0"/>
        <w:rPr>
          <w:b/>
          <w:bCs/>
          <w:sz w:val="32"/>
          <w:szCs w:val="32"/>
        </w:rPr>
      </w:pPr>
    </w:p>
    <w:p w:rsidR="0024474A" w:rsidRDefault="0024474A" w:rsidP="00752CB4">
      <w:pPr>
        <w:pStyle w:val="BodyTextIndent"/>
        <w:tabs>
          <w:tab w:val="right" w:pos="9360"/>
        </w:tabs>
        <w:spacing w:line="360" w:lineRule="auto"/>
        <w:ind w:firstLine="0"/>
        <w:rPr>
          <w:b/>
          <w:bCs/>
          <w:sz w:val="32"/>
          <w:szCs w:val="32"/>
        </w:rPr>
      </w:pPr>
    </w:p>
    <w:p w:rsidR="0024474A" w:rsidRDefault="0024474A" w:rsidP="00752CB4">
      <w:pPr>
        <w:pStyle w:val="BodyTextIndent"/>
        <w:tabs>
          <w:tab w:val="right" w:pos="9360"/>
        </w:tabs>
        <w:spacing w:line="36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  <w:r>
        <w:rPr>
          <w:b/>
          <w:bCs/>
          <w:sz w:val="32"/>
          <w:szCs w:val="32"/>
        </w:rPr>
        <w:br/>
      </w:r>
    </w:p>
    <w:p w:rsidR="0024474A" w:rsidRDefault="0024474A" w:rsidP="00752CB4">
      <w:pPr>
        <w:pStyle w:val="BodyTextIndent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24474A" w:rsidRDefault="0024474A" w:rsidP="00752CB4">
      <w:pPr>
        <w:pStyle w:val="BodyTextIndent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24474A" w:rsidRDefault="0024474A" w:rsidP="00752CB4">
      <w:pPr>
        <w:pStyle w:val="BodyTextIndent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24474A" w:rsidRDefault="0024474A" w:rsidP="00752CB4">
      <w:pPr>
        <w:pStyle w:val="BodyTextIndent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24474A" w:rsidRDefault="0024474A" w:rsidP="00752CB4">
      <w:pPr>
        <w:pStyle w:val="BodyTextIndent"/>
        <w:ind w:firstLine="0"/>
        <w:rPr>
          <w:caps/>
          <w:sz w:val="32"/>
          <w:szCs w:val="32"/>
        </w:rPr>
      </w:pPr>
    </w:p>
    <w:p w:rsidR="0024474A" w:rsidRDefault="0024474A" w:rsidP="00752CB4">
      <w:pPr>
        <w:pStyle w:val="BodyTextIndent"/>
        <w:ind w:firstLine="0"/>
        <w:rPr>
          <w:caps/>
          <w:sz w:val="32"/>
          <w:szCs w:val="32"/>
        </w:rPr>
      </w:pPr>
    </w:p>
    <w:p w:rsidR="0024474A" w:rsidRDefault="0024474A" w:rsidP="00752CB4">
      <w:pPr>
        <w:pStyle w:val="BodyTextIndent"/>
        <w:ind w:firstLine="0"/>
        <w:rPr>
          <w:caps/>
          <w:sz w:val="32"/>
          <w:szCs w:val="32"/>
        </w:rPr>
      </w:pPr>
    </w:p>
    <w:p w:rsidR="0024474A" w:rsidRDefault="0024474A" w:rsidP="00752C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ст. Бородинская</w:t>
      </w:r>
    </w:p>
    <w:p w:rsidR="0024474A" w:rsidRDefault="0024474A" w:rsidP="00752CB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2015 г.</w:t>
      </w:r>
    </w:p>
    <w:p w:rsidR="0024474A" w:rsidRDefault="0024474A" w:rsidP="00752CB4">
      <w:pPr>
        <w:keepNext/>
        <w:keepLines/>
        <w:spacing w:before="480"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24474A" w:rsidRDefault="0024474A" w:rsidP="00752CB4">
      <w:pPr>
        <w:keepNext/>
        <w:keepLine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</w:p>
    <w:p w:rsidR="0024474A" w:rsidRDefault="0024474A" w:rsidP="00752CB4">
      <w:pPr>
        <w:keepNext/>
        <w:keepLine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74A" w:rsidRDefault="0024474A" w:rsidP="00752CB4">
      <w:pPr>
        <w:keepNext/>
        <w:keepLines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Паспорт схемы</w:t>
      </w:r>
    </w:p>
    <w:p w:rsidR="0024474A" w:rsidRDefault="0024474A" w:rsidP="00752CB4">
      <w:pPr>
        <w:keepNext/>
        <w:keepLines/>
        <w:spacing w:after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Раздел 1. Схема теплоснабжения</w:t>
      </w:r>
    </w:p>
    <w:p w:rsidR="0024474A" w:rsidRPr="00293A77" w:rsidRDefault="0024474A" w:rsidP="00752CB4">
      <w:pPr>
        <w:keepNext/>
        <w:keepLines/>
        <w:numPr>
          <w:ilvl w:val="1"/>
          <w:numId w:val="1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293A77">
        <w:rPr>
          <w:rFonts w:ascii="Times New Roman" w:hAnsi="Times New Roman" w:cs="Times New Roman"/>
          <w:sz w:val="28"/>
          <w:szCs w:val="28"/>
          <w:lang w:eastAsia="ru-RU"/>
        </w:rPr>
        <w:t>Общая часть»</w:t>
      </w:r>
    </w:p>
    <w:p w:rsidR="0024474A" w:rsidRDefault="0024474A" w:rsidP="00752CB4">
      <w:pPr>
        <w:keepNext/>
        <w:keepLines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93A77">
        <w:rPr>
          <w:rFonts w:ascii="Times New Roman" w:hAnsi="Times New Roman" w:cs="Times New Roman"/>
          <w:sz w:val="28"/>
          <w:szCs w:val="28"/>
          <w:lang w:eastAsia="ru-RU"/>
        </w:rPr>
        <w:t>Существующие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4474A" w:rsidRDefault="0024474A" w:rsidP="00752CB4">
      <w:pPr>
        <w:keepNext/>
        <w:keepLines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«Характеристики существующих котельных»</w:t>
      </w:r>
    </w:p>
    <w:p w:rsidR="0024474A" w:rsidRDefault="0024474A" w:rsidP="00D66126">
      <w:pPr>
        <w:keepNext/>
        <w:keepLines/>
        <w:spacing w:after="0"/>
        <w:ind w:left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93A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Раздел 2. Расчет тепловых нагрузок на расчетный срок строительства</w:t>
      </w: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293A77">
        <w:rPr>
          <w:rFonts w:ascii="Times New Roman" w:hAnsi="Times New Roman" w:cs="Times New Roman"/>
          <w:sz w:val="28"/>
          <w:szCs w:val="28"/>
          <w:lang w:eastAsia="ru-RU"/>
        </w:rPr>
        <w:t>2.1 «Расчетный срок строительства»</w:t>
      </w: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2.2 «Отопление и вентиляция»</w:t>
      </w: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Раздел 3</w:t>
      </w:r>
      <w:r w:rsidRPr="00293A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Решение  об единой  теплоснабжающей организации</w:t>
      </w: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4474A" w:rsidRDefault="0024474A" w:rsidP="004D0CC5">
      <w:pPr>
        <w:pStyle w:val="BodyTextIndent"/>
        <w:ind w:right="142" w:firstLine="0"/>
        <w:rPr>
          <w:b/>
          <w:bCs/>
        </w:rPr>
      </w:pPr>
      <w:r>
        <w:rPr>
          <w:b/>
          <w:bCs/>
          <w:sz w:val="32"/>
          <w:szCs w:val="32"/>
        </w:rPr>
        <w:t>Раздел 4</w:t>
      </w:r>
      <w:r w:rsidRPr="00293A77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Pr="004D0CC5">
        <w:rPr>
          <w:b/>
          <w:bCs/>
          <w:sz w:val="32"/>
          <w:szCs w:val="32"/>
        </w:rPr>
        <w:t>Основные технико-экономические показатели по разделу «Теплоснабжение» на расчетный срок строительства</w:t>
      </w: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4474A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</w:t>
      </w:r>
    </w:p>
    <w:p w:rsidR="0024474A" w:rsidRPr="000A6F59" w:rsidRDefault="0024474A" w:rsidP="00293A77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24474A" w:rsidRDefault="0024474A" w:rsidP="0048610F">
      <w:pPr>
        <w:keepNext/>
        <w:keepLines/>
        <w:pageBreakBefore/>
        <w:tabs>
          <w:tab w:val="left" w:pos="540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61734852"/>
      <w:bookmarkStart w:id="1" w:name="_Toc360633074"/>
      <w:bookmarkStart w:id="2" w:name="_Toc360613172"/>
      <w:bookmarkStart w:id="3" w:name="_Toc360612754"/>
      <w:bookmarkStart w:id="4" w:name="_Toc360611479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bookmarkEnd w:id="0"/>
      <w:bookmarkEnd w:id="1"/>
      <w:bookmarkEnd w:id="2"/>
      <w:bookmarkEnd w:id="3"/>
      <w:bookmarkEnd w:id="4"/>
    </w:p>
    <w:p w:rsidR="0024474A" w:rsidRDefault="0024474A" w:rsidP="0075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74A" w:rsidRDefault="0024474A" w:rsidP="0075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Схема теплоснабжения Бородинского сельского поселения Приморско-Ахтарского района Краснодарского края на период до 2032 года  разработана на основании следующих документов:</w:t>
      </w:r>
    </w:p>
    <w:p w:rsidR="0024474A" w:rsidRPr="00252C5A" w:rsidRDefault="0024474A" w:rsidP="00252C5A">
      <w:pPr>
        <w:shd w:val="clear" w:color="auto" w:fill="F9F9F9"/>
        <w:spacing w:after="240" w:line="360" w:lineRule="atLeast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52C5A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52C5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2C5A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года № 190 «О теплоснабжении»;</w:t>
      </w:r>
    </w:p>
    <w:p w:rsidR="0024474A" w:rsidRDefault="0024474A" w:rsidP="0075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технического задания, утверждённого Главой администрации Бородинского сельского поселения Приморско-Ахтарского района Краснодарского края;</w:t>
      </w:r>
    </w:p>
    <w:p w:rsidR="0024474A" w:rsidRDefault="0024474A" w:rsidP="0075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Генерального плана Бородинского сельского поселения Приморско-Ахтарского района Краснодарского края; </w:t>
      </w:r>
    </w:p>
    <w:p w:rsidR="0024474A" w:rsidRDefault="0024474A" w:rsidP="00752C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также в соответствии с требованиями Постановления Правительства РФ от 22 февраля 2012 года № 154 «О требованиях к  схемам  теплоснабжения, порядку их разработки и утверждения</w:t>
      </w:r>
    </w:p>
    <w:p w:rsidR="0024474A" w:rsidRDefault="0024474A" w:rsidP="0075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Схема включает в себя первоочередные мероприятия по созданию систем теплоснабжения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24474A" w:rsidRDefault="0024474A" w:rsidP="00752C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Схема теплоснабжения содержит:</w:t>
      </w:r>
    </w:p>
    <w:p w:rsidR="0024474A" w:rsidRDefault="0024474A" w:rsidP="00252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основные направления, принципы, задачи и целевые показатели развития централизованных систем теплоснабжения;</w:t>
      </w:r>
    </w:p>
    <w:p w:rsidR="0024474A" w:rsidRDefault="0024474A" w:rsidP="00252C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показатели качества и балансы потребления тепла;</w:t>
      </w:r>
    </w:p>
    <w:p w:rsidR="0024474A" w:rsidRDefault="0024474A" w:rsidP="00252C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состояние тепловых сетей;</w:t>
      </w:r>
    </w:p>
    <w:p w:rsidR="0024474A" w:rsidRDefault="0024474A" w:rsidP="00252C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карты (схемы) размещения объектов централизованных систем теплоснабжения;</w:t>
      </w:r>
    </w:p>
    <w:p w:rsidR="0024474A" w:rsidRDefault="0024474A" w:rsidP="00252C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границы планируемых зон размещения объектов централизованных систем теплоснабжения;</w:t>
      </w:r>
    </w:p>
    <w:p w:rsidR="0024474A" w:rsidRDefault="0024474A" w:rsidP="00252C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перечень основных мероприятий по реализации схем теплоснабжения в разбивке по годам, включая технические обоснования этих мероприятий.</w:t>
      </w:r>
    </w:p>
    <w:p w:rsidR="0024474A" w:rsidRDefault="0024474A" w:rsidP="000A6F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74A" w:rsidRDefault="0024474A" w:rsidP="00752CB4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61734853"/>
      <w:bookmarkStart w:id="6" w:name="_Toc360633075"/>
      <w:bookmarkStart w:id="7" w:name="_Toc360613173"/>
      <w:bookmarkStart w:id="8" w:name="_Toc360612755"/>
      <w:bookmarkStart w:id="9" w:name="_Toc360611480"/>
      <w:bookmarkStart w:id="10" w:name="_Toc360611446"/>
      <w:bookmarkStart w:id="11" w:name="_Toc360541439"/>
      <w:bookmarkStart w:id="12" w:name="_Toc360541027"/>
      <w:bookmarkStart w:id="13" w:name="_Toc360540964"/>
      <w:bookmarkStart w:id="14" w:name="_Toc360540866"/>
      <w:bookmarkStart w:id="15" w:name="_Toc360540810"/>
      <w:bookmarkStart w:id="16" w:name="_Toc360187457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схемы</w:t>
      </w:r>
    </w:p>
    <w:p w:rsidR="0024474A" w:rsidRDefault="0024474A" w:rsidP="00752CB4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474A" w:rsidRDefault="0024474A" w:rsidP="00252C5A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</w:p>
    <w:p w:rsidR="0024474A" w:rsidRDefault="0024474A" w:rsidP="00752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Схема теплоснабжения  Бородинского сельского поселения Приморско-Ахтарского района Краснодарского края.</w:t>
      </w:r>
    </w:p>
    <w:p w:rsidR="0024474A" w:rsidRDefault="0024474A" w:rsidP="00752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74A" w:rsidRDefault="0024474A" w:rsidP="00252C5A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Инициатор проекта (муниципальный заказчик).</w:t>
      </w:r>
    </w:p>
    <w:p w:rsidR="0024474A" w:rsidRDefault="0024474A" w:rsidP="00252C5A">
      <w:pPr>
        <w:keepNext/>
        <w:keepLines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Бородинского сельского поселения Приморско-Ахтарского района Краснодарского края.</w:t>
      </w:r>
    </w:p>
    <w:p w:rsidR="0024474A" w:rsidRDefault="0024474A" w:rsidP="00752CB4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474A" w:rsidRDefault="0024474A" w:rsidP="00252C5A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Местонахождение объекта</w:t>
      </w:r>
    </w:p>
    <w:p w:rsidR="0024474A" w:rsidRDefault="0024474A" w:rsidP="00252C5A">
      <w:pPr>
        <w:keepNext/>
        <w:keepLines/>
        <w:spacing w:after="0"/>
        <w:ind w:firstLine="708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Россия, Краснодарский край,  Приморско-Ахтарский район, ст. Бородинская.</w:t>
      </w:r>
    </w:p>
    <w:p w:rsidR="0024474A" w:rsidRDefault="0024474A" w:rsidP="00752CB4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474A" w:rsidRDefault="0024474A" w:rsidP="00252C5A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Нормативно-правовая база для разработки схемы.</w:t>
      </w:r>
    </w:p>
    <w:p w:rsidR="0024474A" w:rsidRDefault="0024474A" w:rsidP="00752CB4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474A" w:rsidRDefault="0024474A" w:rsidP="00752CB4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-  </w:t>
      </w:r>
      <w:r w:rsidRPr="00252C5A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252C5A">
        <w:rPr>
          <w:rFonts w:ascii="Times New Roman" w:hAnsi="Times New Roman" w:cs="Times New Roman"/>
          <w:sz w:val="28"/>
          <w:szCs w:val="28"/>
          <w:lang w:eastAsia="ru-RU"/>
        </w:rPr>
        <w:t xml:space="preserve"> Закон от 27.07.2010 года № 190 «О теплоснабжении»;</w:t>
      </w:r>
    </w:p>
    <w:p w:rsidR="0024474A" w:rsidRDefault="0024474A" w:rsidP="00752CB4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  Постановление Правительства Российской Федерации от 22 февраля 2012 г. № 154;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24474A" w:rsidRDefault="0024474A" w:rsidP="009708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82F">
        <w:rPr>
          <w:rFonts w:ascii="Times New Roman" w:hAnsi="Times New Roman" w:cs="Times New Roman"/>
          <w:sz w:val="28"/>
          <w:szCs w:val="28"/>
        </w:rPr>
        <w:t xml:space="preserve">СНиП 41-01-2003 «Отопление, вентиляция и кондиционирование», СНиП 41-02-2003 «Тепловые сети», СНиП 2.08.02-89* «Общественные здания и сооружения», СНиП 31-05-2003 «Общественные здания административного назначения», СНиП </w:t>
      </w:r>
      <w:r w:rsidRPr="009708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7082F">
        <w:rPr>
          <w:rFonts w:ascii="Times New Roman" w:hAnsi="Times New Roman" w:cs="Times New Roman"/>
          <w:sz w:val="28"/>
          <w:szCs w:val="28"/>
        </w:rPr>
        <w:t>-35-76 «Котельные установки»   и СНКК 23-302-2000 «Энергетическая эффективность жилых и общественных зданий», СанПиН 2.2.1/2.1.1.1200-03.</w:t>
      </w:r>
    </w:p>
    <w:p w:rsidR="0024474A" w:rsidRDefault="0024474A" w:rsidP="00252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схемы</w:t>
      </w:r>
    </w:p>
    <w:p w:rsidR="0024474A" w:rsidRDefault="0024474A" w:rsidP="0075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Целями схемы являются:</w:t>
      </w:r>
    </w:p>
    <w:p w:rsidR="0024474A" w:rsidRDefault="0024474A" w:rsidP="0075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бесперебойного и качественного теплоснабжения;</w:t>
      </w:r>
    </w:p>
    <w:p w:rsidR="0024474A" w:rsidRDefault="0024474A" w:rsidP="00252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 достижения поставленных целей</w:t>
      </w:r>
    </w:p>
    <w:p w:rsidR="0024474A" w:rsidRDefault="0024474A" w:rsidP="0075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поставленных целей следует реализовать следующие мероприятия:</w:t>
      </w:r>
    </w:p>
    <w:p w:rsidR="0024474A" w:rsidRDefault="0024474A" w:rsidP="0075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для снижения потерь тепла необходима замена изношенных сетей теплоснабжения;</w:t>
      </w:r>
    </w:p>
    <w:p w:rsidR="0024474A" w:rsidRDefault="0024474A" w:rsidP="00752C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строительство новых котельных</w:t>
      </w:r>
    </w:p>
    <w:p w:rsidR="0024474A" w:rsidRPr="000A6F59" w:rsidRDefault="0024474A" w:rsidP="000A59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схемы</w:t>
      </w:r>
    </w:p>
    <w:p w:rsidR="0024474A" w:rsidRDefault="0024474A" w:rsidP="00752CB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Генеральным планом Бородинского сельского поселения Приморско-Ахтарского района Краснодарского края. 1-я очередь строительства – 2022 год,  расчетный срок – 2032 год.</w:t>
      </w:r>
    </w:p>
    <w:p w:rsidR="0024474A" w:rsidRDefault="0024474A" w:rsidP="00752CB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474A" w:rsidRDefault="0024474A" w:rsidP="00252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 от реализации мероприятий схемы</w:t>
      </w:r>
    </w:p>
    <w:p w:rsidR="0024474A" w:rsidRDefault="0024474A" w:rsidP="000A596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предоставления коммунальных услуг.</w:t>
      </w:r>
    </w:p>
    <w:p w:rsidR="0024474A" w:rsidRDefault="0024474A" w:rsidP="000A596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коммунальной инфраструктуры для комфортного проживания населения, а также дальнейшего развития СП. </w:t>
      </w:r>
    </w:p>
    <w:p w:rsidR="0024474A" w:rsidRDefault="0024474A" w:rsidP="000A5960">
      <w:pPr>
        <w:numPr>
          <w:ilvl w:val="0"/>
          <w:numId w:val="3"/>
        </w:numPr>
        <w:spacing w:after="0" w:line="240" w:lineRule="auto"/>
        <w:ind w:left="11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Снижение фактических потерь тепла.</w:t>
      </w:r>
    </w:p>
    <w:p w:rsidR="0024474A" w:rsidRDefault="0024474A" w:rsidP="000A596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74A" w:rsidRDefault="0024474A" w:rsidP="00252C5A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Раздел 1. Схема теплоснабжения</w:t>
      </w:r>
    </w:p>
    <w:p w:rsidR="0024474A" w:rsidRDefault="0024474A" w:rsidP="00752C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74A" w:rsidRPr="0097082F" w:rsidRDefault="0024474A" w:rsidP="000A6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82F">
        <w:rPr>
          <w:rFonts w:ascii="Times New Roman" w:hAnsi="Times New Roman" w:cs="Times New Roman"/>
          <w:b/>
          <w:bCs/>
          <w:sz w:val="28"/>
          <w:szCs w:val="28"/>
        </w:rPr>
        <w:t>Теплоснабжение</w:t>
      </w:r>
    </w:p>
    <w:p w:rsidR="0024474A" w:rsidRPr="0097082F" w:rsidRDefault="0024474A" w:rsidP="00252C5A">
      <w:pPr>
        <w:ind w:right="141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97082F">
        <w:rPr>
          <w:rFonts w:ascii="Times New Roman" w:hAnsi="Times New Roman" w:cs="Times New Roman"/>
          <w:b/>
          <w:bCs/>
          <w:sz w:val="28"/>
          <w:szCs w:val="28"/>
        </w:rPr>
        <w:t>Общая часть</w:t>
      </w:r>
    </w:p>
    <w:p w:rsidR="0024474A" w:rsidRPr="0020395B" w:rsidRDefault="0024474A" w:rsidP="00203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Раздел «Теплоснабжение» для генерального плана Бородинского сельского поселения Приморско-Ахтарского района Краснодарского края на расчетный срок (2032 г.) выполнен на основании задания на проектирование, справок о теплоснабжении и исходных данных, выданных заказчиком.</w:t>
      </w:r>
    </w:p>
    <w:p w:rsidR="0024474A" w:rsidRPr="0020395B" w:rsidRDefault="0024474A" w:rsidP="0020395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Проект выполнен в соответствии со СНиП 41-01-2003 «Отопление, вентиляция и кондиционирование», СНиП 41-02-2003 «Тепловые сети», СНиП 31-06-2009 «Общественные здания и сооружения», СНиП 31-05-2003 «Общественные здания административного назначения» и СНиП 2.04.01-85* «Внутренний водопровод и канализация зданий».</w:t>
      </w:r>
    </w:p>
    <w:p w:rsidR="0024474A" w:rsidRPr="0097082F" w:rsidRDefault="0024474A" w:rsidP="0097082F">
      <w:pPr>
        <w:ind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82F">
        <w:rPr>
          <w:rFonts w:ascii="Times New Roman" w:hAnsi="Times New Roman" w:cs="Times New Roman"/>
          <w:b/>
          <w:bCs/>
          <w:sz w:val="28"/>
          <w:szCs w:val="28"/>
        </w:rPr>
        <w:t>Существующее положение</w:t>
      </w:r>
    </w:p>
    <w:p w:rsidR="0024474A" w:rsidRPr="0020395B" w:rsidRDefault="0024474A" w:rsidP="0020395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В состав Бородинского сельского поселения в настоящее время входят следующие населенные пункты с жилой застройкой, с объектами соцкультбыта и инженерной инфраструктурой: ст. Бородинская и х. Морозовский.</w:t>
      </w:r>
    </w:p>
    <w:p w:rsidR="0024474A" w:rsidRPr="0020395B" w:rsidRDefault="0024474A" w:rsidP="00203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Теплоснабжение ст. Бородинской в настоящее время осуществляется от одной котельной общей мощностью 0,6 Гкал/ч, которая отапливает школу, детский сад, сельский дом культуры, дом престарелых, здание администрации.</w:t>
      </w:r>
    </w:p>
    <w:p w:rsidR="0024474A" w:rsidRPr="0020395B" w:rsidRDefault="0024474A" w:rsidP="0020395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Существующая индивидуальная застройка обеспечиваются теплом от индивидуальных газовых котлов (АОГВ).</w:t>
      </w:r>
    </w:p>
    <w:p w:rsidR="0024474A" w:rsidRPr="0020395B" w:rsidRDefault="0024474A" w:rsidP="0020395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Теплоснабжение х. Морозовского в настоящее время осуществляется от одной котельной общей мощностью 0,054 Гкал/ч, которая отапливает детский сад.</w:t>
      </w:r>
    </w:p>
    <w:p w:rsidR="0024474A" w:rsidRPr="0020395B" w:rsidRDefault="0024474A" w:rsidP="0020395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Существующая индивидуальная застройка обеспечиваются теплом от индивидуальных газовых котлов (АОГВ).</w:t>
      </w:r>
    </w:p>
    <w:p w:rsidR="0024474A" w:rsidRPr="0097082F" w:rsidRDefault="0024474A" w:rsidP="007F01C1">
      <w:pPr>
        <w:ind w:firstLine="7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82F">
        <w:rPr>
          <w:rFonts w:ascii="Times New Roman" w:hAnsi="Times New Roman" w:cs="Times New Roman"/>
          <w:b/>
          <w:bCs/>
          <w:sz w:val="28"/>
          <w:szCs w:val="28"/>
        </w:rPr>
        <w:t>Характеристики существующих котельных</w:t>
      </w:r>
    </w:p>
    <w:p w:rsidR="0024474A" w:rsidRPr="0097082F" w:rsidRDefault="0024474A" w:rsidP="007F01C1">
      <w:pPr>
        <w:jc w:val="right"/>
        <w:rPr>
          <w:rFonts w:ascii="Times New Roman" w:hAnsi="Times New Roman" w:cs="Times New Roman"/>
          <w:sz w:val="28"/>
          <w:szCs w:val="28"/>
        </w:rPr>
      </w:pPr>
      <w:r w:rsidRPr="0097082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928" w:type="dxa"/>
        <w:tblInd w:w="-106" w:type="dxa"/>
        <w:tblLayout w:type="fixed"/>
        <w:tblLook w:val="0000"/>
      </w:tblPr>
      <w:tblGrid>
        <w:gridCol w:w="3961"/>
        <w:gridCol w:w="1995"/>
        <w:gridCol w:w="1948"/>
        <w:gridCol w:w="2024"/>
      </w:tblGrid>
      <w:tr w:rsidR="0024474A" w:rsidRPr="00E14892">
        <w:trPr>
          <w:trHeight w:val="56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Мощность</w:t>
            </w:r>
          </w:p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Гкал/ч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Присоединенная</w:t>
            </w:r>
          </w:p>
          <w:p w:rsidR="0024474A" w:rsidRPr="0020395B" w:rsidRDefault="0024474A" w:rsidP="00F516F7">
            <w:pPr>
              <w:tabs>
                <w:tab w:val="left" w:pos="138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мощность</w:t>
            </w:r>
          </w:p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Гкал/ч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топлива</w:t>
            </w:r>
          </w:p>
        </w:tc>
      </w:tr>
      <w:tr w:rsidR="0024474A" w:rsidRPr="00E14892">
        <w:trPr>
          <w:trHeight w:val="284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ст. Бородинская</w:t>
            </w:r>
          </w:p>
        </w:tc>
      </w:tr>
      <w:tr w:rsidR="0024474A" w:rsidRPr="00E14892">
        <w:trPr>
          <w:trHeight w:hRule="exact" w:val="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sz w:val="28"/>
                <w:szCs w:val="28"/>
              </w:rPr>
              <w:t>Котельная № 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</w:tr>
      <w:tr w:rsidR="0024474A" w:rsidRPr="00E14892">
        <w:trPr>
          <w:trHeight w:hRule="exact" w:val="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х. Морозовский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74A" w:rsidRPr="0020395B" w:rsidRDefault="0024474A" w:rsidP="00223A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223A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20395B" w:rsidRDefault="0024474A" w:rsidP="00223A73">
            <w:pPr>
              <w:snapToGrid w:val="0"/>
              <w:ind w:left="-159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74A" w:rsidRPr="00E14892">
        <w:trPr>
          <w:trHeight w:hRule="exact" w:val="340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sz w:val="28"/>
                <w:szCs w:val="28"/>
              </w:rPr>
              <w:t>Котельная № 36</w:t>
            </w:r>
          </w:p>
        </w:tc>
      </w:tr>
      <w:tr w:rsidR="0024474A" w:rsidRPr="00E14892">
        <w:trPr>
          <w:trHeight w:hRule="exact" w:val="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Бородинскому сельскому поселению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0,654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0,654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74A" w:rsidRPr="00E14892">
        <w:trPr>
          <w:trHeight w:hRule="exact" w:val="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Мощность</w:t>
            </w:r>
          </w:p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Гкал/ч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Присоединенная</w:t>
            </w:r>
          </w:p>
          <w:p w:rsidR="0024474A" w:rsidRPr="0020395B" w:rsidRDefault="0024474A" w:rsidP="00F516F7">
            <w:pPr>
              <w:tabs>
                <w:tab w:val="left" w:pos="138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мощность</w:t>
            </w:r>
          </w:p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Гкал/ч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топлива</w:t>
            </w:r>
          </w:p>
        </w:tc>
      </w:tr>
      <w:tr w:rsidR="0024474A" w:rsidRPr="00E14892">
        <w:trPr>
          <w:trHeight w:hRule="exact" w:val="34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20395B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9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ст. Бородинская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74A" w:rsidRPr="0020395B" w:rsidRDefault="0024474A" w:rsidP="00223A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74A" w:rsidRPr="0020395B" w:rsidRDefault="0024474A" w:rsidP="00223A7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20395B" w:rsidRDefault="0024474A" w:rsidP="00223A73">
            <w:pPr>
              <w:snapToGrid w:val="0"/>
              <w:ind w:left="-159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74A" w:rsidRDefault="0024474A" w:rsidP="000A6F59">
      <w:pP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74A" w:rsidRPr="000A6F59" w:rsidRDefault="0024474A" w:rsidP="00252C5A">
      <w:pPr>
        <w:ind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82F">
        <w:rPr>
          <w:rFonts w:ascii="Times New Roman" w:hAnsi="Times New Roman" w:cs="Times New Roman"/>
          <w:b/>
          <w:bCs/>
          <w:sz w:val="28"/>
          <w:szCs w:val="28"/>
        </w:rPr>
        <w:t>Расчетный срок строительства</w:t>
      </w:r>
      <w:r w:rsidRPr="00252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F59">
        <w:rPr>
          <w:rFonts w:ascii="Times New Roman" w:hAnsi="Times New Roman" w:cs="Times New Roman"/>
          <w:b/>
          <w:bCs/>
          <w:sz w:val="28"/>
          <w:szCs w:val="28"/>
        </w:rPr>
        <w:t>до 203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0A6F59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Теплоснабжение объектов Бородинского сельского поселения на расчетный срок в границах проектируемого генерального плана предусматривается от двух существующих и шести новых котельных, которые обслуживают существующие и вновь проектируемые общественные здания, а также от автоматических газовых отопительных котлов для индивидуальной застройки. Строительство котельных планируется для объектов I очереди строительства, т.е. до 2022г..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Теплоснабжение объектов ст.Бородинской на расчетный срок в границах проектируемого генерального плана предусматривается от одной существующей и трех новых котельных, а также от автоматических газовых отопительных котлов для индивидуальной застройки.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Теплоснабжение объектов х. Морозовского на расчетный срок в границах проектируемого генерального плана предусматривается от одной существующей и трех новых котельных, а также от автоматических газовых отопительных котлов для индивидуальной застройки.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Для проектируемых отдельно стоящих котельных в соответствии с СаНПиН 2.2.1/2.1.1.1200-03 от зданий и сооружений зоны отдыха и жилой застройки предусматривается санитарно-защитная зона, размер которой определяется на основании расчетов рассеивания загрязнений атмосферного воздуха и физических факторов (шума, вибрации) при рабочем проектировании, но не менее 50 м.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Теплопроизводительность котельных выбрана с учетом расходов тепла на отопление, вентиляцию и горячее водоснабжение. Теплоноситель для отопления и вентиляции - вода с параметрами 95-70°С, для горячего водоснабжения - 65°С.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Режим потребления тепловой энергии принят: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1.</w:t>
      </w:r>
      <w:r w:rsidRPr="0020395B">
        <w:rPr>
          <w:rFonts w:ascii="Times New Roman" w:hAnsi="Times New Roman" w:cs="Times New Roman"/>
          <w:sz w:val="28"/>
          <w:szCs w:val="28"/>
        </w:rPr>
        <w:tab/>
        <w:t>Отопление – 24 часа в сутки.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2.</w:t>
      </w:r>
      <w:r w:rsidRPr="0020395B">
        <w:rPr>
          <w:rFonts w:ascii="Times New Roman" w:hAnsi="Times New Roman" w:cs="Times New Roman"/>
          <w:sz w:val="28"/>
          <w:szCs w:val="28"/>
        </w:rPr>
        <w:tab/>
        <w:t>Вентиляция и горячее водоснабжение – 16 часов.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Все котельные будут работать на газе. Системы теплоснабжения – закрытые, двух и четырехтрубные.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Для проектирования отопления, вентиляции и горячего водоснабжения приняты следующие данные по СНКК 23-302-2000: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1. Расчетная температура наружного воздуха в холодный период – минус 20°С.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2. Средняя температура отопительного периода – плюс 1,8°С для больниц, поликлиник и детских садов, плюс 1,0°С для остальных жилых и общественных зданий.</w:t>
      </w:r>
    </w:p>
    <w:p w:rsidR="0024474A" w:rsidRPr="0020395B" w:rsidRDefault="0024474A" w:rsidP="00203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5B">
        <w:rPr>
          <w:rFonts w:ascii="Times New Roman" w:hAnsi="Times New Roman" w:cs="Times New Roman"/>
          <w:sz w:val="28"/>
          <w:szCs w:val="28"/>
        </w:rPr>
        <w:t>3. Продолжительность отопительного периода – 175 суток для больниц, поликлиник и детских садов, 159 суток для жилых и остальных общественных зданий.</w:t>
      </w:r>
    </w:p>
    <w:p w:rsidR="0024474A" w:rsidRDefault="0024474A" w:rsidP="007F01C1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7F01C1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7F01C1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7F01C1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7F01C1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7F01C1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7F01C1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7F01C1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7F01C1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7F01C1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Pr="0097082F" w:rsidRDefault="0024474A" w:rsidP="007F01C1">
      <w:pPr>
        <w:ind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A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Раздел 2. </w:t>
      </w:r>
      <w:r w:rsidRPr="0097082F">
        <w:rPr>
          <w:rFonts w:ascii="Times New Roman" w:hAnsi="Times New Roman" w:cs="Times New Roman"/>
          <w:b/>
          <w:bCs/>
          <w:sz w:val="28"/>
          <w:szCs w:val="28"/>
        </w:rPr>
        <w:t>Расчет тепловых нагрузок на расчетный срок строительства</w:t>
      </w:r>
    </w:p>
    <w:p w:rsidR="0024474A" w:rsidRPr="0097082F" w:rsidRDefault="0024474A" w:rsidP="007F01C1">
      <w:pPr>
        <w:ind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082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10"/>
        <w:gridCol w:w="1418"/>
        <w:gridCol w:w="1417"/>
        <w:gridCol w:w="1418"/>
        <w:gridCol w:w="1559"/>
        <w:gridCol w:w="1559"/>
      </w:tblGrid>
      <w:tr w:rsidR="0024474A" w:rsidRPr="00C76934">
        <w:trPr>
          <w:trHeight w:val="396"/>
          <w:tblHeader/>
        </w:trPr>
        <w:tc>
          <w:tcPr>
            <w:tcW w:w="2410" w:type="dxa"/>
            <w:vMerge w:val="restart"/>
            <w:vAlign w:val="center"/>
          </w:tcPr>
          <w:p w:rsidR="0024474A" w:rsidRPr="00BD3795" w:rsidRDefault="0024474A" w:rsidP="00F516F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  <w:gridSpan w:val="4"/>
            <w:vAlign w:val="center"/>
          </w:tcPr>
          <w:p w:rsidR="0024474A" w:rsidRPr="00BD3795" w:rsidRDefault="0024474A" w:rsidP="00F516F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 тепла, Гкал/ч</w:t>
            </w:r>
          </w:p>
        </w:tc>
        <w:tc>
          <w:tcPr>
            <w:tcW w:w="1559" w:type="dxa"/>
            <w:vMerge w:val="restart"/>
            <w:vAlign w:val="center"/>
          </w:tcPr>
          <w:p w:rsidR="0024474A" w:rsidRPr="00BD3795" w:rsidRDefault="0024474A" w:rsidP="00F516F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с учетом потерь в т/сети</w:t>
            </w:r>
          </w:p>
        </w:tc>
      </w:tr>
      <w:tr w:rsidR="0024474A" w:rsidRPr="00C76934">
        <w:trPr>
          <w:trHeight w:hRule="exact" w:val="1270"/>
          <w:tblHeader/>
        </w:trPr>
        <w:tc>
          <w:tcPr>
            <w:tcW w:w="2410" w:type="dxa"/>
            <w:vMerge/>
            <w:vAlign w:val="center"/>
          </w:tcPr>
          <w:p w:rsidR="0024474A" w:rsidRPr="00BD3795" w:rsidRDefault="0024474A" w:rsidP="00F516F7">
            <w:pPr>
              <w:ind w:right="141"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отопление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вентиляцию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Merge/>
          </w:tcPr>
          <w:p w:rsidR="0024474A" w:rsidRPr="00BD3795" w:rsidRDefault="0024474A" w:rsidP="00F516F7">
            <w:pPr>
              <w:ind w:right="14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74A" w:rsidRPr="000A1C08">
        <w:trPr>
          <w:trHeight w:hRule="exact" w:val="430"/>
        </w:trPr>
        <w:tc>
          <w:tcPr>
            <w:tcW w:w="9781" w:type="dxa"/>
            <w:gridSpan w:val="6"/>
            <w:vAlign w:val="center"/>
          </w:tcPr>
          <w:p w:rsidR="0024474A" w:rsidRPr="00BD3795" w:rsidRDefault="0024474A" w:rsidP="00F516F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ст. Бородинская</w:t>
            </w:r>
          </w:p>
        </w:tc>
      </w:tr>
      <w:tr w:rsidR="0024474A" w:rsidRPr="00232AD9">
        <w:trPr>
          <w:trHeight w:hRule="exact" w:val="624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Котельная №18</w:t>
            </w:r>
          </w:p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(существующая)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0,748</w:t>
            </w:r>
          </w:p>
        </w:tc>
      </w:tr>
      <w:tr w:rsidR="0024474A" w:rsidRPr="009A6B4D">
        <w:trPr>
          <w:trHeight w:hRule="exact" w:val="624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Котельная №1</w:t>
            </w:r>
          </w:p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1,743</w:t>
            </w:r>
          </w:p>
        </w:tc>
      </w:tr>
      <w:tr w:rsidR="0024474A" w:rsidRPr="009A6B4D">
        <w:trPr>
          <w:trHeight w:hRule="exact" w:val="624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Котельная №2</w:t>
            </w:r>
          </w:p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0,145</w:t>
            </w:r>
          </w:p>
        </w:tc>
      </w:tr>
      <w:tr w:rsidR="0024474A" w:rsidRPr="009A6B4D">
        <w:trPr>
          <w:trHeight w:hRule="exact" w:val="624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Котельная №3</w:t>
            </w:r>
          </w:p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0,145</w:t>
            </w:r>
          </w:p>
        </w:tc>
      </w:tr>
      <w:tr w:rsidR="0024474A" w:rsidRPr="003B7225">
        <w:trPr>
          <w:trHeight w:hRule="exact" w:val="345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0,98</w:t>
            </w:r>
          </w:p>
        </w:tc>
        <w:tc>
          <w:tcPr>
            <w:tcW w:w="1417" w:type="dxa"/>
            <w:vAlign w:val="bottom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0,58</w:t>
            </w:r>
          </w:p>
        </w:tc>
        <w:tc>
          <w:tcPr>
            <w:tcW w:w="1418" w:type="dxa"/>
            <w:vAlign w:val="bottom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1,04</w:t>
            </w:r>
          </w:p>
        </w:tc>
        <w:tc>
          <w:tcPr>
            <w:tcW w:w="1559" w:type="dxa"/>
            <w:vAlign w:val="bottom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2,60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2,781</w:t>
            </w:r>
          </w:p>
        </w:tc>
      </w:tr>
      <w:tr w:rsidR="0024474A" w:rsidRPr="00C42A4E">
        <w:trPr>
          <w:trHeight w:hRule="exact" w:val="430"/>
        </w:trPr>
        <w:tc>
          <w:tcPr>
            <w:tcW w:w="9781" w:type="dxa"/>
            <w:gridSpan w:val="6"/>
            <w:vAlign w:val="center"/>
          </w:tcPr>
          <w:p w:rsidR="0024474A" w:rsidRPr="00BD3795" w:rsidRDefault="0024474A" w:rsidP="00F516F7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х. Морозовский</w:t>
            </w:r>
          </w:p>
        </w:tc>
      </w:tr>
      <w:tr w:rsidR="0024474A">
        <w:trPr>
          <w:trHeight w:hRule="exact" w:val="624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Котельная №36</w:t>
            </w:r>
          </w:p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(существующая)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24474A">
        <w:trPr>
          <w:trHeight w:hRule="exact" w:val="624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Котельная №1</w:t>
            </w:r>
          </w:p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24474A">
        <w:trPr>
          <w:trHeight w:hRule="exact" w:val="624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Котельная №2</w:t>
            </w:r>
          </w:p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24474A">
        <w:trPr>
          <w:trHeight w:hRule="exact" w:val="624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Котельная №3</w:t>
            </w:r>
          </w:p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(проектируемая)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3,48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24474A" w:rsidRPr="00704337">
        <w:trPr>
          <w:trHeight w:hRule="exact" w:val="492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0,98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1,97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3,26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6,21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6,80</w:t>
            </w:r>
          </w:p>
        </w:tc>
      </w:tr>
      <w:tr w:rsidR="0024474A" w:rsidRPr="00C400F8">
        <w:trPr>
          <w:trHeight w:hRule="exact" w:val="974"/>
        </w:trPr>
        <w:tc>
          <w:tcPr>
            <w:tcW w:w="2410" w:type="dxa"/>
            <w:vAlign w:val="center"/>
          </w:tcPr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24474A" w:rsidRPr="00BD3795" w:rsidRDefault="0024474A" w:rsidP="00F516F7">
            <w:pPr>
              <w:ind w:right="-7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поселению: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1,96</w:t>
            </w:r>
          </w:p>
        </w:tc>
        <w:tc>
          <w:tcPr>
            <w:tcW w:w="1417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2,55</w:t>
            </w:r>
          </w:p>
        </w:tc>
        <w:tc>
          <w:tcPr>
            <w:tcW w:w="1418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4,30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8,81</w:t>
            </w:r>
          </w:p>
        </w:tc>
        <w:tc>
          <w:tcPr>
            <w:tcW w:w="1559" w:type="dxa"/>
            <w:vAlign w:val="center"/>
          </w:tcPr>
          <w:p w:rsidR="0024474A" w:rsidRPr="00BD3795" w:rsidRDefault="0024474A" w:rsidP="00F51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7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9,581</w:t>
            </w:r>
          </w:p>
        </w:tc>
      </w:tr>
    </w:tbl>
    <w:p w:rsidR="0024474A" w:rsidRDefault="0024474A" w:rsidP="007F01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BD379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95">
        <w:rPr>
          <w:rFonts w:ascii="Times New Roman" w:hAnsi="Times New Roman" w:cs="Times New Roman"/>
          <w:sz w:val="28"/>
          <w:szCs w:val="28"/>
        </w:rPr>
        <w:t>Для установки в проектируемых котельных рекомендуется принимать оборудование, изделия и материалы, сертифицированные на соответствие требованиям безопасности и имеющие разрешение Госгортехнадзора РФ на применение.</w:t>
      </w:r>
    </w:p>
    <w:p w:rsidR="0024474A" w:rsidRDefault="0024474A" w:rsidP="00BD379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Pr="00BD3795" w:rsidRDefault="0024474A" w:rsidP="00BD379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Pr="002D5688" w:rsidRDefault="0024474A" w:rsidP="002D568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82F">
        <w:rPr>
          <w:rFonts w:ascii="Times New Roman" w:hAnsi="Times New Roman" w:cs="Times New Roman"/>
          <w:b/>
          <w:bCs/>
          <w:sz w:val="28"/>
          <w:szCs w:val="28"/>
        </w:rPr>
        <w:t>Отопление и вентиляция</w:t>
      </w:r>
    </w:p>
    <w:p w:rsidR="0024474A" w:rsidRPr="00BD3795" w:rsidRDefault="0024474A" w:rsidP="00BD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95">
        <w:rPr>
          <w:rFonts w:ascii="Times New Roman" w:hAnsi="Times New Roman" w:cs="Times New Roman"/>
          <w:sz w:val="28"/>
          <w:szCs w:val="28"/>
        </w:rPr>
        <w:t>Расход тепла на отопление и вентиляцию проектируемых  общественных, культурно-бытовых и административных зданий принят по типовым проектам и аналогам в соответствии с действующими нормативными документами.</w:t>
      </w:r>
    </w:p>
    <w:p w:rsidR="0024474A" w:rsidRPr="00BD3795" w:rsidRDefault="0024474A" w:rsidP="00BD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95">
        <w:rPr>
          <w:rFonts w:ascii="Times New Roman" w:hAnsi="Times New Roman" w:cs="Times New Roman"/>
          <w:sz w:val="28"/>
          <w:szCs w:val="28"/>
        </w:rPr>
        <w:t>Отопление одно- и двухэтажных жилых домов принято от газовых котлов, устанавливаемых непосредственно в каждом доме.</w:t>
      </w:r>
    </w:p>
    <w:p w:rsidR="0024474A" w:rsidRDefault="0024474A" w:rsidP="00BD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95">
        <w:rPr>
          <w:rFonts w:ascii="Times New Roman" w:hAnsi="Times New Roman" w:cs="Times New Roman"/>
          <w:sz w:val="28"/>
          <w:szCs w:val="28"/>
        </w:rPr>
        <w:t>Отопление общественных, культурно-бытовых и административных зданий централизованное, от наружных тепловых сетей или от встроенно-пристроенных котельных.</w:t>
      </w:r>
    </w:p>
    <w:p w:rsidR="0024474A" w:rsidRPr="00BD3795" w:rsidRDefault="0024474A" w:rsidP="00BD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Pr="0097082F" w:rsidRDefault="0024474A" w:rsidP="007F01C1">
      <w:pPr>
        <w:ind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82F">
        <w:rPr>
          <w:rFonts w:ascii="Times New Roman" w:hAnsi="Times New Roman" w:cs="Times New Roman"/>
          <w:b/>
          <w:bCs/>
          <w:sz w:val="28"/>
          <w:szCs w:val="28"/>
        </w:rPr>
        <w:t>Горячее водоснабжение</w:t>
      </w:r>
    </w:p>
    <w:p w:rsidR="0024474A" w:rsidRPr="00BD3795" w:rsidRDefault="0024474A" w:rsidP="00BD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95">
        <w:rPr>
          <w:rFonts w:ascii="Times New Roman" w:hAnsi="Times New Roman" w:cs="Times New Roman"/>
          <w:sz w:val="28"/>
          <w:szCs w:val="28"/>
        </w:rPr>
        <w:t>Расход тепла на горячее водоснабжение проектируемых общественных, культурно-бытовых и административных зданий принят по типовым проектам в соответствии со СНиП 2.04.01-85* «Внутренний водопровод и канализация».</w:t>
      </w:r>
    </w:p>
    <w:p w:rsidR="0024474A" w:rsidRDefault="0024474A" w:rsidP="00BD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795">
        <w:rPr>
          <w:rFonts w:ascii="Times New Roman" w:hAnsi="Times New Roman" w:cs="Times New Roman"/>
          <w:sz w:val="28"/>
          <w:szCs w:val="28"/>
        </w:rPr>
        <w:t>Горячее водоснабжение централизованное, осуществляется от проектируемых котельных.</w:t>
      </w:r>
    </w:p>
    <w:p w:rsidR="0024474A" w:rsidRPr="00BD3795" w:rsidRDefault="0024474A" w:rsidP="00BD3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4A" w:rsidRDefault="0024474A" w:rsidP="00252C5A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Раздел 3</w:t>
      </w:r>
      <w:r w:rsidRPr="00293A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Решение  о единой  теплоснабжающей организации</w:t>
      </w:r>
    </w:p>
    <w:p w:rsidR="0024474A" w:rsidRDefault="0024474A" w:rsidP="002D5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74A" w:rsidRDefault="0024474A" w:rsidP="002D5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82F">
        <w:rPr>
          <w:rFonts w:ascii="Times New Roman" w:hAnsi="Times New Roman" w:cs="Times New Roman"/>
          <w:b/>
          <w:bCs/>
          <w:sz w:val="28"/>
          <w:szCs w:val="28"/>
        </w:rPr>
        <w:t>Тепловые сети</w:t>
      </w:r>
    </w:p>
    <w:p w:rsidR="0024474A" w:rsidRPr="000A5960" w:rsidRDefault="0024474A" w:rsidP="000A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60">
        <w:rPr>
          <w:rFonts w:ascii="Times New Roman" w:hAnsi="Times New Roman" w:cs="Times New Roman"/>
          <w:sz w:val="28"/>
          <w:szCs w:val="28"/>
        </w:rPr>
        <w:t>Прокладка тепловых сетей принята подземно, в непроходных каналах. Компенсация тепловых удлинений обеспечивается поворотами трубопроводов в вертикальной и горизонтальной плоскостях, а также установкой компенсаторов.</w:t>
      </w:r>
    </w:p>
    <w:p w:rsidR="0024474A" w:rsidRPr="000A5960" w:rsidRDefault="0024474A" w:rsidP="000A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60">
        <w:rPr>
          <w:rFonts w:ascii="Times New Roman" w:hAnsi="Times New Roman" w:cs="Times New Roman"/>
          <w:sz w:val="28"/>
          <w:szCs w:val="28"/>
        </w:rPr>
        <w:t>Трубопроводы для тепловых сетей приняты с изоляцией из пенополиуретана:</w:t>
      </w:r>
    </w:p>
    <w:p w:rsidR="0024474A" w:rsidRPr="000A5960" w:rsidRDefault="0024474A" w:rsidP="000A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60">
        <w:rPr>
          <w:rFonts w:ascii="Times New Roman" w:hAnsi="Times New Roman" w:cs="Times New Roman"/>
          <w:sz w:val="28"/>
          <w:szCs w:val="28"/>
        </w:rPr>
        <w:t>для отопления – стальные, электросварные по ГОСТ 10704-91*;</w:t>
      </w:r>
    </w:p>
    <w:p w:rsidR="0024474A" w:rsidRPr="000A5960" w:rsidRDefault="0024474A" w:rsidP="000A5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60">
        <w:rPr>
          <w:rFonts w:ascii="Times New Roman" w:hAnsi="Times New Roman" w:cs="Times New Roman"/>
          <w:sz w:val="28"/>
          <w:szCs w:val="28"/>
        </w:rPr>
        <w:t>для горячего водоснабжения – стальные водогазопроводные, оцинкованные по ГОСТ 3262-75*.</w:t>
      </w:r>
    </w:p>
    <w:p w:rsidR="0024474A" w:rsidRDefault="0024474A" w:rsidP="007F01C1">
      <w:pPr>
        <w:pStyle w:val="BodyTextIndent"/>
        <w:ind w:right="142"/>
        <w:jc w:val="center"/>
      </w:pPr>
    </w:p>
    <w:p w:rsidR="0024474A" w:rsidRDefault="0024474A" w:rsidP="007F01C1">
      <w:pPr>
        <w:pStyle w:val="BodyTextIndent"/>
        <w:ind w:right="142"/>
        <w:jc w:val="center"/>
      </w:pPr>
    </w:p>
    <w:p w:rsidR="0024474A" w:rsidRDefault="0024474A" w:rsidP="007F01C1">
      <w:pPr>
        <w:pStyle w:val="BodyTextIndent"/>
        <w:ind w:right="142"/>
        <w:jc w:val="center"/>
      </w:pPr>
    </w:p>
    <w:p w:rsidR="0024474A" w:rsidRDefault="0024474A" w:rsidP="007F01C1">
      <w:pPr>
        <w:pStyle w:val="BodyTextIndent"/>
        <w:ind w:right="142"/>
        <w:jc w:val="center"/>
      </w:pPr>
    </w:p>
    <w:p w:rsidR="0024474A" w:rsidRDefault="0024474A" w:rsidP="007F01C1">
      <w:pPr>
        <w:pStyle w:val="BodyTextIndent"/>
        <w:ind w:right="142"/>
        <w:jc w:val="center"/>
      </w:pPr>
    </w:p>
    <w:p w:rsidR="0024474A" w:rsidRDefault="0024474A" w:rsidP="007F01C1">
      <w:pPr>
        <w:pStyle w:val="BodyTextIndent"/>
        <w:ind w:right="142"/>
        <w:jc w:val="center"/>
      </w:pPr>
    </w:p>
    <w:p w:rsidR="0024474A" w:rsidRDefault="0024474A" w:rsidP="007F01C1">
      <w:pPr>
        <w:pStyle w:val="BodyTextIndent"/>
        <w:ind w:right="142"/>
        <w:jc w:val="center"/>
      </w:pPr>
    </w:p>
    <w:p w:rsidR="0024474A" w:rsidRDefault="0024474A" w:rsidP="007F01C1">
      <w:pPr>
        <w:pStyle w:val="BodyTextIndent"/>
        <w:ind w:right="142"/>
        <w:jc w:val="center"/>
      </w:pPr>
    </w:p>
    <w:p w:rsidR="0024474A" w:rsidRDefault="0024474A" w:rsidP="007F01C1">
      <w:pPr>
        <w:pStyle w:val="BodyTextIndent"/>
        <w:ind w:right="142"/>
        <w:jc w:val="center"/>
      </w:pPr>
    </w:p>
    <w:p w:rsidR="0024474A" w:rsidRDefault="0024474A" w:rsidP="007F01C1">
      <w:pPr>
        <w:pStyle w:val="BodyTextIndent"/>
        <w:ind w:right="142"/>
        <w:jc w:val="center"/>
      </w:pPr>
    </w:p>
    <w:p w:rsidR="0024474A" w:rsidRPr="002D5688" w:rsidRDefault="0024474A" w:rsidP="000A5960">
      <w:pPr>
        <w:pStyle w:val="BodyTextIndent"/>
        <w:ind w:right="142"/>
        <w:jc w:val="center"/>
        <w:rPr>
          <w:b/>
          <w:bCs/>
          <w:sz w:val="32"/>
          <w:szCs w:val="32"/>
        </w:rPr>
      </w:pPr>
      <w:r w:rsidRPr="002D5688">
        <w:rPr>
          <w:b/>
          <w:bCs/>
          <w:sz w:val="32"/>
          <w:szCs w:val="32"/>
        </w:rPr>
        <w:t>Раздел 4.</w:t>
      </w:r>
      <w:r w:rsidRPr="002D5688">
        <w:rPr>
          <w:sz w:val="32"/>
          <w:szCs w:val="32"/>
        </w:rPr>
        <w:t xml:space="preserve"> </w:t>
      </w:r>
      <w:r w:rsidRPr="002D5688">
        <w:rPr>
          <w:b/>
          <w:bCs/>
          <w:sz w:val="32"/>
          <w:szCs w:val="32"/>
        </w:rPr>
        <w:t>Основные технико-экономические показатели по разделу «Теплоснабжение»</w:t>
      </w:r>
    </w:p>
    <w:p w:rsidR="0024474A" w:rsidRPr="0097082F" w:rsidRDefault="0024474A" w:rsidP="007F01C1">
      <w:pPr>
        <w:pStyle w:val="BodyTextIndent"/>
        <w:ind w:right="142"/>
        <w:jc w:val="right"/>
      </w:pPr>
      <w:r w:rsidRPr="0097082F">
        <w:t xml:space="preserve">Таблица </w:t>
      </w:r>
      <w:r>
        <w:t>3</w:t>
      </w:r>
    </w:p>
    <w:p w:rsidR="0024474A" w:rsidRDefault="0024474A" w:rsidP="007F01C1">
      <w:pPr>
        <w:pStyle w:val="BodyTextIndent"/>
        <w:ind w:right="142"/>
        <w:jc w:val="center"/>
      </w:pPr>
    </w:p>
    <w:tbl>
      <w:tblPr>
        <w:tblW w:w="9741" w:type="dxa"/>
        <w:tblInd w:w="-106" w:type="dxa"/>
        <w:tblLayout w:type="fixed"/>
        <w:tblLook w:val="0000"/>
      </w:tblPr>
      <w:tblGrid>
        <w:gridCol w:w="710"/>
        <w:gridCol w:w="3404"/>
        <w:gridCol w:w="992"/>
        <w:gridCol w:w="1557"/>
        <w:gridCol w:w="1469"/>
        <w:gridCol w:w="1609"/>
      </w:tblGrid>
      <w:tr w:rsidR="0024474A" w:rsidRPr="002F11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№</w:t>
            </w:r>
          </w:p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Единица</w:t>
            </w:r>
          </w:p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измерения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Современное состояние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Расчетный</w:t>
            </w:r>
          </w:p>
          <w:p w:rsidR="0024474A" w:rsidRPr="000A5960" w:rsidRDefault="0024474A" w:rsidP="00F516F7">
            <w:pPr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срок</w:t>
            </w:r>
          </w:p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 2032 г</w:t>
            </w:r>
            <w:r w:rsidRPr="000A59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4A" w:rsidRPr="000A5960" w:rsidRDefault="0024474A" w:rsidP="00F516F7">
            <w:pPr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В т.ч. на </w:t>
            </w: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</w:t>
            </w: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очередь стр-ва</w:t>
            </w:r>
          </w:p>
          <w:p w:rsidR="0024474A" w:rsidRPr="000A5960" w:rsidRDefault="0024474A" w:rsidP="00F516F7">
            <w:pPr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A596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 2022г.</w:t>
            </w:r>
          </w:p>
        </w:tc>
      </w:tr>
      <w:tr w:rsidR="0024474A" w:rsidRPr="000D2660">
        <w:trPr>
          <w:trHeight w:val="6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A" w:rsidRPr="000A5960" w:rsidRDefault="0024474A" w:rsidP="00F516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Потребление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A" w:rsidRPr="000A5960" w:rsidRDefault="0024474A" w:rsidP="00F516F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млн. Гкал/год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A" w:rsidRPr="000A5960" w:rsidRDefault="0024474A" w:rsidP="00F516F7">
            <w:pPr>
              <w:ind w:right="14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0,001212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0,005125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0,005125</w:t>
            </w:r>
          </w:p>
        </w:tc>
      </w:tr>
      <w:tr w:rsidR="0024474A" w:rsidRPr="000D2660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A" w:rsidRPr="000A5960" w:rsidRDefault="0024474A" w:rsidP="00F516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- в т.ч. на коммунально-бытовые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A" w:rsidRPr="000A5960" w:rsidRDefault="0024474A" w:rsidP="00F516F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млн. Гкал/год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A" w:rsidRPr="000A5960" w:rsidRDefault="0024474A" w:rsidP="00F516F7">
            <w:pPr>
              <w:ind w:right="14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0,001212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0,005125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0,005125</w:t>
            </w:r>
          </w:p>
        </w:tc>
      </w:tr>
      <w:tr w:rsidR="0024474A" w:rsidRPr="000D266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централизованных источников теплоснабжения -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right="14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2,781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2,781</w:t>
            </w:r>
          </w:p>
        </w:tc>
      </w:tr>
      <w:tr w:rsidR="0024474A" w:rsidRPr="000D2660"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- в т.ч.: - ТЭЦ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right="14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74A" w:rsidRPr="000D2660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- районные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right="141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2,033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2,033</w:t>
            </w:r>
          </w:p>
        </w:tc>
      </w:tr>
      <w:tr w:rsidR="0024474A" w:rsidRPr="000D2660">
        <w:trPr>
          <w:trHeight w:val="12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- локальные котельные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0,748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0,748</w:t>
            </w:r>
          </w:p>
        </w:tc>
      </w:tr>
      <w:tr w:rsidR="0024474A" w:rsidRPr="000D2660">
        <w:trPr>
          <w:trHeight w:val="1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74A" w:rsidRPr="000A5960" w:rsidRDefault="0024474A" w:rsidP="00F516F7">
            <w:pPr>
              <w:ind w:left="-108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Протяженность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0,633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0,854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4A" w:rsidRPr="000A5960" w:rsidRDefault="0024474A" w:rsidP="00F516F7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60">
              <w:rPr>
                <w:rFonts w:ascii="Times New Roman" w:hAnsi="Times New Roman" w:cs="Times New Roman"/>
                <w:sz w:val="28"/>
                <w:szCs w:val="28"/>
              </w:rPr>
              <w:t>0,854</w:t>
            </w:r>
          </w:p>
        </w:tc>
      </w:tr>
    </w:tbl>
    <w:p w:rsidR="0024474A" w:rsidRPr="0097082F" w:rsidRDefault="0024474A" w:rsidP="007F01C1">
      <w:pPr>
        <w:pStyle w:val="BodyTextIndent"/>
        <w:ind w:right="142"/>
        <w:jc w:val="center"/>
      </w:pPr>
    </w:p>
    <w:p w:rsidR="0024474A" w:rsidRPr="0097082F" w:rsidRDefault="0024474A">
      <w:pPr>
        <w:rPr>
          <w:rFonts w:ascii="Times New Roman" w:hAnsi="Times New Roman" w:cs="Times New Roman"/>
          <w:sz w:val="28"/>
          <w:szCs w:val="28"/>
        </w:rPr>
      </w:pPr>
    </w:p>
    <w:p w:rsidR="0024474A" w:rsidRPr="0097082F" w:rsidRDefault="0024474A">
      <w:pPr>
        <w:rPr>
          <w:rFonts w:ascii="Times New Roman" w:hAnsi="Times New Roman" w:cs="Times New Roman"/>
          <w:sz w:val="28"/>
          <w:szCs w:val="28"/>
        </w:rPr>
      </w:pPr>
    </w:p>
    <w:p w:rsidR="0024474A" w:rsidRPr="0097082F" w:rsidRDefault="0024474A">
      <w:pPr>
        <w:rPr>
          <w:rFonts w:ascii="Times New Roman" w:hAnsi="Times New Roman" w:cs="Times New Roman"/>
          <w:sz w:val="28"/>
          <w:szCs w:val="28"/>
        </w:rPr>
      </w:pPr>
    </w:p>
    <w:p w:rsidR="0024474A" w:rsidRDefault="0024474A">
      <w:pPr>
        <w:rPr>
          <w:rFonts w:ascii="Times New Roman" w:hAnsi="Times New Roman" w:cs="Times New Roman"/>
          <w:sz w:val="28"/>
          <w:szCs w:val="28"/>
        </w:rPr>
      </w:pPr>
    </w:p>
    <w:p w:rsidR="0024474A" w:rsidRDefault="0024474A">
      <w:pPr>
        <w:rPr>
          <w:rFonts w:ascii="Times New Roman" w:hAnsi="Times New Roman" w:cs="Times New Roman"/>
          <w:sz w:val="28"/>
          <w:szCs w:val="28"/>
        </w:rPr>
      </w:pPr>
    </w:p>
    <w:p w:rsidR="0024474A" w:rsidRDefault="0024474A">
      <w:pPr>
        <w:rPr>
          <w:rFonts w:ascii="Times New Roman" w:hAnsi="Times New Roman" w:cs="Times New Roman"/>
          <w:sz w:val="28"/>
          <w:szCs w:val="28"/>
        </w:rPr>
      </w:pPr>
    </w:p>
    <w:sectPr w:rsidR="0024474A" w:rsidSect="000A5960">
      <w:foot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4A" w:rsidRDefault="0024474A">
      <w:r>
        <w:separator/>
      </w:r>
    </w:p>
  </w:endnote>
  <w:endnote w:type="continuationSeparator" w:id="0">
    <w:p w:rsidR="0024474A" w:rsidRDefault="0024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4A" w:rsidRDefault="0024474A" w:rsidP="00263D0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4474A" w:rsidRDefault="0024474A" w:rsidP="000A596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4A" w:rsidRDefault="0024474A">
      <w:r>
        <w:separator/>
      </w:r>
    </w:p>
  </w:footnote>
  <w:footnote w:type="continuationSeparator" w:id="0">
    <w:p w:rsidR="0024474A" w:rsidRDefault="00244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 w:cs="Symbol"/>
      </w:rPr>
    </w:lvl>
  </w:abstractNum>
  <w:abstractNum w:abstractNumId="1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07D9C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3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52432"/>
    <w:multiLevelType w:val="multilevel"/>
    <w:tmpl w:val="2410EED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5">
    <w:nsid w:val="7F60525A"/>
    <w:multiLevelType w:val="multilevel"/>
    <w:tmpl w:val="F9BAEA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B4"/>
    <w:rsid w:val="00014F8D"/>
    <w:rsid w:val="000448C9"/>
    <w:rsid w:val="00065528"/>
    <w:rsid w:val="000714F5"/>
    <w:rsid w:val="000751A7"/>
    <w:rsid w:val="000A1C08"/>
    <w:rsid w:val="000A5960"/>
    <w:rsid w:val="000A6F59"/>
    <w:rsid w:val="000D2660"/>
    <w:rsid w:val="000E146F"/>
    <w:rsid w:val="001309EF"/>
    <w:rsid w:val="00153DBB"/>
    <w:rsid w:val="00155ECD"/>
    <w:rsid w:val="00174EB6"/>
    <w:rsid w:val="001C12B6"/>
    <w:rsid w:val="001C63A4"/>
    <w:rsid w:val="001E6C59"/>
    <w:rsid w:val="001F6131"/>
    <w:rsid w:val="00202A50"/>
    <w:rsid w:val="0020395B"/>
    <w:rsid w:val="0021391A"/>
    <w:rsid w:val="00223A73"/>
    <w:rsid w:val="00232AD9"/>
    <w:rsid w:val="0024474A"/>
    <w:rsid w:val="00252C5A"/>
    <w:rsid w:val="00253370"/>
    <w:rsid w:val="00263D07"/>
    <w:rsid w:val="002671DB"/>
    <w:rsid w:val="00290A6F"/>
    <w:rsid w:val="00293A77"/>
    <w:rsid w:val="00294757"/>
    <w:rsid w:val="002C0960"/>
    <w:rsid w:val="002D5688"/>
    <w:rsid w:val="002F1114"/>
    <w:rsid w:val="002F5A76"/>
    <w:rsid w:val="00320562"/>
    <w:rsid w:val="00333EB0"/>
    <w:rsid w:val="0036163E"/>
    <w:rsid w:val="003A4DE3"/>
    <w:rsid w:val="003B7225"/>
    <w:rsid w:val="003C1308"/>
    <w:rsid w:val="003C1BFA"/>
    <w:rsid w:val="003E00A9"/>
    <w:rsid w:val="003E417F"/>
    <w:rsid w:val="0044178E"/>
    <w:rsid w:val="004676C5"/>
    <w:rsid w:val="00482366"/>
    <w:rsid w:val="00484A23"/>
    <w:rsid w:val="0048610F"/>
    <w:rsid w:val="004B6D5B"/>
    <w:rsid w:val="004D0CC5"/>
    <w:rsid w:val="004F18FB"/>
    <w:rsid w:val="004F277B"/>
    <w:rsid w:val="005029D2"/>
    <w:rsid w:val="005511CD"/>
    <w:rsid w:val="005815E2"/>
    <w:rsid w:val="005A49F9"/>
    <w:rsid w:val="00620F3C"/>
    <w:rsid w:val="00623673"/>
    <w:rsid w:val="00626DF6"/>
    <w:rsid w:val="00642DB1"/>
    <w:rsid w:val="00657070"/>
    <w:rsid w:val="006700A4"/>
    <w:rsid w:val="006761EA"/>
    <w:rsid w:val="00677B5C"/>
    <w:rsid w:val="00692693"/>
    <w:rsid w:val="006D23B9"/>
    <w:rsid w:val="006E5FBB"/>
    <w:rsid w:val="00704337"/>
    <w:rsid w:val="00705B64"/>
    <w:rsid w:val="007068AD"/>
    <w:rsid w:val="007106E0"/>
    <w:rsid w:val="00732F60"/>
    <w:rsid w:val="007478FE"/>
    <w:rsid w:val="00752CB4"/>
    <w:rsid w:val="007C0667"/>
    <w:rsid w:val="007C0C44"/>
    <w:rsid w:val="007D5884"/>
    <w:rsid w:val="007F01C1"/>
    <w:rsid w:val="00807A76"/>
    <w:rsid w:val="00850855"/>
    <w:rsid w:val="008649A2"/>
    <w:rsid w:val="00865719"/>
    <w:rsid w:val="008664DF"/>
    <w:rsid w:val="008B00C9"/>
    <w:rsid w:val="008B4F08"/>
    <w:rsid w:val="008C1975"/>
    <w:rsid w:val="008C26DB"/>
    <w:rsid w:val="008D1039"/>
    <w:rsid w:val="008D33AB"/>
    <w:rsid w:val="008D517E"/>
    <w:rsid w:val="008D6145"/>
    <w:rsid w:val="008E381B"/>
    <w:rsid w:val="008F7CF0"/>
    <w:rsid w:val="009122F9"/>
    <w:rsid w:val="00951200"/>
    <w:rsid w:val="00962556"/>
    <w:rsid w:val="0097082F"/>
    <w:rsid w:val="0098357F"/>
    <w:rsid w:val="009911C1"/>
    <w:rsid w:val="009A6B4D"/>
    <w:rsid w:val="009D2394"/>
    <w:rsid w:val="009E7302"/>
    <w:rsid w:val="00A51420"/>
    <w:rsid w:val="00A5572E"/>
    <w:rsid w:val="00A730E3"/>
    <w:rsid w:val="00A93535"/>
    <w:rsid w:val="00AB24A3"/>
    <w:rsid w:val="00AC1243"/>
    <w:rsid w:val="00AC3871"/>
    <w:rsid w:val="00AD6B67"/>
    <w:rsid w:val="00AE15BE"/>
    <w:rsid w:val="00AE2D9E"/>
    <w:rsid w:val="00AF01F7"/>
    <w:rsid w:val="00B016BF"/>
    <w:rsid w:val="00B12717"/>
    <w:rsid w:val="00B25717"/>
    <w:rsid w:val="00B47918"/>
    <w:rsid w:val="00B72F78"/>
    <w:rsid w:val="00B73EF2"/>
    <w:rsid w:val="00B84922"/>
    <w:rsid w:val="00BA611C"/>
    <w:rsid w:val="00BD2C1E"/>
    <w:rsid w:val="00BD3795"/>
    <w:rsid w:val="00C16842"/>
    <w:rsid w:val="00C35A90"/>
    <w:rsid w:val="00C400F8"/>
    <w:rsid w:val="00C42A4E"/>
    <w:rsid w:val="00C43EE3"/>
    <w:rsid w:val="00C70F2C"/>
    <w:rsid w:val="00C76934"/>
    <w:rsid w:val="00C81B62"/>
    <w:rsid w:val="00C9156F"/>
    <w:rsid w:val="00CB7642"/>
    <w:rsid w:val="00CF04D8"/>
    <w:rsid w:val="00D57B60"/>
    <w:rsid w:val="00D66126"/>
    <w:rsid w:val="00D82562"/>
    <w:rsid w:val="00DF2FBD"/>
    <w:rsid w:val="00E1406C"/>
    <w:rsid w:val="00E14892"/>
    <w:rsid w:val="00E15CAF"/>
    <w:rsid w:val="00E16165"/>
    <w:rsid w:val="00E4537A"/>
    <w:rsid w:val="00E55DA0"/>
    <w:rsid w:val="00E60C05"/>
    <w:rsid w:val="00E73045"/>
    <w:rsid w:val="00E73FDD"/>
    <w:rsid w:val="00EA7B3D"/>
    <w:rsid w:val="00ED7193"/>
    <w:rsid w:val="00EE09FE"/>
    <w:rsid w:val="00EF0801"/>
    <w:rsid w:val="00F011F2"/>
    <w:rsid w:val="00F01AD7"/>
    <w:rsid w:val="00F06588"/>
    <w:rsid w:val="00F079D3"/>
    <w:rsid w:val="00F1148E"/>
    <w:rsid w:val="00F13513"/>
    <w:rsid w:val="00F312D9"/>
    <w:rsid w:val="00F348D7"/>
    <w:rsid w:val="00F516F7"/>
    <w:rsid w:val="00F51FDA"/>
    <w:rsid w:val="00FE401B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52C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2CB4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2CB4"/>
    <w:rPr>
      <w:rFonts w:eastAsia="Times New Roman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752CB4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752CB4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A59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1200"/>
    <w:rPr>
      <w:lang w:eastAsia="en-US"/>
    </w:rPr>
  </w:style>
  <w:style w:type="character" w:styleId="PageNumber">
    <w:name w:val="page number"/>
    <w:basedOn w:val="DefaultParagraphFont"/>
    <w:uiPriority w:val="99"/>
    <w:rsid w:val="000A5960"/>
  </w:style>
  <w:style w:type="paragraph" w:styleId="BalloonText">
    <w:name w:val="Balloon Text"/>
    <w:basedOn w:val="Normal"/>
    <w:link w:val="BalloonTextChar"/>
    <w:uiPriority w:val="99"/>
    <w:semiHidden/>
    <w:rsid w:val="0025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711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10</Pages>
  <Words>1752</Words>
  <Characters>9987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</dc:creator>
  <cp:keywords/>
  <dc:description/>
  <cp:lastModifiedBy>Коваленко Г. А.</cp:lastModifiedBy>
  <cp:revision>10</cp:revision>
  <cp:lastPrinted>2015-07-16T05:14:00Z</cp:lastPrinted>
  <dcterms:created xsi:type="dcterms:W3CDTF">2015-06-02T08:52:00Z</dcterms:created>
  <dcterms:modified xsi:type="dcterms:W3CDTF">2015-07-16T05:14:00Z</dcterms:modified>
</cp:coreProperties>
</file>