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795A50" w:rsidRDefault="00795A50" w:rsidP="0079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20.10.2017 – 30.10.2017 гг.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795A50" w:rsidRDefault="00795A50" w:rsidP="00795A50">
      <w:pPr>
        <w:autoSpaceDE w:val="0"/>
        <w:autoSpaceDN w:val="0"/>
        <w:adjustRightInd w:val="0"/>
        <w:jc w:val="both"/>
      </w:pPr>
      <w:hyperlink r:id="rId5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795A50" w:rsidRDefault="00795A50" w:rsidP="00795A50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795A50" w:rsidTr="00795A50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795A50" w:rsidTr="00795A5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795A50" w:rsidTr="00795A50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</w:p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 w:rsidP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795A50" w:rsidRDefault="00795A50" w:rsidP="00795A50"/>
    <w:p w:rsidR="00795A50" w:rsidRDefault="00795A50" w:rsidP="00795A50">
      <w:pPr>
        <w:ind w:left="-284" w:right="-230" w:hanging="142"/>
        <w:rPr>
          <w:sz w:val="28"/>
          <w:szCs w:val="28"/>
        </w:rPr>
      </w:pPr>
    </w:p>
    <w:p w:rsidR="00795A50" w:rsidRDefault="00795A50" w:rsidP="00795A5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95A50" w:rsidRDefault="00795A50" w:rsidP="00795A50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41707B" w:rsidRDefault="0041707B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«Развитие 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95A50">
        <w:rPr>
          <w:rFonts w:ascii="Times New Roman" w:hAnsi="Times New Roman" w:cs="Times New Roman"/>
          <w:sz w:val="24"/>
          <w:szCs w:val="24"/>
          <w:u w:val="single"/>
        </w:rPr>
        <w:t>поселении</w:t>
      </w:r>
      <w:proofErr w:type="gram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сфере строительства, архитектуры и дорожного хозяйства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6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Информационное обслуживание деятельности администрации и Совета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7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развитие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8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культуры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9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безопасности населения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10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Молодежь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11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физической культуры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в Бородинском сельском поселении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12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управление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bookmarkStart w:id="0" w:name="_GoBack"/>
      <w:bookmarkEnd w:id="0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20.10.2017 – 30.10.2017 гг.                                    </w:t>
      </w:r>
    </w:p>
    <w:p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472E09" w:rsidRDefault="00472E09" w:rsidP="00472E09">
      <w:pPr>
        <w:autoSpaceDE w:val="0"/>
        <w:autoSpaceDN w:val="0"/>
        <w:adjustRightInd w:val="0"/>
        <w:jc w:val="both"/>
      </w:pPr>
      <w:hyperlink r:id="rId13" w:anchor="mo-element-region-normativnyie-aktyi" w:history="1">
        <w:r>
          <w:rPr>
            <w:rStyle w:val="a3"/>
          </w:rPr>
          <w:t>http://borodinskoe-sp.ru/economy/munitsipalnyie-programmyi/#mo-element-region-normativnyie-aktyi</w:t>
        </w:r>
      </w:hyperlink>
    </w:p>
    <w:p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472E09" w:rsidTr="00D47183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472E09" w:rsidTr="00D471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472E09" w:rsidTr="00D47183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</w:p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9" w:rsidRDefault="00472E09" w:rsidP="00D471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472E09" w:rsidRDefault="00472E09" w:rsidP="00795A50"/>
    <w:sectPr w:rsidR="0047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A"/>
    <w:rsid w:val="002C2DEA"/>
    <w:rsid w:val="0041707B"/>
    <w:rsid w:val="00472E09"/>
    <w:rsid w:val="007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95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9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dinskoe-sp.ru/economy/munitsipalnyie-programmyi/" TargetMode="External"/><Relationship Id="rId13" Type="http://schemas.openxmlformats.org/officeDocument/2006/relationships/hyperlink" Target="http://borodinskoe-sp.ru/economy/munitsipalnyie-programm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odinskoe-sp.ru/economy/munitsipalnyie-programmyi/" TargetMode="External"/><Relationship Id="rId12" Type="http://schemas.openxmlformats.org/officeDocument/2006/relationships/hyperlink" Target="http://borodinskoe-sp.ru/economy/munitsipalnyie-programmy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rodinskoe-sp.ru/economy/munitsipalnyie-programmyi/" TargetMode="External"/><Relationship Id="rId11" Type="http://schemas.openxmlformats.org/officeDocument/2006/relationships/hyperlink" Target="http://borodinskoe-sp.ru/economy/munitsipalnyie-programmyi/" TargetMode="External"/><Relationship Id="rId5" Type="http://schemas.openxmlformats.org/officeDocument/2006/relationships/hyperlink" Target="http://borodinskoe-sp.ru/economy/munitsipalnyie-programmy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rodinskoe-sp.ru/economy/munitsipalnyie-programm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odinskoe-sp.ru/economy/munitsipalnyie-programmy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</cp:revision>
  <dcterms:created xsi:type="dcterms:W3CDTF">2017-10-30T07:18:00Z</dcterms:created>
  <dcterms:modified xsi:type="dcterms:W3CDTF">2017-10-30T07:37:00Z</dcterms:modified>
</cp:coreProperties>
</file>