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/>
      </w:tblPr>
      <w:tblGrid>
        <w:gridCol w:w="10053"/>
      </w:tblGrid>
      <w:tr w:rsidR="00410481" w:rsidRPr="00656645" w:rsidTr="00A42AAE">
        <w:trPr>
          <w:trHeight w:val="1134"/>
        </w:trPr>
        <w:tc>
          <w:tcPr>
            <w:tcW w:w="10053" w:type="dxa"/>
          </w:tcPr>
          <w:p w:rsidR="00410481" w:rsidRPr="00656645" w:rsidRDefault="00B23E43" w:rsidP="00A42AA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 w:rsidRPr="00656645"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Pr="00656645" w:rsidRDefault="00410481" w:rsidP="00A42AA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Pr="00656645" w:rsidRDefault="00B23E43" w:rsidP="00A42AAE">
            <w:pPr>
              <w:jc w:val="center"/>
              <w:rPr>
                <w:b/>
                <w:sz w:val="28"/>
                <w:szCs w:val="28"/>
              </w:rPr>
            </w:pPr>
          </w:p>
          <w:p w:rsidR="00161903" w:rsidRPr="00656645" w:rsidRDefault="00711CD2" w:rsidP="00A42AAE">
            <w:pPr>
              <w:tabs>
                <w:tab w:val="left" w:pos="7526"/>
                <w:tab w:val="left" w:pos="8280"/>
              </w:tabs>
              <w:rPr>
                <w:b/>
                <w:sz w:val="28"/>
                <w:szCs w:val="28"/>
              </w:rPr>
            </w:pPr>
            <w:r w:rsidRPr="00656645">
              <w:rPr>
                <w:b/>
                <w:sz w:val="28"/>
                <w:szCs w:val="28"/>
              </w:rPr>
              <w:tab/>
            </w:r>
            <w:r w:rsidR="00A72877">
              <w:rPr>
                <w:b/>
                <w:sz w:val="28"/>
                <w:szCs w:val="28"/>
              </w:rPr>
              <w:tab/>
            </w:r>
          </w:p>
          <w:p w:rsidR="001A104E" w:rsidRPr="00656645" w:rsidRDefault="001A104E" w:rsidP="00A42AAE">
            <w:pPr>
              <w:jc w:val="center"/>
              <w:rPr>
                <w:b/>
                <w:sz w:val="28"/>
                <w:szCs w:val="28"/>
              </w:rPr>
            </w:pPr>
          </w:p>
          <w:p w:rsidR="00E1299F" w:rsidRPr="00656645" w:rsidRDefault="00E1299F" w:rsidP="00A42AA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Pr="00656645" w:rsidRDefault="00410481" w:rsidP="00A42AAE">
            <w:pPr>
              <w:jc w:val="center"/>
              <w:rPr>
                <w:b/>
                <w:sz w:val="28"/>
                <w:szCs w:val="28"/>
              </w:rPr>
            </w:pPr>
            <w:r w:rsidRPr="00656645">
              <w:rPr>
                <w:b/>
                <w:sz w:val="28"/>
                <w:szCs w:val="28"/>
              </w:rPr>
              <w:t>АДМИНИСТРАЦИЯ</w:t>
            </w:r>
          </w:p>
          <w:p w:rsidR="00410481" w:rsidRPr="00656645" w:rsidRDefault="00410481" w:rsidP="00A42AAE">
            <w:pPr>
              <w:jc w:val="center"/>
              <w:rPr>
                <w:b/>
                <w:sz w:val="28"/>
                <w:szCs w:val="28"/>
              </w:rPr>
            </w:pPr>
            <w:r w:rsidRPr="00656645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656645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Pr="00656645" w:rsidRDefault="00410481" w:rsidP="00A42AA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 w:rsidRPr="00656645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Pr="00656645" w:rsidRDefault="00410481" w:rsidP="00A42AAE">
            <w:pPr>
              <w:jc w:val="center"/>
              <w:rPr>
                <w:b/>
                <w:sz w:val="26"/>
                <w:szCs w:val="26"/>
              </w:rPr>
            </w:pPr>
            <w:r w:rsidRPr="00656645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Pr="00656645" w:rsidRDefault="00410481" w:rsidP="00A42AAE">
            <w:pPr>
              <w:jc w:val="center"/>
              <w:rPr>
                <w:sz w:val="26"/>
                <w:szCs w:val="26"/>
              </w:rPr>
            </w:pPr>
          </w:p>
          <w:p w:rsidR="00410481" w:rsidRPr="00656645" w:rsidRDefault="00410481" w:rsidP="00A42AAE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56645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RPr="00656645" w:rsidTr="00A42AA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RPr="00656645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Pr="00656645" w:rsidRDefault="00A42AAE" w:rsidP="00A42AAE">
                  <w:pPr>
                    <w:framePr w:hSpace="180" w:wrap="around" w:hAnchor="margin" w:y="-495"/>
                  </w:pPr>
                  <w:r>
                    <w:t xml:space="preserve">         </w:t>
                  </w:r>
                  <w:r w:rsidR="00410481" w:rsidRPr="00656645"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656645" w:rsidRDefault="00817E17" w:rsidP="00A42AAE">
                  <w:pPr>
                    <w:framePr w:hSpace="180" w:wrap="around" w:hAnchor="margin" w:y="-495"/>
                  </w:pPr>
                  <w:r w:rsidRPr="00656645">
                    <w:t xml:space="preserve">  </w:t>
                  </w:r>
                  <w:r w:rsidR="0045460B">
                    <w:t>12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Pr="00656645" w:rsidRDefault="00410481" w:rsidP="00A42AAE">
                  <w:pPr>
                    <w:framePr w:hSpace="180" w:wrap="around" w:hAnchor="margin" w:y="-495"/>
                    <w:ind w:left="-114"/>
                  </w:pPr>
                  <w:r w:rsidRPr="00656645"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656645" w:rsidRDefault="0045460B" w:rsidP="00A42AAE">
                  <w:pPr>
                    <w:framePr w:hSpace="180" w:wrap="around" w:hAnchor="margin" w:y="-495"/>
                    <w:jc w:val="center"/>
                  </w:pPr>
                  <w:r>
                    <w:t>ноября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Pr="00656645" w:rsidRDefault="00410481" w:rsidP="00A42AAE">
                  <w:pPr>
                    <w:framePr w:hSpace="180" w:wrap="around" w:hAnchor="margin" w:y="-495"/>
                    <w:ind w:right="-108"/>
                    <w:jc w:val="right"/>
                  </w:pPr>
                  <w:r w:rsidRPr="00656645"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656645" w:rsidRDefault="00410481" w:rsidP="00A42AAE">
                  <w:pPr>
                    <w:framePr w:hSpace="180" w:wrap="around" w:hAnchor="margin" w:y="-495"/>
                  </w:pPr>
                  <w:r w:rsidRPr="00656645">
                    <w:t>1</w:t>
                  </w:r>
                  <w:r w:rsidR="004248B3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656645" w:rsidRDefault="00410481" w:rsidP="00A42AAE">
                  <w:pPr>
                    <w:framePr w:hSpace="180" w:wrap="around" w:hAnchor="margin" w:y="-495"/>
                  </w:pPr>
                  <w:proofErr w:type="gramStart"/>
                  <w:r w:rsidRPr="00656645">
                    <w:t>г</w:t>
                  </w:r>
                  <w:proofErr w:type="gramEnd"/>
                  <w:r w:rsidRPr="00656645"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Pr="00656645" w:rsidRDefault="00410481" w:rsidP="00A42AA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Pr="00656645" w:rsidRDefault="00410481" w:rsidP="00A42AAE">
                  <w:pPr>
                    <w:framePr w:hSpace="180" w:wrap="around" w:hAnchor="margin" w:y="-495"/>
                    <w:jc w:val="center"/>
                  </w:pPr>
                  <w:r w:rsidRPr="00656645"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656645" w:rsidRDefault="0045460B" w:rsidP="00A42AAE">
                  <w:pPr>
                    <w:framePr w:hSpace="180" w:wrap="around" w:hAnchor="margin" w:y="-495"/>
                    <w:jc w:val="center"/>
                  </w:pPr>
                  <w:r>
                    <w:t>410</w:t>
                  </w:r>
                </w:p>
              </w:tc>
            </w:tr>
          </w:tbl>
          <w:p w:rsidR="00410481" w:rsidRPr="00656645" w:rsidRDefault="00410481" w:rsidP="00A42AAE">
            <w:pPr>
              <w:snapToGrid w:val="0"/>
            </w:pPr>
          </w:p>
          <w:p w:rsidR="00410481" w:rsidRPr="00656645" w:rsidRDefault="00A42AAE" w:rsidP="00A42AAE">
            <w:pPr>
              <w:snapToGrid w:val="0"/>
            </w:pPr>
            <w:r>
              <w:t xml:space="preserve">     </w:t>
            </w:r>
            <w:r w:rsidR="00410481" w:rsidRPr="00656645">
              <w:t>п.г.т. Октябрьское</w:t>
            </w:r>
          </w:p>
        </w:tc>
      </w:tr>
    </w:tbl>
    <w:p w:rsidR="00410481" w:rsidRPr="00656645" w:rsidRDefault="00410481" w:rsidP="00410481">
      <w:pPr>
        <w:suppressAutoHyphens w:val="0"/>
        <w:ind w:right="281"/>
      </w:pPr>
    </w:p>
    <w:p w:rsidR="00233C10" w:rsidRDefault="001A0B67" w:rsidP="00D0231A">
      <w:pPr>
        <w:suppressAutoHyphens w:val="0"/>
        <w:ind w:left="284" w:right="281"/>
      </w:pPr>
      <w:r>
        <w:t xml:space="preserve"> </w:t>
      </w:r>
      <w:r w:rsidR="006A217A" w:rsidRPr="00656645">
        <w:t xml:space="preserve">Об утверждении </w:t>
      </w:r>
      <w:r w:rsidR="004B422C" w:rsidRPr="00656645">
        <w:t>Методики</w:t>
      </w:r>
    </w:p>
    <w:p w:rsidR="004B422C" w:rsidRPr="00656645" w:rsidRDefault="004B422C" w:rsidP="00D0231A">
      <w:pPr>
        <w:suppressAutoHyphens w:val="0"/>
        <w:ind w:left="284" w:right="281"/>
      </w:pPr>
      <w:r w:rsidRPr="00656645">
        <w:t xml:space="preserve"> прогнозирования </w:t>
      </w:r>
      <w:r w:rsidR="00452FBE" w:rsidRPr="00656645">
        <w:t>поступлений</w:t>
      </w:r>
    </w:p>
    <w:p w:rsidR="00233C10" w:rsidRDefault="002C6BAF" w:rsidP="00D0231A">
      <w:pPr>
        <w:suppressAutoHyphens w:val="0"/>
        <w:ind w:left="284" w:right="281"/>
      </w:pPr>
      <w:r>
        <w:t xml:space="preserve"> </w:t>
      </w:r>
      <w:r w:rsidR="004B422C" w:rsidRPr="00656645">
        <w:t xml:space="preserve">доходов </w:t>
      </w:r>
      <w:r w:rsidR="006A217A" w:rsidRPr="00656645">
        <w:t xml:space="preserve">в бюджет </w:t>
      </w:r>
      <w:proofErr w:type="gramStart"/>
      <w:r w:rsidR="006A217A" w:rsidRPr="00656645">
        <w:t>городско</w:t>
      </w:r>
      <w:r w:rsidR="004B422C" w:rsidRPr="00656645">
        <w:t>го</w:t>
      </w:r>
      <w:proofErr w:type="gramEnd"/>
    </w:p>
    <w:p w:rsidR="006A217A" w:rsidRPr="00656645" w:rsidRDefault="006A217A" w:rsidP="00D0231A">
      <w:pPr>
        <w:suppressAutoHyphens w:val="0"/>
        <w:ind w:left="284" w:right="281"/>
      </w:pPr>
      <w:r w:rsidRPr="00656645">
        <w:t xml:space="preserve"> поселени</w:t>
      </w:r>
      <w:r w:rsidR="004B422C" w:rsidRPr="00656645">
        <w:t>я</w:t>
      </w:r>
      <w:r w:rsidRPr="00656645">
        <w:t xml:space="preserve"> </w:t>
      </w:r>
      <w:proofErr w:type="gramStart"/>
      <w:r w:rsidRPr="00656645">
        <w:t>Октябрьское</w:t>
      </w:r>
      <w:proofErr w:type="gramEnd"/>
    </w:p>
    <w:p w:rsidR="00F179BE" w:rsidRPr="00656645" w:rsidRDefault="00F179BE" w:rsidP="00410481">
      <w:pPr>
        <w:suppressAutoHyphens w:val="0"/>
        <w:ind w:right="281"/>
      </w:pPr>
    </w:p>
    <w:p w:rsidR="009D258F" w:rsidRPr="00656645" w:rsidRDefault="009D258F" w:rsidP="00410481">
      <w:pPr>
        <w:suppressAutoHyphens w:val="0"/>
        <w:ind w:right="281"/>
      </w:pPr>
    </w:p>
    <w:p w:rsidR="006A217A" w:rsidRPr="00656645" w:rsidRDefault="006A217A" w:rsidP="0045460B">
      <w:pPr>
        <w:ind w:left="284" w:firstLine="708"/>
        <w:jc w:val="both"/>
      </w:pPr>
      <w:r w:rsidRPr="00656645">
        <w:t xml:space="preserve">В соответствии </w:t>
      </w:r>
      <w:r w:rsidR="00692A2C" w:rsidRPr="00656645">
        <w:t xml:space="preserve">со статьёй </w:t>
      </w:r>
      <w:r w:rsidR="004B422C" w:rsidRPr="00656645">
        <w:t>160.1</w:t>
      </w:r>
      <w:r w:rsidR="00692A2C" w:rsidRPr="00656645">
        <w:t xml:space="preserve"> Бюджетного кодекса Российской Федерации,</w:t>
      </w:r>
      <w:r w:rsidRPr="00656645">
        <w:t xml:space="preserve"> постановлением Правительства  Российской Федерации от </w:t>
      </w:r>
      <w:r w:rsidR="004B422C" w:rsidRPr="00656645">
        <w:t>23.06.2016</w:t>
      </w:r>
      <w:r w:rsidR="009D258F" w:rsidRPr="00656645">
        <w:t xml:space="preserve"> </w:t>
      </w:r>
      <w:r w:rsidRPr="00656645">
        <w:t xml:space="preserve">№ </w:t>
      </w:r>
      <w:r w:rsidR="004B422C" w:rsidRPr="00656645">
        <w:t>574</w:t>
      </w:r>
      <w:r w:rsidRPr="00656645">
        <w:t xml:space="preserve"> «Об общих требованиях к </w:t>
      </w:r>
      <w:r w:rsidR="004B422C" w:rsidRPr="00656645">
        <w:t>методике прогнозирования поступлений доходов в бюджеты бюджетной системы</w:t>
      </w:r>
      <w:r w:rsidR="00E33269" w:rsidRPr="00656645">
        <w:t xml:space="preserve"> Российской Федерации</w:t>
      </w:r>
      <w:r w:rsidR="004B422C" w:rsidRPr="00656645">
        <w:t>»</w:t>
      </w:r>
      <w:r w:rsidR="00692A2C" w:rsidRPr="00656645">
        <w:t>:</w:t>
      </w:r>
      <w:r w:rsidRPr="00656645">
        <w:t xml:space="preserve"> </w:t>
      </w:r>
    </w:p>
    <w:p w:rsidR="002975F3" w:rsidRPr="00656645" w:rsidRDefault="002975F3" w:rsidP="0045460B">
      <w:pPr>
        <w:tabs>
          <w:tab w:val="left" w:pos="540"/>
          <w:tab w:val="left" w:pos="900"/>
        </w:tabs>
        <w:ind w:left="284" w:firstLine="709"/>
        <w:jc w:val="both"/>
      </w:pPr>
    </w:p>
    <w:p w:rsidR="001A0B67" w:rsidRDefault="001A0B67" w:rsidP="0045460B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284" w:firstLine="567"/>
        <w:jc w:val="both"/>
      </w:pPr>
      <w:r>
        <w:t xml:space="preserve">Утвердить Методику прогнозирования поступлений доходов в бюджет городского поселения </w:t>
      </w:r>
      <w:proofErr w:type="gramStart"/>
      <w:r>
        <w:t>Октябрьское</w:t>
      </w:r>
      <w:proofErr w:type="gramEnd"/>
      <w:r>
        <w:t xml:space="preserve"> (далее Методика) согласно приложению.</w:t>
      </w:r>
    </w:p>
    <w:p w:rsidR="001A0B67" w:rsidRDefault="001A0B67" w:rsidP="0045460B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284" w:firstLine="567"/>
        <w:jc w:val="both"/>
      </w:pPr>
      <w:r>
        <w:t xml:space="preserve">Отделу финансово-экономической политики и бухгалтерского учета администрации городского поселения </w:t>
      </w:r>
      <w:proofErr w:type="gramStart"/>
      <w:r>
        <w:t>Октябрьское</w:t>
      </w:r>
      <w:proofErr w:type="gramEnd"/>
      <w:r w:rsidR="00962172">
        <w:t xml:space="preserve"> на очередной финансовый год и на плановый период руководствоваться утвержденной методикой.</w:t>
      </w:r>
    </w:p>
    <w:p w:rsidR="00962172" w:rsidRDefault="00962172" w:rsidP="0045460B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284" w:firstLine="567"/>
        <w:jc w:val="both"/>
      </w:pPr>
      <w:r>
        <w:t>Признать утратившим силу постановление администрации городского поселения Октябрьское от 28.12.2017 № 490 «Об утверждении Методики прогнозирования поступлений доходов в бюджет городского поселения Октябрьское».</w:t>
      </w:r>
    </w:p>
    <w:p w:rsidR="00561E32" w:rsidRDefault="00561E32" w:rsidP="0045460B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284" w:firstLine="567"/>
        <w:jc w:val="both"/>
      </w:pP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>
        <w:t>«</w:t>
      </w:r>
      <w:r w:rsidRPr="006D6F30">
        <w:t>Интернет</w:t>
      </w:r>
      <w:r>
        <w:t>».</w:t>
      </w:r>
      <w:r w:rsidRPr="006D6F30">
        <w:t xml:space="preserve">  </w:t>
      </w:r>
    </w:p>
    <w:p w:rsidR="004954BC" w:rsidRPr="00656645" w:rsidRDefault="00561E32" w:rsidP="0045460B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284" w:firstLine="567"/>
        <w:jc w:val="both"/>
      </w:pPr>
      <w:r>
        <w:t>П</w:t>
      </w:r>
      <w:r w:rsidR="006C49C0" w:rsidRPr="00656645">
        <w:t>остановление</w:t>
      </w:r>
      <w:r w:rsidR="00153535" w:rsidRPr="00656645">
        <w:t xml:space="preserve"> вступает в силу после его официального обнародования.</w:t>
      </w:r>
    </w:p>
    <w:p w:rsidR="002975F3" w:rsidRPr="00656645" w:rsidRDefault="002975F3" w:rsidP="0045460B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284" w:firstLine="567"/>
        <w:jc w:val="both"/>
      </w:pPr>
      <w:proofErr w:type="gramStart"/>
      <w:r w:rsidRPr="00656645">
        <w:t>Контроль за</w:t>
      </w:r>
      <w:proofErr w:type="gramEnd"/>
      <w:r w:rsidRPr="00656645">
        <w:t xml:space="preserve"> исполнением постановления оставляю за собой.</w:t>
      </w:r>
    </w:p>
    <w:p w:rsidR="00F179BE" w:rsidRPr="00656645" w:rsidRDefault="00F179BE" w:rsidP="0045460B">
      <w:pPr>
        <w:tabs>
          <w:tab w:val="left" w:pos="360"/>
          <w:tab w:val="left" w:pos="900"/>
        </w:tabs>
        <w:ind w:left="284" w:firstLine="709"/>
        <w:jc w:val="both"/>
      </w:pPr>
    </w:p>
    <w:p w:rsidR="00153535" w:rsidRPr="00656645" w:rsidRDefault="00153535" w:rsidP="00D0231A">
      <w:pPr>
        <w:ind w:left="284"/>
        <w:jc w:val="both"/>
      </w:pPr>
    </w:p>
    <w:p w:rsidR="00F179BE" w:rsidRPr="00656645" w:rsidRDefault="00153535" w:rsidP="00D0231A">
      <w:pPr>
        <w:ind w:left="284"/>
        <w:jc w:val="both"/>
        <w:rPr>
          <w:sz w:val="20"/>
          <w:szCs w:val="20"/>
        </w:rPr>
      </w:pPr>
      <w:r w:rsidRPr="00656645">
        <w:t>Г</w:t>
      </w:r>
      <w:r w:rsidR="00996881" w:rsidRPr="00656645">
        <w:t>лав</w:t>
      </w:r>
      <w:r w:rsidRPr="00656645">
        <w:t xml:space="preserve">а </w:t>
      </w:r>
      <w:r w:rsidR="00F179BE" w:rsidRPr="00656645">
        <w:t xml:space="preserve">городского поселения </w:t>
      </w:r>
      <w:proofErr w:type="gramStart"/>
      <w:r w:rsidR="00F179BE" w:rsidRPr="00656645">
        <w:t>Октябрьское</w:t>
      </w:r>
      <w:proofErr w:type="gramEnd"/>
      <w:r w:rsidR="00F179BE" w:rsidRPr="00656645">
        <w:tab/>
        <w:t xml:space="preserve">                             </w:t>
      </w:r>
      <w:r w:rsidRPr="00656645">
        <w:t xml:space="preserve">  </w:t>
      </w:r>
      <w:r w:rsidR="00996881" w:rsidRPr="00656645">
        <w:t xml:space="preserve">                 </w:t>
      </w:r>
      <w:r w:rsidR="0045460B">
        <w:t xml:space="preserve"> </w:t>
      </w:r>
      <w:r w:rsidR="00F179BE" w:rsidRPr="00656645">
        <w:t xml:space="preserve"> </w:t>
      </w:r>
      <w:r w:rsidRPr="00656645">
        <w:t>В.В. Сенченков</w:t>
      </w:r>
      <w:r w:rsidR="00762AD2" w:rsidRPr="00656645">
        <w:t xml:space="preserve"> </w:t>
      </w:r>
    </w:p>
    <w:p w:rsidR="00F179BE" w:rsidRPr="00656645" w:rsidRDefault="00F179BE" w:rsidP="00D0231A">
      <w:pPr>
        <w:ind w:left="284"/>
        <w:jc w:val="both"/>
        <w:rPr>
          <w:sz w:val="22"/>
          <w:szCs w:val="22"/>
        </w:rPr>
      </w:pPr>
      <w:r w:rsidRPr="00656645">
        <w:rPr>
          <w:sz w:val="22"/>
          <w:szCs w:val="22"/>
        </w:rPr>
        <w:t xml:space="preserve"> </w:t>
      </w: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4954BC" w:rsidP="00D0231A">
      <w:pPr>
        <w:ind w:left="284"/>
        <w:jc w:val="both"/>
        <w:rPr>
          <w:sz w:val="22"/>
          <w:szCs w:val="22"/>
        </w:rPr>
      </w:pPr>
    </w:p>
    <w:p w:rsidR="00153535" w:rsidRPr="00656645" w:rsidRDefault="00153535" w:rsidP="00D0231A">
      <w:pPr>
        <w:ind w:left="284"/>
        <w:jc w:val="both"/>
        <w:rPr>
          <w:sz w:val="22"/>
          <w:szCs w:val="22"/>
        </w:rPr>
      </w:pPr>
    </w:p>
    <w:p w:rsidR="00153535" w:rsidRPr="00656645" w:rsidRDefault="00153535" w:rsidP="00D0231A">
      <w:pPr>
        <w:ind w:left="284"/>
        <w:jc w:val="both"/>
        <w:rPr>
          <w:sz w:val="22"/>
          <w:szCs w:val="22"/>
        </w:rPr>
      </w:pPr>
    </w:p>
    <w:p w:rsidR="004954BC" w:rsidRPr="00656645" w:rsidRDefault="00884A4A" w:rsidP="00D0231A">
      <w:pPr>
        <w:suppressAutoHyphens w:val="0"/>
        <w:ind w:left="284" w:right="-2"/>
        <w:jc w:val="right"/>
      </w:pPr>
      <w:r w:rsidRPr="00656645">
        <w:lastRenderedPageBreak/>
        <w:t xml:space="preserve">                       </w:t>
      </w:r>
      <w:r w:rsidR="00235C71" w:rsidRPr="00656645">
        <w:t>Приложение</w:t>
      </w:r>
    </w:p>
    <w:p w:rsidR="004954BC" w:rsidRPr="00656645" w:rsidRDefault="004954BC" w:rsidP="00D0231A">
      <w:pPr>
        <w:ind w:left="284" w:right="-2"/>
        <w:jc w:val="right"/>
      </w:pPr>
      <w:r w:rsidRPr="00656645">
        <w:t xml:space="preserve">к постановлению администрации </w:t>
      </w:r>
    </w:p>
    <w:p w:rsidR="004954BC" w:rsidRPr="00656645" w:rsidRDefault="004954BC" w:rsidP="00D0231A">
      <w:pPr>
        <w:ind w:left="284" w:right="-2"/>
        <w:jc w:val="right"/>
      </w:pPr>
      <w:r w:rsidRPr="00656645">
        <w:t xml:space="preserve">городского поселения </w:t>
      </w:r>
      <w:proofErr w:type="gramStart"/>
      <w:r w:rsidRPr="00656645">
        <w:t>Октябрьское</w:t>
      </w:r>
      <w:proofErr w:type="gramEnd"/>
    </w:p>
    <w:p w:rsidR="004954BC" w:rsidRPr="00656645" w:rsidRDefault="0045460B" w:rsidP="00D0231A">
      <w:pPr>
        <w:ind w:left="284" w:right="-2"/>
        <w:jc w:val="right"/>
      </w:pPr>
      <w:r>
        <w:t>от « 12 » ноября 2018 года   № 410</w:t>
      </w:r>
      <w:r w:rsidR="00F33A52">
        <w:t xml:space="preserve">   </w:t>
      </w:r>
    </w:p>
    <w:p w:rsidR="004954BC" w:rsidRPr="00656645" w:rsidRDefault="004954BC" w:rsidP="00D0231A">
      <w:pPr>
        <w:suppressAutoHyphens w:val="0"/>
        <w:ind w:left="284" w:right="281"/>
        <w:jc w:val="right"/>
      </w:pPr>
    </w:p>
    <w:p w:rsidR="004954BC" w:rsidRPr="00656645" w:rsidRDefault="004954BC" w:rsidP="00D0231A">
      <w:pPr>
        <w:suppressAutoHyphens w:val="0"/>
        <w:ind w:left="284" w:right="281"/>
        <w:jc w:val="right"/>
      </w:pPr>
    </w:p>
    <w:p w:rsidR="00235C71" w:rsidRPr="00656645" w:rsidRDefault="00900A6F" w:rsidP="00D0231A">
      <w:pPr>
        <w:suppressAutoHyphens w:val="0"/>
        <w:ind w:left="284" w:right="281"/>
        <w:jc w:val="center"/>
        <w:rPr>
          <w:b/>
        </w:rPr>
      </w:pPr>
      <w:r w:rsidRPr="00656645">
        <w:rPr>
          <w:b/>
        </w:rPr>
        <w:t>Методика</w:t>
      </w:r>
      <w:r w:rsidR="00235C71" w:rsidRPr="00656645">
        <w:rPr>
          <w:b/>
        </w:rPr>
        <w:t xml:space="preserve"> прогнозирования</w:t>
      </w:r>
      <w:r w:rsidR="001A104E" w:rsidRPr="00656645">
        <w:rPr>
          <w:b/>
        </w:rPr>
        <w:t xml:space="preserve"> поступлений</w:t>
      </w:r>
    </w:p>
    <w:p w:rsidR="00235C71" w:rsidRPr="00656645" w:rsidRDefault="00235C71" w:rsidP="00D0231A">
      <w:pPr>
        <w:suppressAutoHyphens w:val="0"/>
        <w:ind w:left="284" w:right="281"/>
        <w:jc w:val="center"/>
        <w:rPr>
          <w:b/>
        </w:rPr>
      </w:pPr>
      <w:r w:rsidRPr="00656645">
        <w:rPr>
          <w:b/>
        </w:rPr>
        <w:t xml:space="preserve">доходов в бюджет городского поселения </w:t>
      </w:r>
      <w:proofErr w:type="gramStart"/>
      <w:r w:rsidRPr="00656645">
        <w:rPr>
          <w:b/>
        </w:rPr>
        <w:t>Октябрьское</w:t>
      </w:r>
      <w:proofErr w:type="gramEnd"/>
      <w:r w:rsidR="00E71832" w:rsidRPr="00656645">
        <w:rPr>
          <w:b/>
        </w:rPr>
        <w:t xml:space="preserve"> (далее – Методика)</w:t>
      </w:r>
    </w:p>
    <w:p w:rsidR="008F44FE" w:rsidRPr="00656645" w:rsidRDefault="008F44FE" w:rsidP="00D0231A">
      <w:pPr>
        <w:suppressAutoHyphens w:val="0"/>
        <w:ind w:left="284" w:right="281"/>
        <w:jc w:val="center"/>
      </w:pPr>
    </w:p>
    <w:p w:rsidR="00E71832" w:rsidRPr="00656645" w:rsidRDefault="00E71832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  <w:proofErr w:type="gramStart"/>
      <w:r w:rsidRPr="00656645">
        <w:rPr>
          <w:lang w:eastAsia="ru-RU"/>
        </w:rPr>
        <w:t>Настоящая 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23.06.2016 № 574, и устанавливает методику прогнозирования поступлений доходов в бюджет городского поселения Октябрьское (далее – бюджет поселения)</w:t>
      </w:r>
      <w:r w:rsidR="00F33F99" w:rsidRPr="00656645">
        <w:rPr>
          <w:lang w:eastAsia="ru-RU"/>
        </w:rPr>
        <w:t xml:space="preserve"> по кодам классификации доходов</w:t>
      </w:r>
      <w:r w:rsidR="003E5A69" w:rsidRPr="00656645">
        <w:rPr>
          <w:lang w:eastAsia="ru-RU"/>
        </w:rPr>
        <w:t>, главным администратором которых является администрация городского поселения Октябрьское (далее – главный администратор)</w:t>
      </w:r>
      <w:r w:rsidR="00F33F99" w:rsidRPr="00656645">
        <w:rPr>
          <w:lang w:eastAsia="ru-RU"/>
        </w:rPr>
        <w:t xml:space="preserve">, </w:t>
      </w:r>
      <w:r w:rsidRPr="00656645">
        <w:rPr>
          <w:lang w:eastAsia="ru-RU"/>
        </w:rPr>
        <w:t>в целях прогнозирования  доходов</w:t>
      </w:r>
      <w:proofErr w:type="gramEnd"/>
      <w:r w:rsidRPr="00656645">
        <w:rPr>
          <w:lang w:eastAsia="ru-RU"/>
        </w:rPr>
        <w:t xml:space="preserve"> бюджета </w:t>
      </w:r>
      <w:r w:rsidR="003E5A69" w:rsidRPr="00656645">
        <w:rPr>
          <w:lang w:eastAsia="ru-RU"/>
        </w:rPr>
        <w:t>поселения</w:t>
      </w:r>
      <w:r w:rsidRPr="00656645">
        <w:rPr>
          <w:lang w:eastAsia="ru-RU"/>
        </w:rPr>
        <w:t xml:space="preserve"> при формировании проекта бюджета </w:t>
      </w:r>
      <w:r w:rsidR="003E5A69" w:rsidRPr="00656645">
        <w:rPr>
          <w:lang w:eastAsia="ru-RU"/>
        </w:rPr>
        <w:t>поселения</w:t>
      </w:r>
      <w:r w:rsidRPr="00656645">
        <w:rPr>
          <w:lang w:eastAsia="ru-RU"/>
        </w:rPr>
        <w:t xml:space="preserve"> на очередной финансовый год и плановый период.</w:t>
      </w:r>
    </w:p>
    <w:p w:rsidR="00E71832" w:rsidRPr="00656645" w:rsidRDefault="00E71832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  <w:r w:rsidRPr="00656645">
        <w:rPr>
          <w:lang w:eastAsia="ru-RU"/>
        </w:rPr>
        <w:t xml:space="preserve">Прогнозирование поступлений доходов в бюджет </w:t>
      </w:r>
      <w:r w:rsidR="003E5A69" w:rsidRPr="00656645">
        <w:rPr>
          <w:lang w:eastAsia="ru-RU"/>
        </w:rPr>
        <w:t>поселения</w:t>
      </w:r>
      <w:r w:rsidRPr="00656645">
        <w:rPr>
          <w:lang w:eastAsia="ru-RU"/>
        </w:rPr>
        <w:t xml:space="preserve"> осуществляется следующим образом:</w:t>
      </w:r>
    </w:p>
    <w:p w:rsidR="003A15DA" w:rsidRPr="00656645" w:rsidRDefault="003A15DA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</w:p>
    <w:p w:rsidR="003A15DA" w:rsidRPr="00656645" w:rsidRDefault="003A15DA" w:rsidP="00D0231A">
      <w:pPr>
        <w:pStyle w:val="a9"/>
        <w:numPr>
          <w:ilvl w:val="0"/>
          <w:numId w:val="14"/>
        </w:numPr>
        <w:tabs>
          <w:tab w:val="left" w:pos="993"/>
        </w:tabs>
        <w:suppressAutoHyphens w:val="0"/>
        <w:ind w:left="284"/>
        <w:jc w:val="center"/>
        <w:rPr>
          <w:b/>
        </w:rPr>
      </w:pPr>
      <w:r w:rsidRPr="00656645">
        <w:rPr>
          <w:b/>
        </w:rPr>
        <w:t xml:space="preserve">Доходы, получаемые  в  виде  арендной 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</w:r>
      <w:r w:rsidR="00D0231A">
        <w:rPr>
          <w:b/>
        </w:rPr>
        <w:t xml:space="preserve">указанных земельных участков  </w:t>
      </w:r>
      <w:r w:rsidRPr="00656645">
        <w:rPr>
          <w:b/>
        </w:rPr>
        <w:t>650 1 11 05013 13 0000 120.</w:t>
      </w:r>
    </w:p>
    <w:p w:rsidR="008766D2" w:rsidRPr="00656645" w:rsidRDefault="008766D2" w:rsidP="00D0231A">
      <w:pPr>
        <w:pStyle w:val="a9"/>
        <w:tabs>
          <w:tab w:val="left" w:pos="993"/>
        </w:tabs>
        <w:suppressAutoHyphens w:val="0"/>
        <w:ind w:left="284"/>
        <w:rPr>
          <w:b/>
        </w:rPr>
      </w:pPr>
    </w:p>
    <w:p w:rsidR="008766D2" w:rsidRPr="00656645" w:rsidRDefault="00914AFE" w:rsidP="00D0231A">
      <w:pPr>
        <w:pStyle w:val="a9"/>
        <w:tabs>
          <w:tab w:val="left" w:pos="709"/>
          <w:tab w:val="left" w:pos="993"/>
          <w:tab w:val="left" w:pos="1418"/>
        </w:tabs>
        <w:suppressAutoHyphens w:val="0"/>
        <w:ind w:left="284"/>
        <w:jc w:val="both"/>
      </w:pPr>
      <w:r w:rsidRPr="00656645">
        <w:rPr>
          <w:lang w:eastAsia="ru-RU"/>
        </w:rPr>
        <w:tab/>
      </w:r>
      <w:r w:rsidR="008766D2" w:rsidRPr="00656645">
        <w:rPr>
          <w:lang w:eastAsia="ru-RU"/>
        </w:rPr>
        <w:t>1.1.</w:t>
      </w:r>
      <w:r w:rsidRPr="00656645">
        <w:rPr>
          <w:lang w:eastAsia="ru-RU"/>
        </w:rPr>
        <w:t xml:space="preserve"> </w:t>
      </w:r>
      <w:r w:rsidR="008766D2" w:rsidRPr="00656645">
        <w:rPr>
          <w:lang w:eastAsia="ru-RU"/>
        </w:rPr>
        <w:t>Для расчета прогнозного объема поступлений доходов в бюджет поселения от</w:t>
      </w:r>
      <w:r w:rsidR="008766D2" w:rsidRPr="00656645">
        <w:rPr>
          <w:b/>
        </w:rPr>
        <w:t xml:space="preserve"> </w:t>
      </w:r>
      <w:r w:rsidR="008766D2" w:rsidRPr="00656645">
        <w:t>арендной 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и</w:t>
      </w:r>
      <w:r w:rsidR="008766D2" w:rsidRPr="00656645">
        <w:rPr>
          <w:lang w:eastAsia="ru-RU"/>
        </w:rPr>
        <w:t xml:space="preserve">спользуется метод прямого расчета. </w:t>
      </w:r>
      <w:r w:rsidR="008766D2" w:rsidRPr="00656645">
        <w:t xml:space="preserve"> </w:t>
      </w:r>
    </w:p>
    <w:p w:rsidR="008766D2" w:rsidRPr="00656645" w:rsidRDefault="00914AFE" w:rsidP="00D0231A">
      <w:pPr>
        <w:pStyle w:val="a9"/>
        <w:tabs>
          <w:tab w:val="left" w:pos="709"/>
          <w:tab w:val="left" w:pos="1276"/>
        </w:tabs>
        <w:ind w:left="284"/>
        <w:jc w:val="both"/>
      </w:pPr>
      <w:r w:rsidRPr="00656645">
        <w:tab/>
      </w:r>
      <w:r w:rsidR="001B4F5E" w:rsidRPr="00656645">
        <w:t xml:space="preserve">1.2. </w:t>
      </w:r>
      <w:proofErr w:type="gramStart"/>
      <w:r w:rsidR="008766D2" w:rsidRPr="00656645">
        <w:t xml:space="preserve">Размер арендной платы по земельным участкам, передаваемым в рамках каждого договора аренды, осуществляется в соответствии с Земельным кодексом Российской Федерации, постановлением Правительства Ханты-Мансийского автономного округа – </w:t>
      </w:r>
      <w:proofErr w:type="spellStart"/>
      <w:r w:rsidR="008766D2" w:rsidRPr="00656645">
        <w:t>Югры</w:t>
      </w:r>
      <w:proofErr w:type="spellEnd"/>
      <w:r w:rsidR="008766D2" w:rsidRPr="00656645">
        <w:t xml:space="preserve"> от 02.12.2011 № 457-п «Об арендной плате за земельные участки земель населенных пунктов», решением Совета депутатов городского поселения Октябрьское от 17.03.2015       № 93 «Об установлении коэффициентов переходного периода для расчета арендной платы за землю». </w:t>
      </w:r>
      <w:proofErr w:type="gramEnd"/>
    </w:p>
    <w:p w:rsidR="008766D2" w:rsidRPr="00656645" w:rsidRDefault="001B4F5E" w:rsidP="00D0231A">
      <w:pPr>
        <w:pStyle w:val="a9"/>
        <w:tabs>
          <w:tab w:val="left" w:pos="709"/>
          <w:tab w:val="left" w:pos="851"/>
        </w:tabs>
        <w:ind w:left="284" w:firstLine="709"/>
        <w:jc w:val="both"/>
      </w:pPr>
      <w:r w:rsidRPr="00656645">
        <w:t xml:space="preserve">1.3. </w:t>
      </w:r>
      <w:r w:rsidR="008766D2" w:rsidRPr="00656645">
        <w:t xml:space="preserve">Расчет планового (прогнозного)  показателя  данного  вида доходов производится по следующей формуле: </w:t>
      </w:r>
    </w:p>
    <w:p w:rsidR="008766D2" w:rsidRPr="00656645" w:rsidRDefault="008766D2" w:rsidP="00D0231A">
      <w:pPr>
        <w:pStyle w:val="a9"/>
        <w:ind w:left="284"/>
        <w:jc w:val="both"/>
      </w:pPr>
      <w:r w:rsidRPr="00656645">
        <w:t xml:space="preserve">                                                       </w:t>
      </w:r>
      <w:proofErr w:type="spellStart"/>
      <w:r w:rsidRPr="00656645">
        <w:t>n</w:t>
      </w:r>
      <w:proofErr w:type="spellEnd"/>
      <w:r w:rsidRPr="00656645">
        <w:t xml:space="preserve"> </w:t>
      </w:r>
    </w:p>
    <w:p w:rsidR="008766D2" w:rsidRPr="00656645" w:rsidRDefault="008766D2" w:rsidP="00D0231A">
      <w:pPr>
        <w:pStyle w:val="a9"/>
        <w:ind w:left="284"/>
        <w:jc w:val="both"/>
      </w:pPr>
      <w:r w:rsidRPr="00656645">
        <w:t>                    </w:t>
      </w:r>
      <w:r w:rsidR="00A4013B">
        <w:t xml:space="preserve">                   АП = (∑ </w:t>
      </w:r>
      <w:proofErr w:type="spellStart"/>
      <w:r w:rsidR="00A4013B">
        <w:t>ПЛ</w:t>
      </w:r>
      <w:proofErr w:type="gramStart"/>
      <w:r w:rsidR="00A4013B">
        <w:t>i</w:t>
      </w:r>
      <w:proofErr w:type="spellEnd"/>
      <w:proofErr w:type="gramEnd"/>
      <w:r w:rsidRPr="00656645">
        <w:t xml:space="preserve"> ± </w:t>
      </w:r>
      <w:proofErr w:type="spellStart"/>
      <w:r w:rsidRPr="00656645">
        <w:t>Пк</w:t>
      </w:r>
      <w:proofErr w:type="spellEnd"/>
      <w:r w:rsidR="00A4013B">
        <w:t>)*</w:t>
      </w:r>
      <w:r w:rsidR="00A4013B">
        <w:rPr>
          <w:lang w:val="en-US"/>
        </w:rPr>
        <w:t>N</w:t>
      </w:r>
      <w:r w:rsidRPr="00656645">
        <w:t xml:space="preserve">, где  </w:t>
      </w:r>
    </w:p>
    <w:p w:rsidR="008766D2" w:rsidRPr="00656645" w:rsidRDefault="008766D2" w:rsidP="00D0231A">
      <w:pPr>
        <w:ind w:left="284"/>
        <w:jc w:val="both"/>
      </w:pPr>
      <w:r w:rsidRPr="00656645">
        <w:t xml:space="preserve">                                                   i=1 </w:t>
      </w:r>
    </w:p>
    <w:p w:rsidR="008766D2" w:rsidRPr="00656645" w:rsidRDefault="008766D2" w:rsidP="00D0231A">
      <w:pPr>
        <w:ind w:left="284" w:firstLine="708"/>
        <w:jc w:val="both"/>
      </w:pPr>
      <w:r w:rsidRPr="00656645">
        <w:t>АП - доходы, получаемые  в  виде  арендной 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8766D2" w:rsidRPr="00656645" w:rsidRDefault="008766D2" w:rsidP="00D0231A">
      <w:pPr>
        <w:ind w:left="284" w:firstLine="708"/>
        <w:jc w:val="both"/>
      </w:pPr>
      <w:proofErr w:type="spellStart"/>
      <w:r w:rsidRPr="00656645">
        <w:t>ПЛ</w:t>
      </w:r>
      <w:proofErr w:type="gramStart"/>
      <w:r w:rsidRPr="00656645">
        <w:t>i</w:t>
      </w:r>
      <w:proofErr w:type="spellEnd"/>
      <w:proofErr w:type="gramEnd"/>
      <w:r w:rsidRPr="00656645">
        <w:t xml:space="preserve"> – размер  годовой арендной платы по каждому договору аренды, действующему (заключенному) в текущем году и планируемому к заключению  в очередном финансовом году и плановом периоде; </w:t>
      </w:r>
    </w:p>
    <w:p w:rsidR="008766D2" w:rsidRPr="00656645" w:rsidRDefault="008766D2" w:rsidP="00D0231A">
      <w:pPr>
        <w:ind w:left="284" w:firstLine="708"/>
        <w:jc w:val="both"/>
      </w:pPr>
      <w:proofErr w:type="spellStart"/>
      <w:proofErr w:type="gramStart"/>
      <w:r w:rsidRPr="00656645">
        <w:t>Пк</w:t>
      </w:r>
      <w:proofErr w:type="spellEnd"/>
      <w:r w:rsidRPr="00656645">
        <w:t xml:space="preserve"> – показатель корректировки, позволяющий скорректировать плановое значение показателя доходов  в очередном финансовом году и плановом периоде, с учетом </w:t>
      </w:r>
      <w:r w:rsidRPr="00656645">
        <w:lastRenderedPageBreak/>
        <w:t xml:space="preserve">внесения изменений в Порядок определения размера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поступлений в виде арендной платы по неисполненным обязательствам; </w:t>
      </w:r>
      <w:proofErr w:type="gramEnd"/>
    </w:p>
    <w:p w:rsidR="008766D2" w:rsidRDefault="008766D2" w:rsidP="00D0231A">
      <w:pPr>
        <w:ind w:left="284" w:firstLine="708"/>
        <w:jc w:val="both"/>
      </w:pPr>
      <w:proofErr w:type="spellStart"/>
      <w:r w:rsidRPr="00656645">
        <w:t>n</w:t>
      </w:r>
      <w:proofErr w:type="spellEnd"/>
      <w:r w:rsidRPr="00656645">
        <w:t xml:space="preserve"> - количество договоров аренды действующих (заключенных) в текущем году  и планируемых к заключению в очередном фин</w:t>
      </w:r>
      <w:r w:rsidR="00A4013B">
        <w:t>ансовом году и плановом периоде;</w:t>
      </w:r>
    </w:p>
    <w:p w:rsidR="00A4013B" w:rsidRPr="00A4013B" w:rsidRDefault="00A4013B" w:rsidP="00D0231A">
      <w:pPr>
        <w:ind w:left="284" w:firstLine="708"/>
        <w:jc w:val="both"/>
      </w:pPr>
      <w:r>
        <w:rPr>
          <w:lang w:val="en-US"/>
        </w:rPr>
        <w:t>N</w:t>
      </w:r>
      <w:r w:rsidRPr="00A4013B">
        <w:t xml:space="preserve"> – </w:t>
      </w:r>
      <w:proofErr w:type="gramStart"/>
      <w:r>
        <w:t>норматив</w:t>
      </w:r>
      <w:proofErr w:type="gramEnd"/>
      <w:r>
        <w:t xml:space="preserve"> отчисления доходов в бюджет поселения.</w:t>
      </w:r>
    </w:p>
    <w:p w:rsidR="008766D2" w:rsidRPr="00656645" w:rsidRDefault="008766D2" w:rsidP="00D0231A">
      <w:pPr>
        <w:ind w:left="284" w:firstLine="708"/>
        <w:jc w:val="both"/>
      </w:pPr>
    </w:p>
    <w:p w:rsidR="008766D2" w:rsidRPr="00656645" w:rsidRDefault="008766D2" w:rsidP="00D0231A">
      <w:pPr>
        <w:ind w:left="284" w:firstLine="708"/>
        <w:jc w:val="both"/>
      </w:pPr>
      <w:r w:rsidRPr="00656645">
        <w:t xml:space="preserve"> </w:t>
      </w:r>
    </w:p>
    <w:p w:rsidR="00F33F99" w:rsidRPr="00656645" w:rsidRDefault="003A15DA" w:rsidP="00D0231A">
      <w:pPr>
        <w:tabs>
          <w:tab w:val="left" w:pos="993"/>
        </w:tabs>
        <w:suppressAutoHyphens w:val="0"/>
        <w:ind w:left="284"/>
        <w:jc w:val="center"/>
        <w:rPr>
          <w:b/>
          <w:lang w:eastAsia="ru-RU"/>
        </w:rPr>
      </w:pPr>
      <w:r w:rsidRPr="00656645">
        <w:rPr>
          <w:b/>
          <w:lang w:eastAsia="ru-RU"/>
        </w:rPr>
        <w:t xml:space="preserve">2. </w:t>
      </w:r>
      <w:r w:rsidR="00F33F99" w:rsidRPr="00656645">
        <w:rPr>
          <w:b/>
          <w:lang w:eastAsia="ru-RU"/>
        </w:rPr>
        <w:t>Доходы от сдачи в арен</w:t>
      </w:r>
      <w:bookmarkStart w:id="0" w:name="_GoBack"/>
      <w:bookmarkEnd w:id="0"/>
      <w:r w:rsidR="00F33F99" w:rsidRPr="00656645">
        <w:rPr>
          <w:b/>
          <w:lang w:eastAsia="ru-RU"/>
        </w:rPr>
        <w:t>ду имущества, составляющего казну городских поселений (за исключением земельных участков) 650 1 11 05075 13 0000 120.</w:t>
      </w:r>
    </w:p>
    <w:p w:rsidR="00E3026B" w:rsidRPr="00656645" w:rsidRDefault="00E3026B" w:rsidP="00D0231A">
      <w:pPr>
        <w:tabs>
          <w:tab w:val="left" w:pos="993"/>
        </w:tabs>
        <w:suppressAutoHyphens w:val="0"/>
        <w:ind w:left="284"/>
        <w:jc w:val="center"/>
        <w:rPr>
          <w:b/>
          <w:lang w:eastAsia="ru-RU"/>
        </w:rPr>
      </w:pPr>
    </w:p>
    <w:p w:rsidR="00F33F99" w:rsidRPr="00656645" w:rsidRDefault="00914AFE" w:rsidP="00D0231A">
      <w:pPr>
        <w:tabs>
          <w:tab w:val="left" w:pos="993"/>
        </w:tabs>
        <w:suppressAutoHyphens w:val="0"/>
        <w:ind w:left="284"/>
        <w:jc w:val="both"/>
        <w:rPr>
          <w:lang w:eastAsia="ru-RU"/>
        </w:rPr>
      </w:pPr>
      <w:r w:rsidRPr="00656645">
        <w:rPr>
          <w:lang w:eastAsia="ru-RU"/>
        </w:rPr>
        <w:t xml:space="preserve">            2.1. </w:t>
      </w:r>
      <w:r w:rsidR="00F33F99" w:rsidRPr="00656645">
        <w:rPr>
          <w:lang w:eastAsia="ru-RU"/>
        </w:rPr>
        <w:t xml:space="preserve">Для расчета прогнозного объема поступлений доходов в бюджет поселения от сдачи в аренду имущества, составляющего казну городских поселений (за исключением земельных участков) используется метод прямого расчета. </w:t>
      </w:r>
    </w:p>
    <w:p w:rsidR="00F33F99" w:rsidRPr="00656645" w:rsidRDefault="00914AFE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  <w:r w:rsidRPr="00656645">
        <w:rPr>
          <w:lang w:eastAsia="ru-RU"/>
        </w:rPr>
        <w:t xml:space="preserve">2.2. </w:t>
      </w:r>
      <w:r w:rsidR="00F33F99" w:rsidRPr="00656645">
        <w:rPr>
          <w:lang w:eastAsia="ru-RU"/>
        </w:rPr>
        <w:t xml:space="preserve">Расчет прогнозного объема поступлений доходов в бюджет </w:t>
      </w:r>
      <w:r w:rsidR="001779D2" w:rsidRPr="00656645">
        <w:rPr>
          <w:lang w:eastAsia="ru-RU"/>
        </w:rPr>
        <w:t>поселения</w:t>
      </w:r>
      <w:r w:rsidR="00F33F99" w:rsidRPr="00656645">
        <w:rPr>
          <w:lang w:eastAsia="ru-RU"/>
        </w:rPr>
        <w:t xml:space="preserve"> от </w:t>
      </w:r>
      <w:r w:rsidR="001779D2" w:rsidRPr="00656645">
        <w:rPr>
          <w:lang w:eastAsia="ru-RU"/>
        </w:rPr>
        <w:t xml:space="preserve">сдачи в аренду имущества, составляющего казну городских поселений (за исключением земельных участков) </w:t>
      </w:r>
      <w:r w:rsidR="00F33F99" w:rsidRPr="00656645">
        <w:rPr>
          <w:lang w:eastAsia="ru-RU"/>
        </w:rPr>
        <w:t xml:space="preserve">осуществляется на основании </w:t>
      </w:r>
      <w:r w:rsidR="001779D2" w:rsidRPr="00656645">
        <w:rPr>
          <w:lang w:eastAsia="ru-RU"/>
        </w:rPr>
        <w:t>заключе</w:t>
      </w:r>
      <w:r w:rsidR="0068268E" w:rsidRPr="00656645">
        <w:rPr>
          <w:lang w:eastAsia="ru-RU"/>
        </w:rPr>
        <w:t>нных договоров аренды имущества,</w:t>
      </w:r>
      <w:r w:rsidR="0068268E" w:rsidRPr="00656645">
        <w:t xml:space="preserve"> </w:t>
      </w:r>
      <w:r w:rsidR="0068268E" w:rsidRPr="00656645">
        <w:rPr>
          <w:lang w:eastAsia="ru-RU"/>
        </w:rPr>
        <w:t>ожидаемого поступления в бюджет поселения за текущий финансовый год, динамики поступ</w:t>
      </w:r>
      <w:r w:rsidR="003E1571" w:rsidRPr="00656645">
        <w:rPr>
          <w:lang w:eastAsia="ru-RU"/>
        </w:rPr>
        <w:t xml:space="preserve">ления в отчетном финансовом году, </w:t>
      </w:r>
      <w:r w:rsidR="0068268E" w:rsidRPr="00656645">
        <w:rPr>
          <w:lang w:eastAsia="ru-RU"/>
        </w:rPr>
        <w:t xml:space="preserve"> а также взысканий задолженности прошлых лет</w:t>
      </w:r>
      <w:r w:rsidR="003E1571" w:rsidRPr="00656645">
        <w:rPr>
          <w:lang w:eastAsia="ru-RU"/>
        </w:rPr>
        <w:t>.</w:t>
      </w:r>
    </w:p>
    <w:p w:rsidR="00800EC9" w:rsidRPr="00656645" w:rsidRDefault="00914AFE" w:rsidP="00D0231A">
      <w:pPr>
        <w:tabs>
          <w:tab w:val="left" w:pos="993"/>
          <w:tab w:val="left" w:pos="1418"/>
        </w:tabs>
        <w:suppressAutoHyphens w:val="0"/>
        <w:ind w:left="284" w:firstLine="709"/>
        <w:jc w:val="both"/>
        <w:rPr>
          <w:lang w:eastAsia="ru-RU"/>
        </w:rPr>
      </w:pPr>
      <w:r w:rsidRPr="00656645">
        <w:rPr>
          <w:lang w:eastAsia="ru-RU"/>
        </w:rPr>
        <w:t xml:space="preserve">2.3. </w:t>
      </w:r>
      <w:r w:rsidR="001779D2" w:rsidRPr="00656645">
        <w:rPr>
          <w:lang w:eastAsia="ru-RU"/>
        </w:rPr>
        <w:t>Прогнозная сумма дохода от сдачи в аренду имущества, составляющего казну городских поселений (за исключением земельных участков), подлежащая по</w:t>
      </w:r>
      <w:r w:rsidR="00800EC9" w:rsidRPr="00656645">
        <w:rPr>
          <w:lang w:eastAsia="ru-RU"/>
        </w:rPr>
        <w:t>ступлению в доход бюджета поселения</w:t>
      </w:r>
      <w:r w:rsidR="001779D2" w:rsidRPr="00656645">
        <w:rPr>
          <w:lang w:eastAsia="ru-RU"/>
        </w:rPr>
        <w:t xml:space="preserve"> в очередном финансовом году и в плановом периоде, рассчитывается следующим образом</w:t>
      </w:r>
      <w:r w:rsidR="00800EC9" w:rsidRPr="00656645">
        <w:rPr>
          <w:lang w:eastAsia="ru-RU"/>
        </w:rPr>
        <w:t>:</w:t>
      </w:r>
    </w:p>
    <w:p w:rsidR="0068268E" w:rsidRPr="00656645" w:rsidRDefault="0068268E" w:rsidP="00D0231A">
      <w:pPr>
        <w:tabs>
          <w:tab w:val="left" w:pos="993"/>
          <w:tab w:val="left" w:pos="1418"/>
        </w:tabs>
        <w:suppressAutoHyphens w:val="0"/>
        <w:ind w:left="284" w:firstLine="709"/>
        <w:jc w:val="both"/>
        <w:rPr>
          <w:lang w:eastAsia="ru-RU"/>
        </w:rPr>
      </w:pPr>
      <w:proofErr w:type="gramStart"/>
      <w:r w:rsidRPr="00656645">
        <w:rPr>
          <w:lang w:eastAsia="ru-RU"/>
        </w:rPr>
        <w:t>П</w:t>
      </w:r>
      <w:proofErr w:type="gramEnd"/>
      <w:r w:rsidRPr="00656645">
        <w:rPr>
          <w:lang w:eastAsia="ru-RU"/>
        </w:rPr>
        <w:t xml:space="preserve"> = ∑</w:t>
      </w:r>
      <w:proofErr w:type="spellStart"/>
      <w:r w:rsidRPr="00656645">
        <w:rPr>
          <w:lang w:eastAsia="ru-RU"/>
        </w:rPr>
        <w:t>Нп</w:t>
      </w:r>
      <w:proofErr w:type="spellEnd"/>
      <w:r w:rsidRPr="00656645">
        <w:rPr>
          <w:lang w:eastAsia="ru-RU"/>
        </w:rPr>
        <w:t xml:space="preserve"> +/- </w:t>
      </w:r>
      <w:proofErr w:type="spellStart"/>
      <w:r w:rsidRPr="00656645">
        <w:rPr>
          <w:lang w:eastAsia="ru-RU"/>
        </w:rPr>
        <w:t>Вп</w:t>
      </w:r>
      <w:proofErr w:type="spellEnd"/>
      <w:r w:rsidR="00333621" w:rsidRPr="00656645">
        <w:rPr>
          <w:lang w:eastAsia="ru-RU"/>
        </w:rPr>
        <w:t xml:space="preserve">  </w:t>
      </w:r>
    </w:p>
    <w:p w:rsidR="00333621" w:rsidRPr="00656645" w:rsidRDefault="0068268E" w:rsidP="00D0231A">
      <w:pPr>
        <w:tabs>
          <w:tab w:val="left" w:pos="993"/>
          <w:tab w:val="left" w:pos="1418"/>
        </w:tabs>
        <w:suppressAutoHyphens w:val="0"/>
        <w:ind w:left="284" w:firstLine="709"/>
        <w:jc w:val="both"/>
        <w:rPr>
          <w:lang w:eastAsia="ru-RU"/>
        </w:rPr>
      </w:pPr>
      <w:r w:rsidRPr="00656645">
        <w:rPr>
          <w:lang w:eastAsia="ru-RU"/>
        </w:rPr>
        <w:t>г</w:t>
      </w:r>
      <w:r w:rsidR="00333621" w:rsidRPr="00656645">
        <w:rPr>
          <w:lang w:eastAsia="ru-RU"/>
        </w:rPr>
        <w:t>де</w:t>
      </w:r>
      <w:r w:rsidRPr="00656645">
        <w:rPr>
          <w:lang w:eastAsia="ru-RU"/>
        </w:rPr>
        <w:t>:</w:t>
      </w:r>
    </w:p>
    <w:p w:rsidR="00333621" w:rsidRPr="00656645" w:rsidRDefault="00333621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  <w:proofErr w:type="gramStart"/>
      <w:r w:rsidRPr="00656645">
        <w:rPr>
          <w:lang w:eastAsia="ru-RU"/>
        </w:rPr>
        <w:t>П</w:t>
      </w:r>
      <w:proofErr w:type="gramEnd"/>
      <w:r w:rsidRPr="00656645">
        <w:rPr>
          <w:lang w:eastAsia="ru-RU"/>
        </w:rPr>
        <w:t xml:space="preserve"> - прогноз поступления доходов от сдачи в аренду муниципального имущества в  бюджет городского поселения Октябрьское;</w:t>
      </w:r>
    </w:p>
    <w:p w:rsidR="00333621" w:rsidRPr="00656645" w:rsidRDefault="00333621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  <w:r w:rsidRPr="00656645">
        <w:rPr>
          <w:lang w:eastAsia="ru-RU"/>
        </w:rPr>
        <w:t>∑</w:t>
      </w:r>
      <w:proofErr w:type="spellStart"/>
      <w:r w:rsidRPr="00656645">
        <w:rPr>
          <w:lang w:eastAsia="ru-RU"/>
        </w:rPr>
        <w:t>Нп</w:t>
      </w:r>
      <w:proofErr w:type="spellEnd"/>
      <w:r w:rsidRPr="00656645">
        <w:rPr>
          <w:lang w:eastAsia="ru-RU"/>
        </w:rPr>
        <w:t xml:space="preserve"> - сумма начисленных платежей по арендной плате за муниципальное имущество по заключенным договорам аренды  в бюджет </w:t>
      </w:r>
      <w:r w:rsidR="0068268E" w:rsidRPr="00656645">
        <w:rPr>
          <w:lang w:eastAsia="ru-RU"/>
        </w:rPr>
        <w:t>поселения;</w:t>
      </w:r>
    </w:p>
    <w:p w:rsidR="00333621" w:rsidRPr="00656645" w:rsidRDefault="00333621" w:rsidP="00D0231A">
      <w:pPr>
        <w:tabs>
          <w:tab w:val="left" w:pos="993"/>
        </w:tabs>
        <w:suppressAutoHyphens w:val="0"/>
        <w:ind w:left="284" w:firstLine="709"/>
        <w:jc w:val="both"/>
        <w:rPr>
          <w:lang w:eastAsia="ru-RU"/>
        </w:rPr>
      </w:pPr>
      <w:proofErr w:type="spellStart"/>
      <w:r w:rsidRPr="00656645">
        <w:rPr>
          <w:lang w:eastAsia="ru-RU"/>
        </w:rPr>
        <w:t>Вп</w:t>
      </w:r>
      <w:proofErr w:type="spellEnd"/>
      <w:r w:rsidRPr="00656645">
        <w:rPr>
          <w:lang w:eastAsia="ru-RU"/>
        </w:rPr>
        <w:t xml:space="preserve"> - оценка выпадающих (дополнительных) доходов от сдачи в аренду имущества городского поселения Октябрьское в связи с выбытием (приобретением)  муниципального имущества (продажа (передача) имущества, заключение дополнительных договоров, изменение видо</w:t>
      </w:r>
      <w:r w:rsidR="00D849D5" w:rsidRPr="00656645">
        <w:rPr>
          <w:lang w:eastAsia="ru-RU"/>
        </w:rPr>
        <w:t>в целевого использования и др.).</w:t>
      </w:r>
    </w:p>
    <w:p w:rsidR="003E1571" w:rsidRPr="00656645" w:rsidRDefault="003E1571" w:rsidP="00D0231A">
      <w:pPr>
        <w:tabs>
          <w:tab w:val="left" w:pos="993"/>
        </w:tabs>
        <w:suppressAutoHyphens w:val="0"/>
        <w:spacing w:line="276" w:lineRule="auto"/>
        <w:ind w:left="284" w:firstLine="709"/>
        <w:jc w:val="both"/>
        <w:rPr>
          <w:lang w:eastAsia="ru-RU"/>
        </w:rPr>
      </w:pPr>
    </w:p>
    <w:p w:rsidR="00333621" w:rsidRPr="00656645" w:rsidRDefault="00914AFE" w:rsidP="00D0231A">
      <w:pPr>
        <w:tabs>
          <w:tab w:val="left" w:pos="993"/>
        </w:tabs>
        <w:suppressAutoHyphens w:val="0"/>
        <w:spacing w:line="276" w:lineRule="auto"/>
        <w:ind w:left="284"/>
        <w:jc w:val="center"/>
        <w:rPr>
          <w:b/>
          <w:lang w:eastAsia="ru-RU"/>
        </w:rPr>
      </w:pPr>
      <w:r w:rsidRPr="00656645">
        <w:rPr>
          <w:b/>
          <w:lang w:eastAsia="ru-RU"/>
        </w:rPr>
        <w:t xml:space="preserve">3. </w:t>
      </w:r>
      <w:r w:rsidR="003E1571" w:rsidRPr="00656645">
        <w:rPr>
          <w:b/>
          <w:lang w:eastAsia="ru-RU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D0231A">
        <w:rPr>
          <w:b/>
        </w:rPr>
        <w:t xml:space="preserve"> </w:t>
      </w:r>
      <w:r w:rsidR="003E1571" w:rsidRPr="00656645">
        <w:rPr>
          <w:b/>
          <w:lang w:eastAsia="ru-RU"/>
        </w:rPr>
        <w:t>650 1 11 09045 13 0000 120.</w:t>
      </w:r>
    </w:p>
    <w:p w:rsidR="00EF7954" w:rsidRPr="00656645" w:rsidRDefault="00EF7954" w:rsidP="00D0231A">
      <w:pPr>
        <w:ind w:left="284"/>
        <w:jc w:val="both"/>
        <w:rPr>
          <w:color w:val="000000"/>
          <w:lang w:eastAsia="ru-RU"/>
        </w:rPr>
      </w:pPr>
    </w:p>
    <w:p w:rsidR="003E1571" w:rsidRPr="00656645" w:rsidRDefault="00914AFE" w:rsidP="00D0231A">
      <w:pPr>
        <w:ind w:left="284" w:firstLine="709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3.1. </w:t>
      </w:r>
      <w:r w:rsidR="003E1571" w:rsidRPr="00656645">
        <w:rPr>
          <w:color w:val="000000"/>
          <w:lang w:eastAsia="ru-RU"/>
        </w:rPr>
        <w:t xml:space="preserve">Для расчета прогнозного объема поступлений доходов в бюджет поселения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               используется метод прямого расчета. </w:t>
      </w:r>
    </w:p>
    <w:p w:rsidR="003E1571" w:rsidRPr="00656645" w:rsidRDefault="00914AFE" w:rsidP="00D0231A">
      <w:pPr>
        <w:ind w:left="284" w:firstLine="708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3.2. </w:t>
      </w:r>
      <w:r w:rsidR="003E1571" w:rsidRPr="00656645">
        <w:rPr>
          <w:color w:val="000000"/>
          <w:lang w:eastAsia="ru-RU"/>
        </w:rPr>
        <w:t xml:space="preserve">Расчет прогнозного объема поступлений доходов </w:t>
      </w:r>
      <w:r w:rsidR="004E7288" w:rsidRPr="00656645">
        <w:rPr>
          <w:color w:val="000000"/>
          <w:lang w:eastAsia="ru-RU"/>
        </w:rPr>
        <w:t>от сдачи в социальный и коммерческий наем жилых помещений</w:t>
      </w:r>
      <w:r w:rsidR="003E1571" w:rsidRPr="00656645">
        <w:rPr>
          <w:color w:val="000000"/>
          <w:lang w:eastAsia="ru-RU"/>
        </w:rPr>
        <w:t xml:space="preserve"> осуществляется на основан</w:t>
      </w:r>
      <w:r w:rsidR="00225299" w:rsidRPr="00656645">
        <w:rPr>
          <w:color w:val="000000"/>
          <w:lang w:eastAsia="ru-RU"/>
        </w:rPr>
        <w:t>ии заключенных договоров найма</w:t>
      </w:r>
      <w:r w:rsidR="003E1571" w:rsidRPr="00656645">
        <w:rPr>
          <w:color w:val="000000"/>
          <w:lang w:eastAsia="ru-RU"/>
        </w:rPr>
        <w:t>, ожидаемого поступления в бюджет поселения за текущий финансовый год,   а также взысканий задолженности прошлых лет.</w:t>
      </w:r>
    </w:p>
    <w:p w:rsidR="003E1571" w:rsidRPr="00656645" w:rsidRDefault="00EC2127" w:rsidP="00D0231A">
      <w:pPr>
        <w:tabs>
          <w:tab w:val="left" w:pos="851"/>
        </w:tabs>
        <w:ind w:left="284" w:firstLine="360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    </w:t>
      </w:r>
      <w:r w:rsidR="00914AFE" w:rsidRPr="00656645">
        <w:rPr>
          <w:color w:val="000000"/>
          <w:lang w:eastAsia="ru-RU"/>
        </w:rPr>
        <w:t xml:space="preserve">  3.3. </w:t>
      </w:r>
      <w:r w:rsidR="003E1571" w:rsidRPr="00656645">
        <w:rPr>
          <w:color w:val="000000"/>
          <w:lang w:eastAsia="ru-RU"/>
        </w:rPr>
        <w:t xml:space="preserve">Прогнозная сумма поступления от использования имущества, находящегося в собственности городских поселений (за исключением имущества муниципальных </w:t>
      </w:r>
      <w:r w:rsidR="003E1571" w:rsidRPr="00656645">
        <w:rPr>
          <w:color w:val="000000"/>
          <w:lang w:eastAsia="ru-RU"/>
        </w:rPr>
        <w:lastRenderedPageBreak/>
        <w:t>бюджетных и автономных учреждений, а также имущества муниципальных унитарных предприятий, в том числе казенных), подлежащая поступлению в доход бюджета поселения в очередном финансовом году и в плановом периоде, рассчитывается следующим образом:</w:t>
      </w:r>
    </w:p>
    <w:p w:rsidR="004D0DCB" w:rsidRPr="00656645" w:rsidRDefault="004D0DCB" w:rsidP="00D0231A">
      <w:pPr>
        <w:ind w:left="284" w:firstLine="709"/>
        <w:jc w:val="both"/>
        <w:rPr>
          <w:color w:val="000000"/>
          <w:lang w:eastAsia="ru-RU"/>
        </w:rPr>
      </w:pPr>
      <w:proofErr w:type="spellStart"/>
      <w:r w:rsidRPr="00656645">
        <w:rPr>
          <w:color w:val="000000"/>
          <w:lang w:eastAsia="ru-RU"/>
        </w:rPr>
        <w:t>Sксн</w:t>
      </w:r>
      <w:proofErr w:type="gramStart"/>
      <w:r w:rsidRPr="00656645">
        <w:rPr>
          <w:color w:val="000000"/>
          <w:lang w:eastAsia="ru-RU"/>
        </w:rPr>
        <w:t>.о</w:t>
      </w:r>
      <w:proofErr w:type="gramEnd"/>
      <w:r w:rsidRPr="00656645">
        <w:rPr>
          <w:color w:val="000000"/>
          <w:lang w:eastAsia="ru-RU"/>
        </w:rPr>
        <w:t>чер</w:t>
      </w:r>
      <w:proofErr w:type="spellEnd"/>
      <w:r w:rsidRPr="00656645">
        <w:rPr>
          <w:color w:val="000000"/>
          <w:lang w:eastAsia="ru-RU"/>
        </w:rPr>
        <w:t xml:space="preserve"> = (</w:t>
      </w:r>
      <w:proofErr w:type="spellStart"/>
      <w:r w:rsidRPr="00656645">
        <w:rPr>
          <w:color w:val="000000"/>
          <w:lang w:eastAsia="ru-RU"/>
        </w:rPr>
        <w:t>Sкн</w:t>
      </w:r>
      <w:proofErr w:type="spellEnd"/>
      <w:r w:rsidRPr="00656645">
        <w:rPr>
          <w:color w:val="000000"/>
          <w:lang w:eastAsia="ru-RU"/>
        </w:rPr>
        <w:t xml:space="preserve"> + </w:t>
      </w:r>
      <w:proofErr w:type="spellStart"/>
      <w:r w:rsidRPr="00656645">
        <w:rPr>
          <w:color w:val="000000"/>
          <w:lang w:eastAsia="ru-RU"/>
        </w:rPr>
        <w:t>Sсн</w:t>
      </w:r>
      <w:proofErr w:type="spellEnd"/>
      <w:r w:rsidRPr="00656645">
        <w:rPr>
          <w:color w:val="000000"/>
          <w:lang w:eastAsia="ru-RU"/>
        </w:rPr>
        <w:t xml:space="preserve">) </w:t>
      </w:r>
      <w:proofErr w:type="spellStart"/>
      <w:r w:rsidRPr="00656645">
        <w:rPr>
          <w:color w:val="000000"/>
          <w:lang w:eastAsia="ru-RU"/>
        </w:rPr>
        <w:t>х</w:t>
      </w:r>
      <w:proofErr w:type="spellEnd"/>
      <w:r w:rsidRPr="00656645">
        <w:rPr>
          <w:color w:val="000000"/>
          <w:lang w:eastAsia="ru-RU"/>
        </w:rPr>
        <w:t xml:space="preserve"> 12 месяцев + </w:t>
      </w:r>
      <w:proofErr w:type="spellStart"/>
      <w:r w:rsidRPr="00656645">
        <w:rPr>
          <w:color w:val="000000"/>
          <w:lang w:eastAsia="ru-RU"/>
        </w:rPr>
        <w:t>Дочер</w:t>
      </w:r>
      <w:proofErr w:type="spellEnd"/>
      <w:r w:rsidRPr="00656645">
        <w:rPr>
          <w:color w:val="000000"/>
          <w:lang w:eastAsia="ru-RU"/>
        </w:rPr>
        <w:t>;</w:t>
      </w:r>
    </w:p>
    <w:p w:rsidR="004D0DCB" w:rsidRPr="00656645" w:rsidRDefault="004D0DCB" w:rsidP="00D0231A">
      <w:pPr>
        <w:ind w:left="284" w:firstLine="709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Sксн</w:t>
      </w:r>
      <w:proofErr w:type="gramStart"/>
      <w:r w:rsidRPr="00656645">
        <w:rPr>
          <w:color w:val="000000"/>
          <w:lang w:eastAsia="ru-RU"/>
        </w:rPr>
        <w:t>.п</w:t>
      </w:r>
      <w:proofErr w:type="gramEnd"/>
      <w:r w:rsidRPr="00656645">
        <w:rPr>
          <w:color w:val="000000"/>
          <w:lang w:eastAsia="ru-RU"/>
        </w:rPr>
        <w:t>л1 =</w:t>
      </w:r>
      <w:r w:rsidR="009443A6">
        <w:rPr>
          <w:color w:val="000000"/>
          <w:lang w:eastAsia="ru-RU"/>
        </w:rPr>
        <w:t xml:space="preserve"> </w:t>
      </w:r>
      <w:r w:rsidR="009443A6" w:rsidRPr="00656645">
        <w:rPr>
          <w:color w:val="000000"/>
          <w:lang w:eastAsia="ru-RU"/>
        </w:rPr>
        <w:t>(</w:t>
      </w:r>
      <w:proofErr w:type="spellStart"/>
      <w:r w:rsidR="009443A6" w:rsidRPr="00656645">
        <w:rPr>
          <w:color w:val="000000"/>
          <w:lang w:eastAsia="ru-RU"/>
        </w:rPr>
        <w:t>Sкн</w:t>
      </w:r>
      <w:proofErr w:type="spellEnd"/>
      <w:r w:rsidR="009443A6" w:rsidRPr="00656645">
        <w:rPr>
          <w:color w:val="000000"/>
          <w:lang w:eastAsia="ru-RU"/>
        </w:rPr>
        <w:t xml:space="preserve"> + </w:t>
      </w:r>
      <w:proofErr w:type="spellStart"/>
      <w:r w:rsidR="009443A6" w:rsidRPr="00656645">
        <w:rPr>
          <w:color w:val="000000"/>
          <w:lang w:eastAsia="ru-RU"/>
        </w:rPr>
        <w:t>Sсн</w:t>
      </w:r>
      <w:proofErr w:type="spellEnd"/>
      <w:r w:rsidR="009443A6" w:rsidRPr="00656645">
        <w:rPr>
          <w:color w:val="000000"/>
          <w:lang w:eastAsia="ru-RU"/>
        </w:rPr>
        <w:t xml:space="preserve">) </w:t>
      </w:r>
      <w:proofErr w:type="spellStart"/>
      <w:r w:rsidR="009443A6" w:rsidRPr="00656645">
        <w:rPr>
          <w:color w:val="000000"/>
          <w:lang w:eastAsia="ru-RU"/>
        </w:rPr>
        <w:t>х</w:t>
      </w:r>
      <w:proofErr w:type="spellEnd"/>
      <w:r w:rsidR="009443A6" w:rsidRPr="00656645">
        <w:rPr>
          <w:color w:val="000000"/>
          <w:lang w:eastAsia="ru-RU"/>
        </w:rPr>
        <w:t xml:space="preserve"> 12 месяцев + Дочер</w:t>
      </w:r>
      <w:r w:rsidR="009443A6">
        <w:rPr>
          <w:color w:val="000000"/>
          <w:lang w:eastAsia="ru-RU"/>
        </w:rPr>
        <w:t>1</w:t>
      </w:r>
      <w:r w:rsidRPr="00656645">
        <w:rPr>
          <w:color w:val="000000"/>
          <w:lang w:eastAsia="ru-RU"/>
        </w:rPr>
        <w:t>;</w:t>
      </w:r>
    </w:p>
    <w:p w:rsidR="004D0DCB" w:rsidRPr="00656645" w:rsidRDefault="004D0DCB" w:rsidP="00D0231A">
      <w:pPr>
        <w:ind w:left="284" w:firstLine="709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Sксн</w:t>
      </w:r>
      <w:proofErr w:type="gramStart"/>
      <w:r w:rsidRPr="00656645">
        <w:rPr>
          <w:color w:val="000000"/>
          <w:lang w:eastAsia="ru-RU"/>
        </w:rPr>
        <w:t>.п</w:t>
      </w:r>
      <w:proofErr w:type="gramEnd"/>
      <w:r w:rsidRPr="00656645">
        <w:rPr>
          <w:color w:val="000000"/>
          <w:lang w:eastAsia="ru-RU"/>
        </w:rPr>
        <w:t xml:space="preserve">л2 = </w:t>
      </w:r>
      <w:r w:rsidR="009443A6" w:rsidRPr="00656645">
        <w:rPr>
          <w:color w:val="000000"/>
          <w:lang w:eastAsia="ru-RU"/>
        </w:rPr>
        <w:t>(</w:t>
      </w:r>
      <w:proofErr w:type="spellStart"/>
      <w:r w:rsidR="009443A6" w:rsidRPr="00656645">
        <w:rPr>
          <w:color w:val="000000"/>
          <w:lang w:eastAsia="ru-RU"/>
        </w:rPr>
        <w:t>Sкн</w:t>
      </w:r>
      <w:proofErr w:type="spellEnd"/>
      <w:r w:rsidR="009443A6" w:rsidRPr="00656645">
        <w:rPr>
          <w:color w:val="000000"/>
          <w:lang w:eastAsia="ru-RU"/>
        </w:rPr>
        <w:t xml:space="preserve"> + </w:t>
      </w:r>
      <w:proofErr w:type="spellStart"/>
      <w:r w:rsidR="009443A6" w:rsidRPr="00656645">
        <w:rPr>
          <w:color w:val="000000"/>
          <w:lang w:eastAsia="ru-RU"/>
        </w:rPr>
        <w:t>Sсн</w:t>
      </w:r>
      <w:proofErr w:type="spellEnd"/>
      <w:r w:rsidR="009443A6" w:rsidRPr="00656645">
        <w:rPr>
          <w:color w:val="000000"/>
          <w:lang w:eastAsia="ru-RU"/>
        </w:rPr>
        <w:t xml:space="preserve">) </w:t>
      </w:r>
      <w:proofErr w:type="spellStart"/>
      <w:r w:rsidR="009443A6" w:rsidRPr="00656645">
        <w:rPr>
          <w:color w:val="000000"/>
          <w:lang w:eastAsia="ru-RU"/>
        </w:rPr>
        <w:t>х</w:t>
      </w:r>
      <w:proofErr w:type="spellEnd"/>
      <w:r w:rsidR="009443A6" w:rsidRPr="00656645">
        <w:rPr>
          <w:color w:val="000000"/>
          <w:lang w:eastAsia="ru-RU"/>
        </w:rPr>
        <w:t xml:space="preserve"> 12 месяцев + Дочер</w:t>
      </w:r>
      <w:r w:rsidR="009443A6" w:rsidRPr="009443A6">
        <w:rPr>
          <w:color w:val="000000"/>
          <w:lang w:eastAsia="ru-RU"/>
        </w:rPr>
        <w:t>2</w:t>
      </w:r>
      <w:r w:rsidRPr="009443A6">
        <w:rPr>
          <w:color w:val="000000"/>
          <w:lang w:eastAsia="ru-RU"/>
        </w:rPr>
        <w:t>,</w:t>
      </w:r>
    </w:p>
    <w:p w:rsidR="004D0DCB" w:rsidRPr="00656645" w:rsidRDefault="004D0DCB" w:rsidP="00D0231A">
      <w:pPr>
        <w:ind w:left="284" w:firstLine="709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где:</w:t>
      </w:r>
    </w:p>
    <w:p w:rsidR="004D0DCB" w:rsidRPr="00656645" w:rsidRDefault="004D0DCB" w:rsidP="00D0231A">
      <w:pPr>
        <w:ind w:left="284" w:firstLine="708"/>
        <w:jc w:val="both"/>
        <w:rPr>
          <w:color w:val="000000"/>
          <w:lang w:eastAsia="ru-RU"/>
        </w:rPr>
      </w:pPr>
      <w:proofErr w:type="spellStart"/>
      <w:r w:rsidRPr="00656645">
        <w:rPr>
          <w:color w:val="000000"/>
          <w:lang w:eastAsia="ru-RU"/>
        </w:rPr>
        <w:t>Sксн</w:t>
      </w:r>
      <w:proofErr w:type="gramStart"/>
      <w:r w:rsidRPr="00656645">
        <w:rPr>
          <w:color w:val="000000"/>
          <w:lang w:eastAsia="ru-RU"/>
        </w:rPr>
        <w:t>.о</w:t>
      </w:r>
      <w:proofErr w:type="gramEnd"/>
      <w:r w:rsidRPr="00656645">
        <w:rPr>
          <w:color w:val="000000"/>
          <w:lang w:eastAsia="ru-RU"/>
        </w:rPr>
        <w:t>чер</w:t>
      </w:r>
      <w:proofErr w:type="spellEnd"/>
      <w:r w:rsidRPr="00656645">
        <w:rPr>
          <w:color w:val="000000"/>
          <w:lang w:eastAsia="ru-RU"/>
        </w:rPr>
        <w:t>, Sксн.пл1, Sксн.пл2 – сумма поступлений платы за пользование жилыми помещениями на условиях договоров найма в очередном финансовом году, первом году планового периода, втором году планового периода соответственно;</w:t>
      </w:r>
    </w:p>
    <w:p w:rsidR="004D0DCB" w:rsidRPr="00656645" w:rsidRDefault="004D0DCB" w:rsidP="00D0231A">
      <w:pPr>
        <w:ind w:left="284" w:firstLine="708"/>
        <w:jc w:val="both"/>
        <w:rPr>
          <w:color w:val="000000"/>
          <w:lang w:eastAsia="ru-RU"/>
        </w:rPr>
      </w:pPr>
      <w:proofErr w:type="spellStart"/>
      <w:proofErr w:type="gramStart"/>
      <w:r w:rsidRPr="00656645">
        <w:rPr>
          <w:color w:val="000000"/>
          <w:lang w:eastAsia="ru-RU"/>
        </w:rPr>
        <w:t>S</w:t>
      </w:r>
      <w:proofErr w:type="gramEnd"/>
      <w:r w:rsidRPr="00656645">
        <w:rPr>
          <w:color w:val="000000"/>
          <w:lang w:eastAsia="ru-RU"/>
        </w:rPr>
        <w:t>кн</w:t>
      </w:r>
      <w:proofErr w:type="spellEnd"/>
      <w:r w:rsidRPr="00656645">
        <w:rPr>
          <w:color w:val="000000"/>
          <w:lang w:eastAsia="ru-RU"/>
        </w:rPr>
        <w:t xml:space="preserve"> – сумма начисленной в бухгалтерском учете платы от сдачи в коммерческий наём жилых помещений в соответствии с заключенными договорами;</w:t>
      </w:r>
    </w:p>
    <w:p w:rsidR="004D0DCB" w:rsidRPr="00656645" w:rsidRDefault="004D0DCB" w:rsidP="00D0231A">
      <w:pPr>
        <w:ind w:left="284" w:firstLine="708"/>
        <w:jc w:val="both"/>
        <w:rPr>
          <w:color w:val="000000"/>
          <w:lang w:eastAsia="ru-RU"/>
        </w:rPr>
      </w:pPr>
      <w:proofErr w:type="spellStart"/>
      <w:proofErr w:type="gramStart"/>
      <w:r w:rsidRPr="00656645">
        <w:rPr>
          <w:color w:val="000000"/>
          <w:lang w:eastAsia="ru-RU"/>
        </w:rPr>
        <w:t>S</w:t>
      </w:r>
      <w:proofErr w:type="gramEnd"/>
      <w:r w:rsidRPr="00656645">
        <w:rPr>
          <w:color w:val="000000"/>
          <w:lang w:eastAsia="ru-RU"/>
        </w:rPr>
        <w:t>сн</w:t>
      </w:r>
      <w:proofErr w:type="spellEnd"/>
      <w:r w:rsidRPr="00656645">
        <w:rPr>
          <w:color w:val="000000"/>
          <w:lang w:eastAsia="ru-RU"/>
        </w:rPr>
        <w:t xml:space="preserve"> - сумма начисленной в бухгалтерском учете платы от сдачи в социальный наём жилых помещений в соответствии с заключенными договорами;</w:t>
      </w:r>
    </w:p>
    <w:p w:rsidR="004D0DCB" w:rsidRPr="00656645" w:rsidRDefault="009443A6" w:rsidP="00D0231A">
      <w:pPr>
        <w:ind w:left="284" w:firstLine="708"/>
        <w:jc w:val="both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Дочер</w:t>
      </w:r>
      <w:proofErr w:type="spellEnd"/>
      <w:r>
        <w:rPr>
          <w:color w:val="000000"/>
          <w:lang w:eastAsia="ru-RU"/>
        </w:rPr>
        <w:t>, Дочер</w:t>
      </w:r>
      <w:proofErr w:type="gramStart"/>
      <w:r>
        <w:rPr>
          <w:color w:val="000000"/>
          <w:lang w:eastAsia="ru-RU"/>
        </w:rPr>
        <w:t>1</w:t>
      </w:r>
      <w:proofErr w:type="gramEnd"/>
      <w:r>
        <w:rPr>
          <w:color w:val="000000"/>
          <w:lang w:eastAsia="ru-RU"/>
        </w:rPr>
        <w:t>, Дочер</w:t>
      </w:r>
      <w:r w:rsidR="004D0DCB" w:rsidRPr="00656645">
        <w:rPr>
          <w:color w:val="000000"/>
          <w:lang w:eastAsia="ru-RU"/>
        </w:rPr>
        <w:t>2 – прогнозируемая сумма взыскания дебиторской задолженности по договорам найма в очередном финансовом году, первом году планового периода, втором году планового периода соответственно;</w:t>
      </w:r>
    </w:p>
    <w:p w:rsidR="003E1571" w:rsidRPr="00656645" w:rsidRDefault="003E1571" w:rsidP="00D0231A">
      <w:pPr>
        <w:ind w:left="284"/>
        <w:jc w:val="both"/>
        <w:rPr>
          <w:color w:val="000000"/>
          <w:lang w:eastAsia="ru-RU"/>
        </w:rPr>
      </w:pPr>
    </w:p>
    <w:p w:rsidR="003E1571" w:rsidRPr="00656645" w:rsidRDefault="001B4F5E" w:rsidP="00D0231A">
      <w:pPr>
        <w:pStyle w:val="a9"/>
        <w:ind w:left="284"/>
        <w:jc w:val="center"/>
        <w:rPr>
          <w:b/>
          <w:color w:val="000000"/>
          <w:lang w:eastAsia="ru-RU"/>
        </w:rPr>
      </w:pPr>
      <w:r w:rsidRPr="00656645">
        <w:rPr>
          <w:b/>
          <w:color w:val="000000"/>
          <w:lang w:eastAsia="ru-RU"/>
        </w:rPr>
        <w:t>4.</w:t>
      </w:r>
      <w:r w:rsidR="00225299" w:rsidRPr="00656645">
        <w:rPr>
          <w:b/>
          <w:color w:val="000000"/>
          <w:lang w:eastAsia="ru-RU"/>
        </w:rPr>
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="00D0231A">
        <w:rPr>
          <w:b/>
          <w:color w:val="000000"/>
          <w:lang w:eastAsia="ru-RU"/>
        </w:rPr>
        <w:t xml:space="preserve">                       </w:t>
      </w:r>
      <w:r w:rsidR="00225299" w:rsidRPr="00656645">
        <w:rPr>
          <w:b/>
          <w:color w:val="000000"/>
          <w:lang w:eastAsia="ru-RU"/>
        </w:rPr>
        <w:t>650 1 14 02053 13 0000 410.</w:t>
      </w:r>
    </w:p>
    <w:p w:rsidR="007B0797" w:rsidRPr="00656645" w:rsidRDefault="007B0797" w:rsidP="00D0231A">
      <w:pPr>
        <w:pStyle w:val="a9"/>
        <w:ind w:left="284"/>
        <w:rPr>
          <w:b/>
          <w:color w:val="000000"/>
          <w:lang w:eastAsia="ru-RU"/>
        </w:rPr>
      </w:pPr>
    </w:p>
    <w:p w:rsidR="007B0797" w:rsidRPr="00656645" w:rsidRDefault="00914AFE" w:rsidP="00D0231A">
      <w:pPr>
        <w:ind w:left="284" w:firstLine="708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4</w:t>
      </w:r>
      <w:r w:rsidR="007B0797" w:rsidRPr="00656645">
        <w:rPr>
          <w:color w:val="000000"/>
          <w:lang w:eastAsia="ru-RU"/>
        </w:rPr>
        <w:t>.1. Для расчета прогнозного объема поступлений доходов в бюджет поселения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используется метод прямого расчета.</w:t>
      </w:r>
    </w:p>
    <w:p w:rsidR="007D159F" w:rsidRPr="00656645" w:rsidRDefault="00914AFE" w:rsidP="00D0231A">
      <w:pPr>
        <w:ind w:left="284" w:firstLine="708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4.2. </w:t>
      </w:r>
      <w:r w:rsidR="007D159F" w:rsidRPr="00656645">
        <w:rPr>
          <w:color w:val="000000"/>
          <w:lang w:eastAsia="ru-RU"/>
        </w:rPr>
        <w:t>Расчет прогнозного объема поступлений доходов</w:t>
      </w:r>
      <w:r w:rsidR="00C6371E" w:rsidRPr="00656645">
        <w:rPr>
          <w:color w:val="000000"/>
          <w:lang w:eastAsia="ru-RU"/>
        </w:rPr>
        <w:t xml:space="preserve"> от реализации имущества прогнозируется на основании прогнозного плана приватизации муниципального</w:t>
      </w:r>
      <w:r w:rsidR="00B53951" w:rsidRPr="00656645">
        <w:rPr>
          <w:color w:val="000000"/>
          <w:lang w:eastAsia="ru-RU"/>
        </w:rPr>
        <w:t xml:space="preserve"> имущества городского поселения, </w:t>
      </w:r>
      <w:r w:rsidR="00C6371E" w:rsidRPr="00656645">
        <w:rPr>
          <w:color w:val="000000"/>
          <w:lang w:eastAsia="ru-RU"/>
        </w:rPr>
        <w:t>перечень недвижимого имущества, балансовая стоимость</w:t>
      </w:r>
      <w:r w:rsidR="00B53951" w:rsidRPr="00656645">
        <w:rPr>
          <w:color w:val="000000"/>
          <w:lang w:eastAsia="ru-RU"/>
        </w:rPr>
        <w:t xml:space="preserve"> (оценка объекта),</w:t>
      </w:r>
      <w:r w:rsidR="00C6371E" w:rsidRPr="00656645">
        <w:rPr>
          <w:color w:val="000000"/>
          <w:lang w:eastAsia="ru-RU"/>
        </w:rPr>
        <w:t xml:space="preserve"> а также движимого имущества, находящегося в собственности </w:t>
      </w:r>
      <w:r w:rsidR="00B53951" w:rsidRPr="00656645">
        <w:rPr>
          <w:color w:val="000000"/>
          <w:lang w:eastAsia="ru-RU"/>
        </w:rPr>
        <w:t xml:space="preserve">городского поселения, планируемого к приватизации, </w:t>
      </w:r>
      <w:r w:rsidR="00C6371E" w:rsidRPr="00656645">
        <w:rPr>
          <w:color w:val="000000"/>
          <w:lang w:eastAsia="ru-RU"/>
        </w:rPr>
        <w:t>отчет о приватизации.</w:t>
      </w:r>
    </w:p>
    <w:p w:rsidR="007B0797" w:rsidRPr="00656645" w:rsidRDefault="00914AFE" w:rsidP="00D0231A">
      <w:pPr>
        <w:ind w:left="284" w:firstLine="708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4</w:t>
      </w:r>
      <w:r w:rsidR="00B53951" w:rsidRPr="00656645">
        <w:rPr>
          <w:color w:val="000000"/>
          <w:lang w:eastAsia="ru-RU"/>
        </w:rPr>
        <w:t>.3 Прогнозная сумма поступления от реализации имущества, подлежащая поступлению в доход бюджета поселения в очередном финансовом году и в плановом периоде, рассчитывается следующим образом:</w:t>
      </w:r>
    </w:p>
    <w:p w:rsidR="00DE7343" w:rsidRPr="00656645" w:rsidRDefault="00DE7343" w:rsidP="00D0231A">
      <w:pPr>
        <w:ind w:left="284"/>
        <w:jc w:val="both"/>
        <w:rPr>
          <w:color w:val="000000"/>
          <w:lang w:eastAsia="ru-RU"/>
        </w:rPr>
      </w:pPr>
      <w:r w:rsidRPr="00656645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113030</wp:posOffset>
            </wp:positionV>
            <wp:extent cx="952500" cy="542925"/>
            <wp:effectExtent l="19050" t="0" r="0" b="0"/>
            <wp:wrapSquare wrapText="bothSides"/>
            <wp:docPr id="1" name="Рисунок 1" descr="О ВНЕСЕНИИ ИЗМЕНЕНИЙ В ПРИКАЗ МИНИСТЕРСТВА ИМУЩЕСТВЕННЫХ ОТНОШЕНИЙ ОМСКОЙ ОБЛАСТИ ОТ 12 ИЮЛЯ 2016 N 43-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ВНЕСЕНИИ ИЗМЕНЕНИЙ В ПРИКАЗ МИНИСТЕРСТВА ИМУЩЕСТВЕННЫХ ОТНОШЕНИЙ ОМСКОЙ ОБЛАСТИ ОТ 12 ИЮЛЯ 2016 N 43-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343" w:rsidRPr="00656645" w:rsidRDefault="00DE7343" w:rsidP="00D0231A">
      <w:pPr>
        <w:ind w:left="284"/>
        <w:jc w:val="both"/>
        <w:rPr>
          <w:color w:val="000000"/>
          <w:lang w:eastAsia="ru-RU"/>
        </w:rPr>
      </w:pPr>
    </w:p>
    <w:p w:rsidR="00DE7343" w:rsidRPr="00656645" w:rsidRDefault="00DE7343" w:rsidP="00D0231A">
      <w:pPr>
        <w:ind w:left="284"/>
        <w:jc w:val="both"/>
        <w:rPr>
          <w:color w:val="000000"/>
          <w:lang w:eastAsia="ru-RU"/>
        </w:rPr>
      </w:pPr>
    </w:p>
    <w:p w:rsidR="00DE7343" w:rsidRPr="00656645" w:rsidRDefault="00DE7343" w:rsidP="00D0231A">
      <w:pPr>
        <w:ind w:left="284"/>
        <w:jc w:val="both"/>
        <w:rPr>
          <w:color w:val="000000"/>
          <w:lang w:eastAsia="ru-RU"/>
        </w:rPr>
      </w:pPr>
    </w:p>
    <w:p w:rsidR="00B53951" w:rsidRPr="00656645" w:rsidRDefault="00DE7343" w:rsidP="00D0231A">
      <w:pPr>
        <w:ind w:left="284"/>
        <w:jc w:val="both"/>
        <w:rPr>
          <w:color w:val="000000"/>
          <w:lang w:eastAsia="ru-RU"/>
        </w:rPr>
      </w:pPr>
      <w:proofErr w:type="gramStart"/>
      <w:r w:rsidRPr="00656645">
        <w:rPr>
          <w:color w:val="000000"/>
          <w:lang w:eastAsia="ru-RU"/>
        </w:rPr>
        <w:t>где:</w:t>
      </w:r>
      <w:r w:rsidR="009443A6">
        <w:rPr>
          <w:color w:val="000000"/>
          <w:lang w:eastAsia="ru-RU"/>
        </w:rPr>
        <w:t xml:space="preserve"> </w:t>
      </w:r>
      <w:r w:rsidR="00B53951" w:rsidRPr="00656645">
        <w:rPr>
          <w:color w:val="000000"/>
          <w:lang w:eastAsia="ru-RU"/>
        </w:rPr>
        <w:t>к - количество объектов, планируемых к приватизации в прогнозируемом периоде;</w:t>
      </w:r>
      <w:proofErr w:type="gramEnd"/>
    </w:p>
    <w:p w:rsidR="007B0797" w:rsidRDefault="00B53951" w:rsidP="00D0231A">
      <w:pPr>
        <w:ind w:left="284"/>
        <w:jc w:val="both"/>
        <w:rPr>
          <w:color w:val="000000"/>
          <w:lang w:eastAsia="ru-RU"/>
        </w:rPr>
      </w:pPr>
      <w:proofErr w:type="gramStart"/>
      <w:r w:rsidRPr="00656645">
        <w:rPr>
          <w:color w:val="000000"/>
          <w:lang w:eastAsia="ru-RU"/>
        </w:rPr>
        <w:t>С</w:t>
      </w:r>
      <w:proofErr w:type="gramEnd"/>
      <w:r w:rsidRPr="00656645">
        <w:rPr>
          <w:color w:val="000000"/>
          <w:lang w:eastAsia="ru-RU"/>
        </w:rPr>
        <w:t xml:space="preserve"> - </w:t>
      </w:r>
      <w:proofErr w:type="gramStart"/>
      <w:r w:rsidRPr="00656645">
        <w:rPr>
          <w:color w:val="000000"/>
          <w:lang w:eastAsia="ru-RU"/>
        </w:rPr>
        <w:t>рыночная</w:t>
      </w:r>
      <w:proofErr w:type="gramEnd"/>
      <w:r w:rsidRPr="00656645">
        <w:rPr>
          <w:color w:val="000000"/>
          <w:lang w:eastAsia="ru-RU"/>
        </w:rPr>
        <w:t xml:space="preserve"> или балансовая</w:t>
      </w:r>
      <w:r w:rsidR="00DE7343" w:rsidRPr="00656645">
        <w:rPr>
          <w:color w:val="000000"/>
          <w:lang w:eastAsia="ru-RU"/>
        </w:rPr>
        <w:t xml:space="preserve"> (оценка объекта)</w:t>
      </w:r>
      <w:r w:rsidRPr="00656645">
        <w:rPr>
          <w:color w:val="000000"/>
          <w:lang w:eastAsia="ru-RU"/>
        </w:rPr>
        <w:t xml:space="preserve"> стоимость объектов, планируемых к приватизации в прогнозируемом периоде.</w:t>
      </w:r>
    </w:p>
    <w:p w:rsidR="009443A6" w:rsidRPr="00656645" w:rsidRDefault="009443A6" w:rsidP="00D0231A">
      <w:pPr>
        <w:ind w:left="284"/>
        <w:jc w:val="both"/>
        <w:rPr>
          <w:color w:val="000000"/>
          <w:lang w:eastAsia="ru-RU"/>
        </w:rPr>
      </w:pPr>
    </w:p>
    <w:p w:rsidR="001B4F5E" w:rsidRDefault="001B4F5E" w:rsidP="00D0231A">
      <w:pPr>
        <w:ind w:left="284" w:firstLine="709"/>
        <w:jc w:val="center"/>
        <w:rPr>
          <w:b/>
        </w:rPr>
      </w:pPr>
      <w:r w:rsidRPr="00656645">
        <w:rPr>
          <w:b/>
        </w:rPr>
        <w:t>5.Доходы от продажи земельных участков, государственная собственность на которые не разграничена и которые расположены в границах городских поселений                              650 1 14 06013 13 0000 430.</w:t>
      </w:r>
    </w:p>
    <w:p w:rsidR="00AA7C97" w:rsidRPr="00656645" w:rsidRDefault="00AA7C97" w:rsidP="00D0231A">
      <w:pPr>
        <w:ind w:left="284" w:firstLine="709"/>
        <w:jc w:val="center"/>
        <w:rPr>
          <w:b/>
        </w:rPr>
      </w:pPr>
    </w:p>
    <w:p w:rsidR="001B4F5E" w:rsidRPr="00656645" w:rsidRDefault="001B4F5E" w:rsidP="00D0231A">
      <w:pPr>
        <w:ind w:left="284" w:firstLine="708"/>
        <w:jc w:val="both"/>
        <w:rPr>
          <w:lang w:eastAsia="ru-RU"/>
        </w:rPr>
      </w:pPr>
      <w:r w:rsidRPr="00656645">
        <w:rPr>
          <w:color w:val="000000"/>
          <w:lang w:eastAsia="ru-RU"/>
        </w:rPr>
        <w:lastRenderedPageBreak/>
        <w:t xml:space="preserve">5.1. </w:t>
      </w:r>
      <w:r w:rsidR="00717028" w:rsidRPr="00656645">
        <w:rPr>
          <w:lang w:eastAsia="ru-RU"/>
        </w:rPr>
        <w:t xml:space="preserve">Для расчета прогнозного объема поступлений доходов в бюджет поселения от </w:t>
      </w:r>
      <w:r w:rsidR="00717028" w:rsidRPr="00656645">
        <w:t>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717028" w:rsidRPr="00656645">
        <w:rPr>
          <w:lang w:eastAsia="ru-RU"/>
        </w:rPr>
        <w:t xml:space="preserve"> используется метод прямого расчета.</w:t>
      </w:r>
    </w:p>
    <w:p w:rsidR="00717028" w:rsidRDefault="00717028" w:rsidP="00D0231A">
      <w:pPr>
        <w:ind w:left="284" w:firstLine="709"/>
        <w:jc w:val="both"/>
      </w:pPr>
      <w:r w:rsidRPr="00656645">
        <w:rPr>
          <w:lang w:eastAsia="ru-RU"/>
        </w:rPr>
        <w:t>5.2.</w:t>
      </w:r>
      <w:r w:rsidRPr="00656645">
        <w:t xml:space="preserve"> Расчет планового (прогнозного)  показателя  данного  вида доходов, производится по следующей формуле: </w:t>
      </w:r>
    </w:p>
    <w:p w:rsidR="00EB65A4" w:rsidRPr="00656645" w:rsidRDefault="00EB65A4" w:rsidP="00D0231A">
      <w:pPr>
        <w:ind w:left="284" w:firstLine="709"/>
        <w:jc w:val="both"/>
      </w:pPr>
    </w:p>
    <w:p w:rsidR="00717028" w:rsidRPr="00656645" w:rsidRDefault="00717028" w:rsidP="00D0231A">
      <w:pPr>
        <w:ind w:left="284"/>
        <w:jc w:val="both"/>
      </w:pPr>
      <w:r w:rsidRPr="00656645">
        <w:t>                                               </w:t>
      </w:r>
      <w:proofErr w:type="spellStart"/>
      <w:r w:rsidRPr="00656645">
        <w:t>n</w:t>
      </w:r>
      <w:proofErr w:type="spellEnd"/>
      <w:proofErr w:type="gramStart"/>
      <w:r w:rsidRPr="00656645">
        <w:t xml:space="preserve"> </w:t>
      </w:r>
      <w:r w:rsidRPr="00656645">
        <w:br/>
        <w:t>                          </w:t>
      </w:r>
      <w:r w:rsidR="00EB65A4">
        <w:t>                      Д</w:t>
      </w:r>
      <w:proofErr w:type="gramEnd"/>
      <w:r w:rsidR="00EB65A4">
        <w:t xml:space="preserve"> = (∑ </w:t>
      </w:r>
      <w:proofErr w:type="spellStart"/>
      <w:r w:rsidR="00EB65A4">
        <w:t>Дi</w:t>
      </w:r>
      <w:proofErr w:type="spellEnd"/>
      <w:r w:rsidR="00EB65A4">
        <w:t xml:space="preserve"> ±</w:t>
      </w:r>
      <w:r w:rsidRPr="00656645">
        <w:t xml:space="preserve"> </w:t>
      </w:r>
      <w:proofErr w:type="spellStart"/>
      <w:r w:rsidRPr="00656645">
        <w:t>Пк</w:t>
      </w:r>
      <w:proofErr w:type="spellEnd"/>
      <w:r w:rsidR="00EB65A4">
        <w:t>)*</w:t>
      </w:r>
      <w:r w:rsidR="00EB65A4">
        <w:rPr>
          <w:lang w:val="en-US"/>
        </w:rPr>
        <w:t>N</w:t>
      </w:r>
      <w:r w:rsidRPr="00656645">
        <w:t xml:space="preserve">, где: </w:t>
      </w:r>
    </w:p>
    <w:p w:rsidR="00717028" w:rsidRPr="00656645" w:rsidRDefault="00717028" w:rsidP="00D0231A">
      <w:pPr>
        <w:ind w:left="284"/>
        <w:jc w:val="both"/>
      </w:pPr>
      <w:r w:rsidRPr="00656645">
        <w:t xml:space="preserve">                                              i=1 </w:t>
      </w:r>
    </w:p>
    <w:p w:rsidR="00717028" w:rsidRPr="00656645" w:rsidRDefault="00717028" w:rsidP="00D0231A">
      <w:pPr>
        <w:ind w:left="284" w:firstLine="708"/>
        <w:jc w:val="both"/>
      </w:pPr>
      <w:r w:rsidRPr="00656645">
        <w:t xml:space="preserve">Д - доходы от продажи земельных участков, государственная собственность на которые не разграничена и которые расположены в границах городских поселений, в очередном финансовом году и плановом периоде; </w:t>
      </w:r>
    </w:p>
    <w:p w:rsidR="00717028" w:rsidRPr="00656645" w:rsidRDefault="00717028" w:rsidP="00D0231A">
      <w:pPr>
        <w:ind w:left="284" w:firstLine="708"/>
        <w:jc w:val="both"/>
      </w:pPr>
      <w:proofErr w:type="spellStart"/>
      <w:r w:rsidRPr="00656645">
        <w:t>Д</w:t>
      </w:r>
      <w:proofErr w:type="gramStart"/>
      <w:r w:rsidRPr="00656645">
        <w:t>i</w:t>
      </w:r>
      <w:proofErr w:type="spellEnd"/>
      <w:proofErr w:type="gramEnd"/>
      <w:r w:rsidRPr="00656645">
        <w:t xml:space="preserve"> – сумма поступлений доходов от продажи земельных участков, государственная собственность на которые не разграничена и которые расположены в границах городских поселений, по каждому земельному участку, рассчитанная с применением нормативно закрепленного процента от кадастровой стоимости каждого земельного участка  и сравнительных подходов оценки; </w:t>
      </w:r>
    </w:p>
    <w:p w:rsidR="00717028" w:rsidRPr="00656645" w:rsidRDefault="00717028" w:rsidP="00D0231A">
      <w:pPr>
        <w:ind w:left="284" w:firstLine="708"/>
        <w:jc w:val="both"/>
      </w:pPr>
      <w:proofErr w:type="spellStart"/>
      <w:r w:rsidRPr="00656645">
        <w:t>Пк</w:t>
      </w:r>
      <w:proofErr w:type="spellEnd"/>
      <w:r w:rsidRPr="00656645">
        <w:t xml:space="preserve"> – показатель корректировки  на разницу между начальной ценой и ценой сделки приватизации по результатам продажи посредством торгов, публичного предложения, без объявления цены, а также  с учетом динамики продаж аналогичных земельных участков за прошлые периоды; </w:t>
      </w:r>
    </w:p>
    <w:p w:rsidR="00717028" w:rsidRDefault="00717028" w:rsidP="00D0231A">
      <w:pPr>
        <w:ind w:left="284" w:firstLine="709"/>
        <w:jc w:val="both"/>
      </w:pPr>
      <w:proofErr w:type="spellStart"/>
      <w:r w:rsidRPr="00656645">
        <w:t>n</w:t>
      </w:r>
      <w:proofErr w:type="spellEnd"/>
      <w:r w:rsidRPr="00656645">
        <w:t xml:space="preserve"> – количество земельных участков, </w:t>
      </w:r>
      <w:r w:rsidRPr="00656645">
        <w:rPr>
          <w:color w:val="000000"/>
        </w:rPr>
        <w:t xml:space="preserve">государственная собственность на которые не разграничена </w:t>
      </w:r>
      <w:r w:rsidRPr="00656645">
        <w:t xml:space="preserve">и которые расположены в границах городских поселений, и  подлежащих продаже в очередном финансовом году и плановом периоде. </w:t>
      </w:r>
    </w:p>
    <w:p w:rsidR="00EB65A4" w:rsidRPr="00A4013B" w:rsidRDefault="00EB65A4" w:rsidP="00EB65A4">
      <w:pPr>
        <w:ind w:left="284" w:firstLine="708"/>
        <w:jc w:val="both"/>
      </w:pPr>
      <w:r>
        <w:rPr>
          <w:lang w:val="en-US"/>
        </w:rPr>
        <w:t>N</w:t>
      </w:r>
      <w:r w:rsidRPr="00A4013B">
        <w:t xml:space="preserve"> – </w:t>
      </w:r>
      <w:proofErr w:type="gramStart"/>
      <w:r>
        <w:t>норматив</w:t>
      </w:r>
      <w:proofErr w:type="gramEnd"/>
      <w:r>
        <w:t xml:space="preserve"> отчисления доходов в бюджет поселения.</w:t>
      </w:r>
    </w:p>
    <w:p w:rsidR="00EB65A4" w:rsidRPr="00656645" w:rsidRDefault="00EB65A4" w:rsidP="00D0231A">
      <w:pPr>
        <w:ind w:left="284" w:firstLine="709"/>
        <w:jc w:val="both"/>
      </w:pPr>
    </w:p>
    <w:p w:rsidR="00FF7540" w:rsidRPr="00656645" w:rsidRDefault="001B4F5E" w:rsidP="00D0231A">
      <w:pPr>
        <w:pStyle w:val="a9"/>
        <w:ind w:left="284"/>
        <w:jc w:val="center"/>
        <w:rPr>
          <w:b/>
          <w:color w:val="000000"/>
          <w:lang w:eastAsia="ru-RU"/>
        </w:rPr>
      </w:pPr>
      <w:r w:rsidRPr="00656645">
        <w:rPr>
          <w:b/>
          <w:color w:val="000000"/>
          <w:lang w:eastAsia="ru-RU"/>
        </w:rPr>
        <w:t>6.</w:t>
      </w:r>
      <w:r w:rsidR="00FF7540" w:rsidRPr="00656645">
        <w:rPr>
          <w:b/>
          <w:color w:val="000000"/>
          <w:lang w:eastAsia="ru-RU"/>
        </w:rPr>
        <w:t>Прочие поступления от денежных взысканий (штрафов) и иных сумм в возмещение ущерба, зачисляемые в бюджеты гор</w:t>
      </w:r>
      <w:r w:rsidR="00D0231A">
        <w:rPr>
          <w:b/>
          <w:color w:val="000000"/>
          <w:lang w:eastAsia="ru-RU"/>
        </w:rPr>
        <w:t xml:space="preserve">одских поселений </w:t>
      </w:r>
      <w:r w:rsidR="00FF7540" w:rsidRPr="00656645">
        <w:rPr>
          <w:b/>
          <w:color w:val="000000"/>
          <w:lang w:eastAsia="ru-RU"/>
        </w:rPr>
        <w:t>650 1 16 90050 13 0000 140</w:t>
      </w:r>
    </w:p>
    <w:p w:rsidR="00DE7343" w:rsidRPr="00656645" w:rsidRDefault="00DE7343" w:rsidP="00D0231A">
      <w:pPr>
        <w:pStyle w:val="a9"/>
        <w:ind w:left="284"/>
        <w:rPr>
          <w:b/>
          <w:color w:val="000000"/>
          <w:lang w:eastAsia="ru-RU"/>
        </w:rPr>
      </w:pPr>
    </w:p>
    <w:p w:rsidR="00FF7540" w:rsidRPr="00656645" w:rsidRDefault="00914AFE" w:rsidP="00D0231A">
      <w:pPr>
        <w:pStyle w:val="a9"/>
        <w:ind w:left="284" w:firstLine="1069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6</w:t>
      </w:r>
      <w:r w:rsidR="00FF7540" w:rsidRPr="00656645">
        <w:rPr>
          <w:color w:val="000000"/>
          <w:lang w:eastAsia="ru-RU"/>
        </w:rPr>
        <w:t>.1. Прогноз прочих поступлений от денежных взысканий (штрафов) и иных сумм в возмещение ущерба, зачисляемых в бюджет поселения, рассчитывается с применением метода усреднения по следующей формуле:</w:t>
      </w:r>
    </w:p>
    <w:p w:rsidR="00FF7540" w:rsidRPr="00656645" w:rsidRDefault="00FF7540" w:rsidP="00D0231A">
      <w:pPr>
        <w:pStyle w:val="a9"/>
        <w:ind w:left="284"/>
        <w:rPr>
          <w:color w:val="000000"/>
          <w:lang w:eastAsia="ru-RU"/>
        </w:rPr>
      </w:pPr>
    </w:p>
    <w:p w:rsidR="00FF7540" w:rsidRPr="00656645" w:rsidRDefault="00FF7540" w:rsidP="00D0231A">
      <w:pPr>
        <w:pStyle w:val="a9"/>
        <w:ind w:left="284"/>
        <w:rPr>
          <w:color w:val="000000"/>
          <w:lang w:eastAsia="ru-RU"/>
        </w:rPr>
      </w:pPr>
      <w:proofErr w:type="spellStart"/>
      <w:r w:rsidRPr="00656645">
        <w:rPr>
          <w:color w:val="000000"/>
          <w:lang w:eastAsia="ru-RU"/>
        </w:rPr>
        <w:t>Дш</w:t>
      </w:r>
      <w:proofErr w:type="spellEnd"/>
      <w:r w:rsidRPr="00656645">
        <w:rPr>
          <w:color w:val="000000"/>
          <w:lang w:eastAsia="ru-RU"/>
        </w:rPr>
        <w:t xml:space="preserve"> = (Дш</w:t>
      </w:r>
      <w:proofErr w:type="gramStart"/>
      <w:r w:rsidRPr="00656645">
        <w:rPr>
          <w:color w:val="000000"/>
          <w:lang w:eastAsia="ru-RU"/>
        </w:rPr>
        <w:t>1</w:t>
      </w:r>
      <w:proofErr w:type="gramEnd"/>
      <w:r w:rsidRPr="00656645">
        <w:rPr>
          <w:color w:val="000000"/>
          <w:lang w:eastAsia="ru-RU"/>
        </w:rPr>
        <w:t xml:space="preserve"> + Дш2 + </w:t>
      </w:r>
      <w:proofErr w:type="spellStart"/>
      <w:r w:rsidRPr="00656645">
        <w:rPr>
          <w:color w:val="000000"/>
          <w:lang w:eastAsia="ru-RU"/>
        </w:rPr>
        <w:t>Дшn</w:t>
      </w:r>
      <w:proofErr w:type="spellEnd"/>
      <w:r w:rsidRPr="00656645">
        <w:rPr>
          <w:color w:val="000000"/>
          <w:lang w:eastAsia="ru-RU"/>
        </w:rPr>
        <w:t>)/</w:t>
      </w:r>
      <w:proofErr w:type="spellStart"/>
      <w:r w:rsidRPr="00656645">
        <w:rPr>
          <w:color w:val="000000"/>
          <w:lang w:eastAsia="ru-RU"/>
        </w:rPr>
        <w:t>n</w:t>
      </w:r>
      <w:proofErr w:type="spellEnd"/>
      <w:r w:rsidRPr="00656645">
        <w:rPr>
          <w:color w:val="000000"/>
          <w:lang w:eastAsia="ru-RU"/>
        </w:rPr>
        <w:t>,</w:t>
      </w:r>
    </w:p>
    <w:p w:rsidR="00FF7540" w:rsidRPr="00656645" w:rsidRDefault="00FF7540" w:rsidP="00D0231A">
      <w:pPr>
        <w:pStyle w:val="a9"/>
        <w:ind w:left="284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где:</w:t>
      </w:r>
    </w:p>
    <w:p w:rsidR="00FF7540" w:rsidRPr="00656645" w:rsidRDefault="00FF7540" w:rsidP="00D0231A">
      <w:pPr>
        <w:pStyle w:val="a9"/>
        <w:ind w:left="284" w:firstLine="1069"/>
        <w:rPr>
          <w:color w:val="000000"/>
          <w:lang w:eastAsia="ru-RU"/>
        </w:rPr>
      </w:pPr>
      <w:proofErr w:type="spellStart"/>
      <w:r w:rsidRPr="00656645">
        <w:rPr>
          <w:color w:val="000000"/>
          <w:lang w:eastAsia="ru-RU"/>
        </w:rPr>
        <w:t>Дш</w:t>
      </w:r>
      <w:proofErr w:type="spellEnd"/>
      <w:r w:rsidRPr="00656645">
        <w:rPr>
          <w:color w:val="000000"/>
          <w:lang w:eastAsia="ru-RU"/>
        </w:rPr>
        <w:t xml:space="preserve"> – прогнозное поступление доходов от прочих поступлений от денежных взысканий (штрафов) и иных сумм в возмещение ущерба;</w:t>
      </w:r>
    </w:p>
    <w:p w:rsidR="00FF7540" w:rsidRPr="00656645" w:rsidRDefault="00DE7343" w:rsidP="00D0231A">
      <w:pPr>
        <w:pStyle w:val="a9"/>
        <w:ind w:left="284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                 </w:t>
      </w:r>
      <w:r w:rsidR="00FF7540" w:rsidRPr="00656645">
        <w:rPr>
          <w:color w:val="000000"/>
          <w:lang w:eastAsia="ru-RU"/>
        </w:rPr>
        <w:t>Дш</w:t>
      </w:r>
      <w:proofErr w:type="gramStart"/>
      <w:r w:rsidR="00FF7540" w:rsidRPr="00656645">
        <w:rPr>
          <w:color w:val="000000"/>
          <w:lang w:eastAsia="ru-RU"/>
        </w:rPr>
        <w:t>1</w:t>
      </w:r>
      <w:proofErr w:type="gramEnd"/>
      <w:r w:rsidR="00FF7540" w:rsidRPr="00656645">
        <w:rPr>
          <w:color w:val="000000"/>
          <w:lang w:eastAsia="ru-RU"/>
        </w:rPr>
        <w:t>..n – фактические поступления от денежных взысканий (штрафов) и иных сумм в возмещение ущерба за отчетные периоды;</w:t>
      </w:r>
    </w:p>
    <w:p w:rsidR="00FF7540" w:rsidRPr="00656645" w:rsidRDefault="00FF7540" w:rsidP="00D0231A">
      <w:pPr>
        <w:pStyle w:val="a9"/>
        <w:ind w:left="284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n – количество отчетных периодов (3 года, предшествующих </w:t>
      </w:r>
      <w:proofErr w:type="gramStart"/>
      <w:r w:rsidRPr="00656645">
        <w:rPr>
          <w:color w:val="000000"/>
          <w:lang w:eastAsia="ru-RU"/>
        </w:rPr>
        <w:t>прогнозируемому</w:t>
      </w:r>
      <w:proofErr w:type="gramEnd"/>
      <w:r w:rsidRPr="00656645">
        <w:rPr>
          <w:color w:val="000000"/>
          <w:lang w:eastAsia="ru-RU"/>
        </w:rPr>
        <w:t>).</w:t>
      </w:r>
    </w:p>
    <w:p w:rsidR="00FF7540" w:rsidRPr="00656645" w:rsidRDefault="00914AFE" w:rsidP="00D0231A">
      <w:pPr>
        <w:pStyle w:val="a9"/>
        <w:ind w:left="284" w:firstLine="708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>6</w:t>
      </w:r>
      <w:r w:rsidR="00FF7540" w:rsidRPr="00656645">
        <w:rPr>
          <w:color w:val="000000"/>
          <w:lang w:eastAsia="ru-RU"/>
        </w:rPr>
        <w:t>.2. В случае</w:t>
      </w:r>
      <w:proofErr w:type="gramStart"/>
      <w:r w:rsidR="00FF7540" w:rsidRPr="00656645">
        <w:rPr>
          <w:color w:val="000000"/>
          <w:lang w:eastAsia="ru-RU"/>
        </w:rPr>
        <w:t>,</w:t>
      </w:r>
      <w:proofErr w:type="gramEnd"/>
      <w:r w:rsidR="00FF7540" w:rsidRPr="00656645">
        <w:rPr>
          <w:color w:val="000000"/>
          <w:lang w:eastAsia="ru-RU"/>
        </w:rPr>
        <w:t xml:space="preserve"> если расчетная сумма сложилась в отрицательном значении, прогнозная сумма прочих поступлений от денежных взысканий (штрафов) и иных сумм в возмещение ущерба, зачисляемых в бюджет поселения, в прогноз поступления доходов не включается.</w:t>
      </w:r>
    </w:p>
    <w:p w:rsidR="003E41E0" w:rsidRPr="00656645" w:rsidRDefault="003E41E0" w:rsidP="00D0231A">
      <w:pPr>
        <w:pStyle w:val="a9"/>
        <w:ind w:left="284"/>
        <w:rPr>
          <w:b/>
          <w:color w:val="000000"/>
          <w:lang w:eastAsia="ru-RU"/>
        </w:rPr>
      </w:pPr>
    </w:p>
    <w:p w:rsidR="00FF7540" w:rsidRPr="00656645" w:rsidRDefault="001B4F5E" w:rsidP="00D0231A">
      <w:pPr>
        <w:pStyle w:val="a9"/>
        <w:ind w:left="284"/>
        <w:jc w:val="center"/>
        <w:rPr>
          <w:b/>
          <w:color w:val="000000"/>
          <w:lang w:eastAsia="ru-RU"/>
        </w:rPr>
      </w:pPr>
      <w:r w:rsidRPr="00656645">
        <w:rPr>
          <w:b/>
          <w:color w:val="000000"/>
          <w:lang w:eastAsia="ru-RU"/>
        </w:rPr>
        <w:t>7.</w:t>
      </w:r>
      <w:r w:rsidR="00FF7540" w:rsidRPr="00656645">
        <w:rPr>
          <w:b/>
          <w:color w:val="000000"/>
          <w:lang w:eastAsia="ru-RU"/>
        </w:rPr>
        <w:t xml:space="preserve">Невыясненные поступления, зачисляемые в бюджеты городских поселений </w:t>
      </w:r>
      <w:r w:rsidR="00D0231A">
        <w:rPr>
          <w:b/>
          <w:color w:val="000000"/>
          <w:lang w:eastAsia="ru-RU"/>
        </w:rPr>
        <w:t xml:space="preserve">                     </w:t>
      </w:r>
      <w:r w:rsidR="00FF7540" w:rsidRPr="00656645">
        <w:rPr>
          <w:b/>
          <w:color w:val="000000"/>
          <w:lang w:eastAsia="ru-RU"/>
        </w:rPr>
        <w:t>650 1 17 01050 13 0000 180</w:t>
      </w:r>
    </w:p>
    <w:p w:rsidR="00DE7343" w:rsidRPr="00656645" w:rsidRDefault="00DE7343" w:rsidP="00D0231A">
      <w:pPr>
        <w:pStyle w:val="a9"/>
        <w:ind w:left="284"/>
        <w:jc w:val="center"/>
        <w:rPr>
          <w:b/>
          <w:color w:val="000000"/>
          <w:lang w:eastAsia="ru-RU"/>
        </w:rPr>
      </w:pPr>
    </w:p>
    <w:p w:rsidR="00FF7540" w:rsidRDefault="00717028" w:rsidP="00D0231A">
      <w:pPr>
        <w:ind w:left="284" w:firstLine="708"/>
        <w:jc w:val="both"/>
        <w:rPr>
          <w:color w:val="000000"/>
          <w:lang w:eastAsia="ru-RU"/>
        </w:rPr>
      </w:pPr>
      <w:r w:rsidRPr="00656645">
        <w:rPr>
          <w:color w:val="000000"/>
          <w:lang w:eastAsia="ru-RU"/>
        </w:rPr>
        <w:t xml:space="preserve">Платежи, отнесенные к невыясненным поступлениям, подлежат уточнению (выяснению) в течение финансового года, в связи с этим расчет прогноза поступлений по </w:t>
      </w:r>
      <w:r w:rsidRPr="00656645">
        <w:rPr>
          <w:color w:val="000000"/>
          <w:lang w:eastAsia="ru-RU"/>
        </w:rPr>
        <w:lastRenderedPageBreak/>
        <w:t>коду «Невыясненные поступления, зачисляемые в бюджеты городских поселений» на очередной финансовый год не производится.</w:t>
      </w:r>
    </w:p>
    <w:p w:rsidR="00D0231A" w:rsidRPr="00656645" w:rsidRDefault="00D0231A" w:rsidP="00D0231A">
      <w:pPr>
        <w:ind w:left="284" w:firstLine="708"/>
        <w:jc w:val="both"/>
        <w:rPr>
          <w:b/>
          <w:color w:val="000000"/>
          <w:lang w:eastAsia="ru-RU"/>
        </w:rPr>
      </w:pPr>
    </w:p>
    <w:p w:rsidR="005C687D" w:rsidRPr="00656645" w:rsidRDefault="001B4F5E" w:rsidP="00D0231A">
      <w:pPr>
        <w:pStyle w:val="af0"/>
        <w:suppressAutoHyphens/>
        <w:spacing w:after="0"/>
        <w:ind w:left="284" w:firstLine="708"/>
        <w:jc w:val="center"/>
        <w:rPr>
          <w:b/>
        </w:rPr>
      </w:pPr>
      <w:r w:rsidRPr="00656645">
        <w:rPr>
          <w:b/>
        </w:rPr>
        <w:t>8.</w:t>
      </w:r>
      <w:r w:rsidR="00B91041" w:rsidRPr="00656645">
        <w:rPr>
          <w:b/>
        </w:rPr>
        <w:t xml:space="preserve"> </w:t>
      </w:r>
      <w:r w:rsidR="005C687D" w:rsidRPr="00656645">
        <w:rPr>
          <w:b/>
        </w:rPr>
        <w:t>Безвозмездные поступления от других бюджетов бюджетной системы Российской Федерации</w:t>
      </w:r>
    </w:p>
    <w:p w:rsidR="00EC2127" w:rsidRPr="00656645" w:rsidRDefault="00EC2127" w:rsidP="00D0231A">
      <w:pPr>
        <w:pStyle w:val="af0"/>
        <w:suppressAutoHyphens/>
        <w:spacing w:after="0"/>
        <w:ind w:left="284" w:firstLine="708"/>
        <w:jc w:val="center"/>
        <w:rPr>
          <w:b/>
        </w:rPr>
      </w:pPr>
    </w:p>
    <w:p w:rsidR="00E3026B" w:rsidRPr="00656645" w:rsidRDefault="00B91041" w:rsidP="00D0231A">
      <w:pPr>
        <w:pStyle w:val="af0"/>
        <w:suppressAutoHyphens/>
        <w:spacing w:after="0"/>
        <w:ind w:left="284" w:firstLine="709"/>
        <w:jc w:val="both"/>
      </w:pPr>
      <w:r w:rsidRPr="00656645">
        <w:t xml:space="preserve">Объём безвозмездных поступлений от других бюджетов бюджетной системы Российской Федерации  (Федерального бюджета, бюджета Ханты-Мансийского автономного округа – Югры и бюджета Октябрьского района) </w:t>
      </w:r>
      <w:r w:rsidR="00E3026B" w:rsidRPr="00656645">
        <w:t xml:space="preserve">прогнозируются исходя </w:t>
      </w:r>
      <w:proofErr w:type="gramStart"/>
      <w:r w:rsidR="00E3026B" w:rsidRPr="00656645">
        <w:t>из</w:t>
      </w:r>
      <w:proofErr w:type="gramEnd"/>
      <w:r w:rsidR="00E3026B" w:rsidRPr="00656645">
        <w:t>:</w:t>
      </w:r>
    </w:p>
    <w:p w:rsidR="00E3026B" w:rsidRPr="00656645" w:rsidRDefault="007E6E32" w:rsidP="00D0231A">
      <w:pPr>
        <w:pStyle w:val="af0"/>
        <w:ind w:left="284" w:firstLine="709"/>
        <w:jc w:val="both"/>
      </w:pPr>
      <w:r w:rsidRPr="00656645">
        <w:t>объема расходов местного</w:t>
      </w:r>
      <w:r w:rsidR="00E3026B" w:rsidRPr="00656645">
        <w:t xml:space="preserve"> бюджета (проекта бюджета</w:t>
      </w:r>
      <w:r w:rsidRPr="00656645">
        <w:t xml:space="preserve"> муниципального района</w:t>
      </w:r>
      <w:r w:rsidR="00E3026B" w:rsidRPr="00656645">
        <w:t>), предусмотренных на предоставление м</w:t>
      </w:r>
      <w:r w:rsidRPr="00656645">
        <w:t>ежбюджетных трансфертов бюджету</w:t>
      </w:r>
      <w:r w:rsidR="00E3026B" w:rsidRPr="00656645">
        <w:t xml:space="preserve"> </w:t>
      </w:r>
      <w:r w:rsidRPr="00656645">
        <w:t>поселений</w:t>
      </w:r>
      <w:r w:rsidR="00E3026B" w:rsidRPr="00656645">
        <w:t>;</w:t>
      </w:r>
    </w:p>
    <w:p w:rsidR="00E3026B" w:rsidRPr="00656645" w:rsidRDefault="00E3026B" w:rsidP="00D0231A">
      <w:pPr>
        <w:pStyle w:val="af0"/>
        <w:ind w:left="284" w:firstLine="709"/>
        <w:jc w:val="both"/>
      </w:pPr>
      <w:r w:rsidRPr="00656645">
        <w:t xml:space="preserve">нормативных правовых актов </w:t>
      </w:r>
      <w:r w:rsidR="007E6E32" w:rsidRPr="00656645">
        <w:t>муниципального района</w:t>
      </w:r>
      <w:r w:rsidRPr="00656645">
        <w:t>, устанавливающих порядок предоставления м</w:t>
      </w:r>
      <w:r w:rsidR="007E6E32" w:rsidRPr="00656645">
        <w:t>ежбюджетных трансфертов бюджету</w:t>
      </w:r>
      <w:r w:rsidRPr="00656645">
        <w:t xml:space="preserve"> </w:t>
      </w:r>
      <w:r w:rsidR="007E6E32" w:rsidRPr="00656645">
        <w:t>поселения;</w:t>
      </w:r>
    </w:p>
    <w:p w:rsidR="00E3026B" w:rsidRDefault="00E3026B" w:rsidP="00AA7C97">
      <w:pPr>
        <w:pStyle w:val="af0"/>
        <w:spacing w:after="0"/>
        <w:ind w:left="284"/>
        <w:jc w:val="both"/>
      </w:pPr>
      <w:r w:rsidRPr="00656645">
        <w:t>со</w:t>
      </w:r>
      <w:r w:rsidR="007E6E32" w:rsidRPr="00656645">
        <w:t>глашений, заключенных с администрацией Октябрьского района</w:t>
      </w:r>
      <w:r w:rsidRPr="00656645">
        <w:t>, о предоставлении межбюджетных трансфертов бюджету поселения.</w:t>
      </w:r>
    </w:p>
    <w:p w:rsidR="00AA7C97" w:rsidRDefault="00AA7C97" w:rsidP="00AA7C97">
      <w:pPr>
        <w:pStyle w:val="af0"/>
        <w:spacing w:after="0"/>
        <w:ind w:left="284"/>
        <w:jc w:val="both"/>
      </w:pPr>
    </w:p>
    <w:p w:rsidR="00AA7C97" w:rsidRDefault="00AA7C97" w:rsidP="00AA7C97">
      <w:pPr>
        <w:pStyle w:val="af0"/>
        <w:spacing w:after="0"/>
        <w:ind w:left="284"/>
        <w:jc w:val="center"/>
        <w:rPr>
          <w:b/>
        </w:rPr>
      </w:pPr>
      <w:r w:rsidRPr="00AA7C97">
        <w:rPr>
          <w:b/>
        </w:rPr>
        <w:t>9.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="0045460B">
        <w:rPr>
          <w:b/>
        </w:rPr>
        <w:t xml:space="preserve"> 65010807175010000</w:t>
      </w:r>
      <w:r w:rsidR="00DA7BA7">
        <w:rPr>
          <w:b/>
        </w:rPr>
        <w:t>110</w:t>
      </w:r>
    </w:p>
    <w:p w:rsidR="00AA7C97" w:rsidRDefault="00AA7C97" w:rsidP="00AA7C97">
      <w:pPr>
        <w:pStyle w:val="af0"/>
        <w:spacing w:after="0"/>
        <w:ind w:left="284"/>
        <w:jc w:val="center"/>
        <w:rPr>
          <w:b/>
        </w:rPr>
      </w:pPr>
    </w:p>
    <w:p w:rsidR="00AA7C97" w:rsidRDefault="00AA7C97" w:rsidP="00AA7C97">
      <w:pPr>
        <w:pStyle w:val="af0"/>
        <w:spacing w:after="0"/>
        <w:ind w:left="284"/>
        <w:jc w:val="both"/>
      </w:pPr>
      <w:r>
        <w:tab/>
      </w:r>
      <w:proofErr w:type="gramStart"/>
      <w:r w:rsidRPr="00AA7C97">
        <w:t xml:space="preserve">Доходы от </w:t>
      </w:r>
      <w:r>
        <w:t>государственной пошлины</w:t>
      </w:r>
      <w:r w:rsidRPr="00AA7C97">
        <w:t xml:space="preserve">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</w:t>
      </w:r>
      <w:r>
        <w:t>жет поселения не прогнозируется в связи со сложностью прогнозирования сумм, подлежащих зачислению в бюджет поселения, ввиду несистематичности и непредсказуемости объема их поступления.</w:t>
      </w:r>
      <w:proofErr w:type="gramEnd"/>
    </w:p>
    <w:p w:rsidR="00AA7C97" w:rsidRPr="00AA7C97" w:rsidRDefault="00AA7C97" w:rsidP="00AA7C97">
      <w:pPr>
        <w:pStyle w:val="af0"/>
        <w:spacing w:after="0"/>
        <w:ind w:left="284"/>
        <w:jc w:val="both"/>
      </w:pPr>
      <w:r>
        <w:tab/>
        <w:t xml:space="preserve"> В процессе исполнения бюджета поселения, при внесении изменений в утвержденные параметры бюджета поселения устанавливаются плановые назначения  с учетом фактического поступления в бюджет поселения</w:t>
      </w:r>
      <w:r w:rsidR="00DA7BA7">
        <w:t xml:space="preserve"> дохода.</w:t>
      </w:r>
    </w:p>
    <w:p w:rsidR="00AA7C97" w:rsidRPr="00AA7C97" w:rsidRDefault="00AA7C97" w:rsidP="00AA7C97">
      <w:pPr>
        <w:pStyle w:val="af0"/>
        <w:spacing w:after="0"/>
        <w:ind w:left="284"/>
      </w:pPr>
    </w:p>
    <w:p w:rsidR="00C12730" w:rsidRDefault="00C12730" w:rsidP="00C12730">
      <w:pPr>
        <w:pStyle w:val="af0"/>
        <w:spacing w:after="0"/>
        <w:ind w:left="284"/>
        <w:jc w:val="center"/>
        <w:rPr>
          <w:b/>
        </w:rPr>
      </w:pPr>
      <w:r>
        <w:rPr>
          <w:b/>
        </w:rPr>
        <w:t>10</w:t>
      </w:r>
      <w:r w:rsidRPr="00AA7C97">
        <w:rPr>
          <w:b/>
        </w:rPr>
        <w:t xml:space="preserve">. </w:t>
      </w:r>
      <w:proofErr w:type="gramStart"/>
      <w:r>
        <w:rPr>
          <w:b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650 1 11 05025 13 0000 120</w:t>
      </w:r>
      <w:proofErr w:type="gramEnd"/>
    </w:p>
    <w:p w:rsidR="0064051B" w:rsidRDefault="0064051B" w:rsidP="00C12730">
      <w:pPr>
        <w:pStyle w:val="af0"/>
        <w:spacing w:after="0"/>
        <w:ind w:left="284"/>
        <w:jc w:val="center"/>
        <w:rPr>
          <w:b/>
        </w:rPr>
      </w:pPr>
    </w:p>
    <w:p w:rsidR="0064051B" w:rsidRPr="00656645" w:rsidRDefault="0064051B" w:rsidP="0064051B">
      <w:pPr>
        <w:pStyle w:val="a9"/>
        <w:tabs>
          <w:tab w:val="left" w:pos="709"/>
          <w:tab w:val="left" w:pos="993"/>
          <w:tab w:val="left" w:pos="1418"/>
        </w:tabs>
        <w:suppressAutoHyphens w:val="0"/>
        <w:ind w:left="284"/>
        <w:jc w:val="both"/>
      </w:pPr>
      <w:r w:rsidRPr="00656645">
        <w:rPr>
          <w:lang w:eastAsia="ru-RU"/>
        </w:rPr>
        <w:t>1.1. Для расчета прогнозного объема поступлений доходов в бюджет поселения от</w:t>
      </w:r>
      <w:r w:rsidRPr="00656645">
        <w:rPr>
          <w:b/>
        </w:rPr>
        <w:t xml:space="preserve"> </w:t>
      </w:r>
      <w:r w:rsidRPr="00656645">
        <w:t>арендной  платы</w:t>
      </w:r>
      <w:proofErr w:type="gramStart"/>
      <w:r w:rsidRPr="00656645">
        <w:t xml:space="preserve"> </w:t>
      </w:r>
      <w:r w:rsidR="00BB3CE0">
        <w:t>,</w:t>
      </w:r>
      <w:proofErr w:type="gramEnd"/>
      <w:r w:rsidR="00BB3CE0">
        <w:t xml:space="preserve">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</w:r>
      <w:r w:rsidRPr="00656645">
        <w:t>и</w:t>
      </w:r>
      <w:r w:rsidRPr="00656645">
        <w:rPr>
          <w:lang w:eastAsia="ru-RU"/>
        </w:rPr>
        <w:t xml:space="preserve">спользуется метод прямого расчета. </w:t>
      </w:r>
      <w:r w:rsidRPr="00656645">
        <w:t xml:space="preserve"> </w:t>
      </w:r>
    </w:p>
    <w:p w:rsidR="0064051B" w:rsidRPr="00656645" w:rsidRDefault="0064051B" w:rsidP="0064051B">
      <w:pPr>
        <w:pStyle w:val="a9"/>
        <w:tabs>
          <w:tab w:val="left" w:pos="709"/>
          <w:tab w:val="left" w:pos="1276"/>
        </w:tabs>
        <w:ind w:left="284"/>
        <w:jc w:val="both"/>
      </w:pPr>
      <w:r w:rsidRPr="00656645">
        <w:tab/>
        <w:t xml:space="preserve">1.2. Размер арендной платы по земельным участкам, передаваемым в рамках каждого договора аренды, осуществляется в соответствии с Земельным кодексом Российской Федерации, постановлением Правительства Ханты-Мансийского автономного округа – </w:t>
      </w:r>
      <w:proofErr w:type="spellStart"/>
      <w:r w:rsidRPr="00656645">
        <w:t>Югры</w:t>
      </w:r>
      <w:proofErr w:type="spellEnd"/>
      <w:r w:rsidRPr="00656645">
        <w:t xml:space="preserve"> от 02.12.2011 № 457-п «Об арендной плате за земельные участки земель населенных пунктов», решением Совета депутатов городского поселения Октябрьское от 17.03.2015       № 93 «Об установлении коэффициентов переходного периода для расчета арендной платы за землю». </w:t>
      </w:r>
    </w:p>
    <w:p w:rsidR="0064051B" w:rsidRPr="00656645" w:rsidRDefault="0064051B" w:rsidP="0064051B">
      <w:pPr>
        <w:pStyle w:val="a9"/>
        <w:tabs>
          <w:tab w:val="left" w:pos="709"/>
          <w:tab w:val="left" w:pos="851"/>
        </w:tabs>
        <w:ind w:left="284" w:firstLine="709"/>
        <w:jc w:val="both"/>
      </w:pPr>
      <w:r w:rsidRPr="00656645">
        <w:t xml:space="preserve">1.3. Расчет планового (прогнозного)  показателя  данного  вида доходов производится по следующей формуле: </w:t>
      </w:r>
    </w:p>
    <w:p w:rsidR="0064051B" w:rsidRPr="00656645" w:rsidRDefault="0064051B" w:rsidP="0064051B">
      <w:pPr>
        <w:pStyle w:val="a9"/>
        <w:ind w:left="284"/>
        <w:jc w:val="both"/>
      </w:pPr>
      <w:r w:rsidRPr="00656645">
        <w:t xml:space="preserve">                                                       </w:t>
      </w:r>
      <w:proofErr w:type="spellStart"/>
      <w:r w:rsidRPr="00656645">
        <w:t>n</w:t>
      </w:r>
      <w:proofErr w:type="spellEnd"/>
      <w:r w:rsidRPr="00656645">
        <w:t xml:space="preserve"> </w:t>
      </w:r>
    </w:p>
    <w:p w:rsidR="0064051B" w:rsidRPr="00656645" w:rsidRDefault="0064051B" w:rsidP="0064051B">
      <w:pPr>
        <w:pStyle w:val="a9"/>
        <w:ind w:left="284"/>
        <w:jc w:val="both"/>
      </w:pPr>
      <w:r w:rsidRPr="00656645">
        <w:lastRenderedPageBreak/>
        <w:t>                    </w:t>
      </w:r>
      <w:r>
        <w:t xml:space="preserve">                   АП = (∑ </w:t>
      </w:r>
      <w:proofErr w:type="spellStart"/>
      <w:r>
        <w:t>ПЛ</w:t>
      </w:r>
      <w:proofErr w:type="gramStart"/>
      <w:r>
        <w:t>i</w:t>
      </w:r>
      <w:proofErr w:type="spellEnd"/>
      <w:proofErr w:type="gramEnd"/>
      <w:r w:rsidRPr="00656645">
        <w:t xml:space="preserve"> ± </w:t>
      </w:r>
      <w:proofErr w:type="spellStart"/>
      <w:r w:rsidRPr="00656645">
        <w:t>Пк</w:t>
      </w:r>
      <w:proofErr w:type="spellEnd"/>
      <w:r>
        <w:t>)*</w:t>
      </w:r>
      <w:r>
        <w:rPr>
          <w:lang w:val="en-US"/>
        </w:rPr>
        <w:t>N</w:t>
      </w:r>
      <w:r w:rsidRPr="00656645">
        <w:t xml:space="preserve">, где  </w:t>
      </w:r>
    </w:p>
    <w:p w:rsidR="0064051B" w:rsidRPr="00656645" w:rsidRDefault="0064051B" w:rsidP="0064051B">
      <w:pPr>
        <w:ind w:left="284"/>
        <w:jc w:val="both"/>
      </w:pPr>
      <w:r w:rsidRPr="00656645">
        <w:t xml:space="preserve">                                                   i=1 </w:t>
      </w:r>
    </w:p>
    <w:p w:rsidR="0064051B" w:rsidRPr="00656645" w:rsidRDefault="0064051B" w:rsidP="0064051B">
      <w:pPr>
        <w:ind w:left="284" w:firstLine="708"/>
        <w:jc w:val="both"/>
      </w:pPr>
      <w:r w:rsidRPr="00656645">
        <w:t>АП - доходы, получаемые  в  виде  арендной 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64051B" w:rsidRPr="00656645" w:rsidRDefault="0064051B" w:rsidP="0064051B">
      <w:pPr>
        <w:ind w:left="284" w:firstLine="708"/>
        <w:jc w:val="both"/>
      </w:pPr>
      <w:proofErr w:type="spellStart"/>
      <w:r w:rsidRPr="00656645">
        <w:t>ПЛ</w:t>
      </w:r>
      <w:proofErr w:type="gramStart"/>
      <w:r w:rsidRPr="00656645">
        <w:t>i</w:t>
      </w:r>
      <w:proofErr w:type="spellEnd"/>
      <w:proofErr w:type="gramEnd"/>
      <w:r w:rsidRPr="00656645">
        <w:t xml:space="preserve"> – размер  годовой арендной платы по каждому договору аренды, действующему (заключенному) в текущем году и планируемому к заключению  в очередном финансовом году и плановом периоде; </w:t>
      </w:r>
    </w:p>
    <w:p w:rsidR="0064051B" w:rsidRPr="00656645" w:rsidRDefault="0064051B" w:rsidP="0064051B">
      <w:pPr>
        <w:ind w:left="284" w:firstLine="708"/>
        <w:jc w:val="both"/>
      </w:pPr>
      <w:proofErr w:type="spellStart"/>
      <w:proofErr w:type="gramStart"/>
      <w:r w:rsidRPr="00656645">
        <w:t>Пк</w:t>
      </w:r>
      <w:proofErr w:type="spellEnd"/>
      <w:r w:rsidRPr="00656645">
        <w:t xml:space="preserve"> – показатель корректировки, позволяющий скорректировать плановое значение показателя доходов  в очередном финансовом году и плановом периоде, с учетом внесения изменений в Порядок определения размера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поступлений в виде арендной платы по неисполненным обязательствам; </w:t>
      </w:r>
      <w:proofErr w:type="gramEnd"/>
    </w:p>
    <w:p w:rsidR="0064051B" w:rsidRDefault="0064051B" w:rsidP="0064051B">
      <w:pPr>
        <w:ind w:left="284" w:firstLine="708"/>
        <w:jc w:val="both"/>
      </w:pPr>
      <w:proofErr w:type="spellStart"/>
      <w:r w:rsidRPr="00656645">
        <w:t>n</w:t>
      </w:r>
      <w:proofErr w:type="spellEnd"/>
      <w:r w:rsidRPr="00656645">
        <w:t xml:space="preserve"> - количество договоров аренды действующих (заключенных) в текущем году  и планируемых к заключению в очередном фин</w:t>
      </w:r>
      <w:r>
        <w:t>ансовом году и плановом периоде;</w:t>
      </w:r>
    </w:p>
    <w:p w:rsidR="0064051B" w:rsidRPr="00A4013B" w:rsidRDefault="0064051B" w:rsidP="0064051B">
      <w:pPr>
        <w:ind w:left="284" w:firstLine="708"/>
        <w:jc w:val="both"/>
      </w:pPr>
      <w:r>
        <w:rPr>
          <w:lang w:val="en-US"/>
        </w:rPr>
        <w:t>N</w:t>
      </w:r>
      <w:r w:rsidRPr="00A4013B">
        <w:t xml:space="preserve"> – </w:t>
      </w:r>
      <w:proofErr w:type="gramStart"/>
      <w:r>
        <w:t>норматив</w:t>
      </w:r>
      <w:proofErr w:type="gramEnd"/>
      <w:r>
        <w:t xml:space="preserve"> отчисления доходов в бюджет поселения.</w:t>
      </w:r>
    </w:p>
    <w:p w:rsidR="00B91041" w:rsidRPr="00AB1AA7" w:rsidRDefault="00B91041" w:rsidP="0064051B">
      <w:pPr>
        <w:ind w:firstLine="708"/>
        <w:jc w:val="both"/>
      </w:pPr>
    </w:p>
    <w:sectPr w:rsidR="00B91041" w:rsidRPr="00AB1AA7" w:rsidSect="0045460B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5A" w:rsidRDefault="0001285A" w:rsidP="00163807">
      <w:r>
        <w:separator/>
      </w:r>
    </w:p>
  </w:endnote>
  <w:endnote w:type="continuationSeparator" w:id="0">
    <w:p w:rsidR="0001285A" w:rsidRDefault="0001285A" w:rsidP="0016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5A" w:rsidRDefault="0001285A" w:rsidP="00163807">
      <w:r>
        <w:separator/>
      </w:r>
    </w:p>
  </w:footnote>
  <w:footnote w:type="continuationSeparator" w:id="0">
    <w:p w:rsidR="0001285A" w:rsidRDefault="0001285A" w:rsidP="00163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A6728"/>
    <w:multiLevelType w:val="multilevel"/>
    <w:tmpl w:val="7ACA1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497055"/>
    <w:multiLevelType w:val="hybridMultilevel"/>
    <w:tmpl w:val="8B5CE2CA"/>
    <w:lvl w:ilvl="0" w:tplc="C57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FC24BA"/>
    <w:multiLevelType w:val="multilevel"/>
    <w:tmpl w:val="BC72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6">
    <w:nsid w:val="46B24CF2"/>
    <w:multiLevelType w:val="hybridMultilevel"/>
    <w:tmpl w:val="2A86BC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BC2082F"/>
    <w:multiLevelType w:val="multilevel"/>
    <w:tmpl w:val="29E8193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4C9949BC"/>
    <w:multiLevelType w:val="hybridMultilevel"/>
    <w:tmpl w:val="8E22202C"/>
    <w:lvl w:ilvl="0" w:tplc="C578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F07B53"/>
    <w:multiLevelType w:val="hybridMultilevel"/>
    <w:tmpl w:val="593E3D06"/>
    <w:lvl w:ilvl="0" w:tplc="1DD83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9936833"/>
    <w:multiLevelType w:val="hybridMultilevel"/>
    <w:tmpl w:val="BDCCD50A"/>
    <w:lvl w:ilvl="0" w:tplc="ABDA7908">
      <w:numFmt w:val="decimalZero"/>
      <w:lvlText w:val="%1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63029B"/>
    <w:multiLevelType w:val="hybridMultilevel"/>
    <w:tmpl w:val="B3FA0A6C"/>
    <w:lvl w:ilvl="0" w:tplc="0BE259CE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E46EF0"/>
    <w:multiLevelType w:val="hybridMultilevel"/>
    <w:tmpl w:val="369A30B0"/>
    <w:lvl w:ilvl="0" w:tplc="C578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197D"/>
    <w:rsid w:val="00005824"/>
    <w:rsid w:val="0001285A"/>
    <w:rsid w:val="00053A65"/>
    <w:rsid w:val="000661DB"/>
    <w:rsid w:val="00071A8B"/>
    <w:rsid w:val="00092288"/>
    <w:rsid w:val="000C15F5"/>
    <w:rsid w:val="000D5489"/>
    <w:rsid w:val="000D79DD"/>
    <w:rsid w:val="000E7AFE"/>
    <w:rsid w:val="00104490"/>
    <w:rsid w:val="0013243E"/>
    <w:rsid w:val="00141D90"/>
    <w:rsid w:val="00153535"/>
    <w:rsid w:val="00154DAC"/>
    <w:rsid w:val="00161903"/>
    <w:rsid w:val="001625EE"/>
    <w:rsid w:val="00163807"/>
    <w:rsid w:val="001779D2"/>
    <w:rsid w:val="001921A8"/>
    <w:rsid w:val="001A0B67"/>
    <w:rsid w:val="001A104E"/>
    <w:rsid w:val="001A37A1"/>
    <w:rsid w:val="001A410B"/>
    <w:rsid w:val="001B4F5E"/>
    <w:rsid w:val="001B5D1A"/>
    <w:rsid w:val="001E71F6"/>
    <w:rsid w:val="001F710D"/>
    <w:rsid w:val="002056CF"/>
    <w:rsid w:val="0021350B"/>
    <w:rsid w:val="0021493E"/>
    <w:rsid w:val="00223A7E"/>
    <w:rsid w:val="00225299"/>
    <w:rsid w:val="00233C10"/>
    <w:rsid w:val="00235C71"/>
    <w:rsid w:val="002574FD"/>
    <w:rsid w:val="00287FFD"/>
    <w:rsid w:val="002975F3"/>
    <w:rsid w:val="002A266D"/>
    <w:rsid w:val="002B087D"/>
    <w:rsid w:val="002B6E49"/>
    <w:rsid w:val="002C6BAF"/>
    <w:rsid w:val="002D3A50"/>
    <w:rsid w:val="002F4D80"/>
    <w:rsid w:val="003303D2"/>
    <w:rsid w:val="00333621"/>
    <w:rsid w:val="003355CC"/>
    <w:rsid w:val="00350279"/>
    <w:rsid w:val="00357D07"/>
    <w:rsid w:val="00367938"/>
    <w:rsid w:val="003739A5"/>
    <w:rsid w:val="00374E59"/>
    <w:rsid w:val="003823EF"/>
    <w:rsid w:val="00392F51"/>
    <w:rsid w:val="00392FAE"/>
    <w:rsid w:val="003A15DA"/>
    <w:rsid w:val="003B17E0"/>
    <w:rsid w:val="003E1571"/>
    <w:rsid w:val="003E2069"/>
    <w:rsid w:val="003E41E0"/>
    <w:rsid w:val="003E5A69"/>
    <w:rsid w:val="003E7EAB"/>
    <w:rsid w:val="00410481"/>
    <w:rsid w:val="00415A1D"/>
    <w:rsid w:val="004248B3"/>
    <w:rsid w:val="004317DC"/>
    <w:rsid w:val="00435F8D"/>
    <w:rsid w:val="00444869"/>
    <w:rsid w:val="00452FBE"/>
    <w:rsid w:val="0045460B"/>
    <w:rsid w:val="00484DB9"/>
    <w:rsid w:val="004864B4"/>
    <w:rsid w:val="004954BC"/>
    <w:rsid w:val="004B422C"/>
    <w:rsid w:val="004C4BFD"/>
    <w:rsid w:val="004D0DCB"/>
    <w:rsid w:val="004E18FE"/>
    <w:rsid w:val="004E1F9C"/>
    <w:rsid w:val="004E7288"/>
    <w:rsid w:val="00512C4F"/>
    <w:rsid w:val="00516DE5"/>
    <w:rsid w:val="00533C7B"/>
    <w:rsid w:val="00541DB8"/>
    <w:rsid w:val="00561E32"/>
    <w:rsid w:val="005C06EF"/>
    <w:rsid w:val="005C0A1F"/>
    <w:rsid w:val="005C687D"/>
    <w:rsid w:val="005D02A1"/>
    <w:rsid w:val="005F0A54"/>
    <w:rsid w:val="005F106D"/>
    <w:rsid w:val="005F14D8"/>
    <w:rsid w:val="00611BA3"/>
    <w:rsid w:val="00620DF5"/>
    <w:rsid w:val="006373C7"/>
    <w:rsid w:val="0064051B"/>
    <w:rsid w:val="00656645"/>
    <w:rsid w:val="006751E7"/>
    <w:rsid w:val="00681AAB"/>
    <w:rsid w:val="0068268E"/>
    <w:rsid w:val="00692A2C"/>
    <w:rsid w:val="00692EB9"/>
    <w:rsid w:val="006A217A"/>
    <w:rsid w:val="006B19B8"/>
    <w:rsid w:val="006C49C0"/>
    <w:rsid w:val="006F1BF2"/>
    <w:rsid w:val="00701F6E"/>
    <w:rsid w:val="0070209B"/>
    <w:rsid w:val="00711CD2"/>
    <w:rsid w:val="00717028"/>
    <w:rsid w:val="00747DE4"/>
    <w:rsid w:val="00750AE9"/>
    <w:rsid w:val="0076026F"/>
    <w:rsid w:val="00762AD2"/>
    <w:rsid w:val="00764E54"/>
    <w:rsid w:val="00766A81"/>
    <w:rsid w:val="007800EE"/>
    <w:rsid w:val="007A31C2"/>
    <w:rsid w:val="007B0797"/>
    <w:rsid w:val="007D159F"/>
    <w:rsid w:val="007E6E32"/>
    <w:rsid w:val="007F3C8B"/>
    <w:rsid w:val="00800EC9"/>
    <w:rsid w:val="00803A4E"/>
    <w:rsid w:val="008066D9"/>
    <w:rsid w:val="008150FB"/>
    <w:rsid w:val="00817E17"/>
    <w:rsid w:val="00821076"/>
    <w:rsid w:val="0082448D"/>
    <w:rsid w:val="00825067"/>
    <w:rsid w:val="008312AE"/>
    <w:rsid w:val="00831943"/>
    <w:rsid w:val="00842AB1"/>
    <w:rsid w:val="008433EA"/>
    <w:rsid w:val="00844141"/>
    <w:rsid w:val="0085066A"/>
    <w:rsid w:val="008662B0"/>
    <w:rsid w:val="008766D2"/>
    <w:rsid w:val="008816DA"/>
    <w:rsid w:val="00883844"/>
    <w:rsid w:val="00884A4A"/>
    <w:rsid w:val="00886EE2"/>
    <w:rsid w:val="00890D73"/>
    <w:rsid w:val="0089528A"/>
    <w:rsid w:val="008A7682"/>
    <w:rsid w:val="008B7089"/>
    <w:rsid w:val="008B7F48"/>
    <w:rsid w:val="008C53B1"/>
    <w:rsid w:val="008D0957"/>
    <w:rsid w:val="008E36AB"/>
    <w:rsid w:val="008F44FE"/>
    <w:rsid w:val="00900A6F"/>
    <w:rsid w:val="009053A7"/>
    <w:rsid w:val="00914AFE"/>
    <w:rsid w:val="009155A1"/>
    <w:rsid w:val="009436A0"/>
    <w:rsid w:val="009443A6"/>
    <w:rsid w:val="00946FEE"/>
    <w:rsid w:val="00961A30"/>
    <w:rsid w:val="00962172"/>
    <w:rsid w:val="0096566E"/>
    <w:rsid w:val="00970EA2"/>
    <w:rsid w:val="00987868"/>
    <w:rsid w:val="009922FA"/>
    <w:rsid w:val="00996881"/>
    <w:rsid w:val="009B5274"/>
    <w:rsid w:val="009B5A2C"/>
    <w:rsid w:val="009D258F"/>
    <w:rsid w:val="009E1ADE"/>
    <w:rsid w:val="009E5252"/>
    <w:rsid w:val="009F769E"/>
    <w:rsid w:val="00A01A62"/>
    <w:rsid w:val="00A04567"/>
    <w:rsid w:val="00A053DE"/>
    <w:rsid w:val="00A11D6E"/>
    <w:rsid w:val="00A33B91"/>
    <w:rsid w:val="00A36DD0"/>
    <w:rsid w:val="00A4013B"/>
    <w:rsid w:val="00A42AAE"/>
    <w:rsid w:val="00A510ED"/>
    <w:rsid w:val="00A678C3"/>
    <w:rsid w:val="00A72877"/>
    <w:rsid w:val="00A76B88"/>
    <w:rsid w:val="00A80286"/>
    <w:rsid w:val="00A85DC9"/>
    <w:rsid w:val="00A973C6"/>
    <w:rsid w:val="00AA7C97"/>
    <w:rsid w:val="00AB1AA7"/>
    <w:rsid w:val="00AC4A67"/>
    <w:rsid w:val="00AD1C60"/>
    <w:rsid w:val="00AD23CB"/>
    <w:rsid w:val="00AE77AC"/>
    <w:rsid w:val="00AF6102"/>
    <w:rsid w:val="00B030B6"/>
    <w:rsid w:val="00B17C9A"/>
    <w:rsid w:val="00B23E43"/>
    <w:rsid w:val="00B53951"/>
    <w:rsid w:val="00B564F3"/>
    <w:rsid w:val="00B62DA3"/>
    <w:rsid w:val="00B63597"/>
    <w:rsid w:val="00B869C1"/>
    <w:rsid w:val="00B91041"/>
    <w:rsid w:val="00B96631"/>
    <w:rsid w:val="00BA0306"/>
    <w:rsid w:val="00BB3CE0"/>
    <w:rsid w:val="00BC1297"/>
    <w:rsid w:val="00BC148F"/>
    <w:rsid w:val="00BF1A41"/>
    <w:rsid w:val="00BF32A4"/>
    <w:rsid w:val="00C008FF"/>
    <w:rsid w:val="00C01AEF"/>
    <w:rsid w:val="00C025AB"/>
    <w:rsid w:val="00C12730"/>
    <w:rsid w:val="00C15F87"/>
    <w:rsid w:val="00C25902"/>
    <w:rsid w:val="00C378A1"/>
    <w:rsid w:val="00C47CA4"/>
    <w:rsid w:val="00C511CD"/>
    <w:rsid w:val="00C6371E"/>
    <w:rsid w:val="00C65227"/>
    <w:rsid w:val="00C716C1"/>
    <w:rsid w:val="00C721B3"/>
    <w:rsid w:val="00C97388"/>
    <w:rsid w:val="00CB6A8D"/>
    <w:rsid w:val="00CC1860"/>
    <w:rsid w:val="00CE0752"/>
    <w:rsid w:val="00D0231A"/>
    <w:rsid w:val="00D05B71"/>
    <w:rsid w:val="00D12656"/>
    <w:rsid w:val="00D30210"/>
    <w:rsid w:val="00D372CB"/>
    <w:rsid w:val="00D40789"/>
    <w:rsid w:val="00D414CF"/>
    <w:rsid w:val="00D60F1A"/>
    <w:rsid w:val="00D63E69"/>
    <w:rsid w:val="00D67B64"/>
    <w:rsid w:val="00D849D5"/>
    <w:rsid w:val="00D859CA"/>
    <w:rsid w:val="00D9627E"/>
    <w:rsid w:val="00D9713F"/>
    <w:rsid w:val="00DA24B5"/>
    <w:rsid w:val="00DA299B"/>
    <w:rsid w:val="00DA7BA7"/>
    <w:rsid w:val="00DB2892"/>
    <w:rsid w:val="00DB4961"/>
    <w:rsid w:val="00DE369E"/>
    <w:rsid w:val="00DE7343"/>
    <w:rsid w:val="00DF09CE"/>
    <w:rsid w:val="00E1299F"/>
    <w:rsid w:val="00E1453D"/>
    <w:rsid w:val="00E152C2"/>
    <w:rsid w:val="00E264C2"/>
    <w:rsid w:val="00E26D04"/>
    <w:rsid w:val="00E3026B"/>
    <w:rsid w:val="00E308EE"/>
    <w:rsid w:val="00E33269"/>
    <w:rsid w:val="00E3341B"/>
    <w:rsid w:val="00E37E94"/>
    <w:rsid w:val="00E43C01"/>
    <w:rsid w:val="00E46F77"/>
    <w:rsid w:val="00E56DA5"/>
    <w:rsid w:val="00E71832"/>
    <w:rsid w:val="00E920E3"/>
    <w:rsid w:val="00E9676F"/>
    <w:rsid w:val="00EA3360"/>
    <w:rsid w:val="00EA65A1"/>
    <w:rsid w:val="00EB2773"/>
    <w:rsid w:val="00EB65A4"/>
    <w:rsid w:val="00EC2127"/>
    <w:rsid w:val="00EE2AF9"/>
    <w:rsid w:val="00EE47E0"/>
    <w:rsid w:val="00EE7C35"/>
    <w:rsid w:val="00EF202E"/>
    <w:rsid w:val="00EF538C"/>
    <w:rsid w:val="00EF5458"/>
    <w:rsid w:val="00EF7954"/>
    <w:rsid w:val="00F000D1"/>
    <w:rsid w:val="00F00AA2"/>
    <w:rsid w:val="00F070A8"/>
    <w:rsid w:val="00F179BE"/>
    <w:rsid w:val="00F33A52"/>
    <w:rsid w:val="00F33F99"/>
    <w:rsid w:val="00F43C28"/>
    <w:rsid w:val="00F508CA"/>
    <w:rsid w:val="00F63FA5"/>
    <w:rsid w:val="00F809D1"/>
    <w:rsid w:val="00F87BC3"/>
    <w:rsid w:val="00FA2FD9"/>
    <w:rsid w:val="00FC149D"/>
    <w:rsid w:val="00FC2023"/>
    <w:rsid w:val="00FE15D9"/>
    <w:rsid w:val="00FE501D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4954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807"/>
    <w:rPr>
      <w:sz w:val="24"/>
      <w:szCs w:val="24"/>
      <w:lang w:eastAsia="ar-SA"/>
    </w:rPr>
  </w:style>
  <w:style w:type="paragraph" w:styleId="af">
    <w:name w:val="Normal (Web)"/>
    <w:basedOn w:val="a"/>
    <w:rsid w:val="008F44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6">
    <w:name w:val="Font Style16"/>
    <w:rsid w:val="008F44FE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D9713F"/>
  </w:style>
  <w:style w:type="paragraph" w:styleId="af0">
    <w:name w:val="Body Text Indent"/>
    <w:basedOn w:val="a"/>
    <w:link w:val="af1"/>
    <w:rsid w:val="00B91041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91041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F79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95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FA3A-16DF-4BD9-BF20-A61A3B2E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7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2018-12-03T06:54:00Z</cp:lastPrinted>
  <dcterms:created xsi:type="dcterms:W3CDTF">2016-02-15T11:42:00Z</dcterms:created>
  <dcterms:modified xsi:type="dcterms:W3CDTF">2018-12-06T13:13:00Z</dcterms:modified>
</cp:coreProperties>
</file>