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5" w:rsidRPr="005A6841" w:rsidRDefault="00440245" w:rsidP="00440245">
      <w:pPr>
        <w:jc w:val="both"/>
      </w:pPr>
    </w:p>
    <w:p w:rsidR="00440245" w:rsidRDefault="003A10F3" w:rsidP="004402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-138430</wp:posOffset>
            </wp:positionV>
            <wp:extent cx="495300" cy="609600"/>
            <wp:effectExtent l="19050" t="0" r="0" b="0"/>
            <wp:wrapNone/>
            <wp:docPr id="2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245" w:rsidRPr="005A6841">
        <w:t xml:space="preserve">         </w:t>
      </w:r>
    </w:p>
    <w:p w:rsidR="00440245" w:rsidRDefault="00440245" w:rsidP="00440245"/>
    <w:p w:rsidR="00440245" w:rsidRPr="005A6841" w:rsidRDefault="00440245" w:rsidP="00440245">
      <w:pPr>
        <w:jc w:val="center"/>
      </w:pPr>
    </w:p>
    <w:tbl>
      <w:tblPr>
        <w:tblW w:w="9828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27"/>
      </w:tblGrid>
      <w:tr w:rsidR="00440245" w:rsidRPr="002508B6" w:rsidTr="00440245">
        <w:trPr>
          <w:trHeight w:val="1940"/>
        </w:trPr>
        <w:tc>
          <w:tcPr>
            <w:tcW w:w="9828" w:type="dxa"/>
            <w:gridSpan w:val="10"/>
          </w:tcPr>
          <w:p w:rsidR="00440245" w:rsidRPr="002508B6" w:rsidRDefault="00440245" w:rsidP="00440245">
            <w:pPr>
              <w:jc w:val="center"/>
              <w:rPr>
                <w:b/>
              </w:rPr>
            </w:pPr>
            <w:r w:rsidRPr="002508B6">
              <w:rPr>
                <w:b/>
              </w:rPr>
              <w:t>АДМИНИСТРАЦИЯ</w:t>
            </w:r>
          </w:p>
          <w:p w:rsidR="00440245" w:rsidRPr="002508B6" w:rsidRDefault="00440245" w:rsidP="00440245">
            <w:pPr>
              <w:jc w:val="center"/>
              <w:rPr>
                <w:b/>
              </w:rPr>
            </w:pPr>
            <w:r w:rsidRPr="002508B6">
              <w:rPr>
                <w:b/>
              </w:rPr>
              <w:t>ГОРОДСКОГО ПОСЕЛЕНИЯ ОКТЯБРЬСКОЕ</w:t>
            </w:r>
          </w:p>
          <w:p w:rsidR="00440245" w:rsidRPr="00440245" w:rsidRDefault="00440245" w:rsidP="00440245">
            <w:pPr>
              <w:pStyle w:val="1"/>
              <w:jc w:val="center"/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</w:rPr>
            </w:pPr>
            <w:r w:rsidRPr="0044024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Октябрьского района</w:t>
            </w:r>
          </w:p>
          <w:p w:rsidR="00440245" w:rsidRPr="00440245" w:rsidRDefault="00440245" w:rsidP="00440245">
            <w:pPr>
              <w:jc w:val="center"/>
              <w:rPr>
                <w:b/>
              </w:rPr>
            </w:pPr>
            <w:r w:rsidRPr="00440245">
              <w:rPr>
                <w:b/>
              </w:rPr>
              <w:t>Ханты-Мансийского автономного округа-Югры</w:t>
            </w:r>
          </w:p>
          <w:p w:rsidR="00440245" w:rsidRPr="00440245" w:rsidRDefault="00440245" w:rsidP="00440245">
            <w:pPr>
              <w:jc w:val="center"/>
            </w:pPr>
          </w:p>
          <w:p w:rsidR="00440245" w:rsidRPr="002508B6" w:rsidRDefault="00440245" w:rsidP="00440245">
            <w:pPr>
              <w:jc w:val="center"/>
              <w:rPr>
                <w:b/>
                <w:spacing w:val="20"/>
              </w:rPr>
            </w:pPr>
            <w:r w:rsidRPr="002508B6">
              <w:rPr>
                <w:b/>
                <w:spacing w:val="20"/>
              </w:rPr>
              <w:t>ПОСТАНОВЛЕНИЕ</w:t>
            </w:r>
          </w:p>
          <w:p w:rsidR="00440245" w:rsidRPr="002508B6" w:rsidRDefault="00440245" w:rsidP="00440245">
            <w:pPr>
              <w:jc w:val="center"/>
              <w:rPr>
                <w:b/>
              </w:rPr>
            </w:pPr>
          </w:p>
        </w:tc>
      </w:tr>
      <w:tr w:rsidR="00440245" w:rsidRPr="002508B6" w:rsidTr="00440245">
        <w:trPr>
          <w:trHeight w:val="454"/>
        </w:trPr>
        <w:tc>
          <w:tcPr>
            <w:tcW w:w="236" w:type="dxa"/>
            <w:vAlign w:val="bottom"/>
          </w:tcPr>
          <w:p w:rsidR="00440245" w:rsidRPr="002508B6" w:rsidRDefault="00440245" w:rsidP="003755A2">
            <w:pPr>
              <w:jc w:val="right"/>
            </w:pPr>
            <w:r w:rsidRPr="002508B6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45" w:rsidRPr="002508B6" w:rsidRDefault="00440245" w:rsidP="003755A2">
            <w:pPr>
              <w:jc w:val="center"/>
            </w:pPr>
            <w:r w:rsidRPr="002508B6">
              <w:t xml:space="preserve"> </w:t>
            </w:r>
          </w:p>
        </w:tc>
        <w:tc>
          <w:tcPr>
            <w:tcW w:w="236" w:type="dxa"/>
            <w:vAlign w:val="bottom"/>
          </w:tcPr>
          <w:p w:rsidR="00440245" w:rsidRPr="002508B6" w:rsidRDefault="00440245" w:rsidP="003755A2">
            <w:r w:rsidRPr="002508B6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45" w:rsidRPr="002508B6" w:rsidRDefault="00440245" w:rsidP="003755A2">
            <w:pPr>
              <w:jc w:val="center"/>
            </w:pPr>
            <w:r w:rsidRPr="002508B6">
              <w:t xml:space="preserve"> </w:t>
            </w:r>
          </w:p>
        </w:tc>
        <w:tc>
          <w:tcPr>
            <w:tcW w:w="348" w:type="dxa"/>
            <w:vAlign w:val="bottom"/>
          </w:tcPr>
          <w:p w:rsidR="00440245" w:rsidRPr="002508B6" w:rsidRDefault="00440245" w:rsidP="003755A2">
            <w:pPr>
              <w:ind w:right="-108"/>
              <w:jc w:val="right"/>
            </w:pPr>
            <w:r w:rsidRPr="002508B6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0245" w:rsidRPr="002508B6" w:rsidRDefault="00440245" w:rsidP="003755A2">
            <w:pPr>
              <w:rPr>
                <w:lang w:val="en-US"/>
              </w:rPr>
            </w:pPr>
            <w:r w:rsidRPr="002508B6">
              <w:t>1</w:t>
            </w:r>
            <w:r w:rsidRPr="002508B6">
              <w:rPr>
                <w:lang w:val="en-US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0245" w:rsidRPr="002508B6" w:rsidRDefault="00440245" w:rsidP="003755A2">
            <w:r w:rsidRPr="002508B6">
              <w:t>г.</w:t>
            </w:r>
          </w:p>
        </w:tc>
        <w:tc>
          <w:tcPr>
            <w:tcW w:w="3906" w:type="dxa"/>
            <w:vAlign w:val="bottom"/>
          </w:tcPr>
          <w:p w:rsidR="00440245" w:rsidRPr="002508B6" w:rsidRDefault="00440245" w:rsidP="003755A2"/>
        </w:tc>
        <w:tc>
          <w:tcPr>
            <w:tcW w:w="446" w:type="dxa"/>
            <w:vAlign w:val="bottom"/>
          </w:tcPr>
          <w:p w:rsidR="00440245" w:rsidRPr="002508B6" w:rsidRDefault="00440245" w:rsidP="003755A2">
            <w:pPr>
              <w:jc w:val="center"/>
            </w:pPr>
            <w:r w:rsidRPr="002508B6">
              <w:t>№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45" w:rsidRPr="002508B6" w:rsidRDefault="00440245" w:rsidP="003755A2">
            <w:pPr>
              <w:jc w:val="center"/>
            </w:pPr>
            <w:r w:rsidRPr="002508B6">
              <w:t xml:space="preserve">  </w:t>
            </w:r>
          </w:p>
        </w:tc>
      </w:tr>
      <w:tr w:rsidR="00440245" w:rsidRPr="002508B6" w:rsidTr="00440245">
        <w:trPr>
          <w:trHeight w:val="567"/>
        </w:trPr>
        <w:tc>
          <w:tcPr>
            <w:tcW w:w="982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40245" w:rsidRPr="002508B6" w:rsidRDefault="00440245" w:rsidP="003755A2">
            <w:r w:rsidRPr="002508B6">
              <w:t>п.г.т. Октябрьское</w:t>
            </w:r>
          </w:p>
        </w:tc>
      </w:tr>
    </w:tbl>
    <w:p w:rsidR="00ED09B1" w:rsidRPr="00894E1D" w:rsidRDefault="00ED09B1" w:rsidP="00ED09B1">
      <w:pPr>
        <w:jc w:val="center"/>
        <w:rPr>
          <w:sz w:val="28"/>
          <w:szCs w:val="28"/>
        </w:rPr>
      </w:pPr>
    </w:p>
    <w:p w:rsidR="00806D20" w:rsidRDefault="00105212" w:rsidP="00B3582E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556D63" w:rsidRPr="00B3582E">
        <w:rPr>
          <w:b w:val="0"/>
        </w:rPr>
        <w:t>Об утверждении административного</w:t>
      </w:r>
    </w:p>
    <w:p w:rsidR="00B3582E" w:rsidRDefault="00556D63" w:rsidP="00B3582E">
      <w:pPr>
        <w:pStyle w:val="ConsPlusTitle"/>
        <w:widowControl/>
        <w:rPr>
          <w:b w:val="0"/>
        </w:rPr>
      </w:pPr>
      <w:r w:rsidRPr="00B3582E">
        <w:rPr>
          <w:b w:val="0"/>
        </w:rPr>
        <w:t xml:space="preserve"> регламента по </w:t>
      </w:r>
      <w:r w:rsidR="00C26A76" w:rsidRPr="00B3582E">
        <w:rPr>
          <w:b w:val="0"/>
        </w:rPr>
        <w:t>предоставлению муниципальной услуги</w:t>
      </w:r>
    </w:p>
    <w:p w:rsidR="00EB6F21" w:rsidRDefault="00C26A76" w:rsidP="00B3582E">
      <w:pPr>
        <w:pStyle w:val="ConsPlusTitle"/>
        <w:widowControl/>
        <w:rPr>
          <w:b w:val="0"/>
        </w:rPr>
      </w:pPr>
      <w:r w:rsidRPr="00B3582E">
        <w:rPr>
          <w:b w:val="0"/>
        </w:rPr>
        <w:t>«</w:t>
      </w:r>
      <w:r w:rsidR="00EB6F21">
        <w:rPr>
          <w:b w:val="0"/>
        </w:rPr>
        <w:t>Оформление и выдача специальных разрешений</w:t>
      </w:r>
    </w:p>
    <w:p w:rsidR="00EB6F21" w:rsidRDefault="00EB6F21" w:rsidP="00B3582E">
      <w:pPr>
        <w:pStyle w:val="ConsPlusTitle"/>
        <w:widowControl/>
        <w:rPr>
          <w:b w:val="0"/>
        </w:rPr>
      </w:pPr>
      <w:r>
        <w:rPr>
          <w:b w:val="0"/>
        </w:rPr>
        <w:t>на перевозку крупногабаритных и тяжеловесных грузов</w:t>
      </w:r>
    </w:p>
    <w:p w:rsidR="00556D63" w:rsidRPr="00B3582E" w:rsidRDefault="00EB6F21" w:rsidP="00B3582E">
      <w:pPr>
        <w:pStyle w:val="ConsPlusTitle"/>
        <w:widowControl/>
        <w:rPr>
          <w:b w:val="0"/>
        </w:rPr>
      </w:pPr>
      <w:r>
        <w:rPr>
          <w:b w:val="0"/>
        </w:rPr>
        <w:t>по автомобильным дорогам общего пользования</w:t>
      </w:r>
      <w:r w:rsidR="00C26A76" w:rsidRPr="00B3582E">
        <w:rPr>
          <w:b w:val="0"/>
        </w:rPr>
        <w:t>»</w:t>
      </w:r>
      <w:r w:rsidR="00556D63" w:rsidRPr="00B3582E">
        <w:rPr>
          <w:b w:val="0"/>
        </w:rPr>
        <w:t xml:space="preserve"> </w:t>
      </w:r>
    </w:p>
    <w:p w:rsidR="005778F0" w:rsidRDefault="005778F0" w:rsidP="005778F0">
      <w:pPr>
        <w:jc w:val="both"/>
        <w:rPr>
          <w:sz w:val="28"/>
          <w:szCs w:val="28"/>
        </w:rPr>
      </w:pPr>
    </w:p>
    <w:p w:rsidR="002E0916" w:rsidRPr="00B3582E" w:rsidRDefault="00556D63" w:rsidP="00806D20">
      <w:pPr>
        <w:ind w:firstLine="720"/>
        <w:jc w:val="both"/>
      </w:pPr>
      <w:r w:rsidRPr="00B3582E">
        <w:t xml:space="preserve">В соответствии </w:t>
      </w:r>
      <w:r w:rsidR="00705F93">
        <w:t>с Федеральным законом от 13 июля 2015 г</w:t>
      </w:r>
      <w:r w:rsidR="008F72F1">
        <w:t>ода</w:t>
      </w:r>
      <w:r w:rsidR="00705F93">
        <w:t xml:space="preserve"> </w:t>
      </w:r>
      <w:r w:rsidR="00A5059E">
        <w:t>№</w:t>
      </w:r>
      <w:r w:rsidR="00705F93">
        <w:t xml:space="preserve"> 248-ФЗ </w:t>
      </w:r>
      <w:r w:rsidR="00A5059E">
        <w:t>«</w:t>
      </w:r>
      <w:r w:rsidR="00705F93">
        <w:t xml:space="preserve">О внесении изменений в Федеральный закон </w:t>
      </w:r>
      <w:r w:rsidR="00A5059E">
        <w:t>«</w:t>
      </w:r>
      <w:r w:rsidR="00705F93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5059E">
        <w:t>»</w:t>
      </w:r>
      <w:r w:rsidR="00705F93">
        <w:t xml:space="preserve">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</w:t>
      </w:r>
      <w:r w:rsidR="00A5059E">
        <w:t>»</w:t>
      </w:r>
      <w:r w:rsidR="00806D20">
        <w:t>:</w:t>
      </w:r>
    </w:p>
    <w:p w:rsidR="00556D63" w:rsidRDefault="00802545" w:rsidP="00806D20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556D63" w:rsidRPr="007C6872">
        <w:rPr>
          <w:b w:val="0"/>
        </w:rPr>
        <w:t xml:space="preserve">1. </w:t>
      </w:r>
      <w:r w:rsidR="00105212">
        <w:rPr>
          <w:b w:val="0"/>
        </w:rPr>
        <w:t>Утвердить административный регламент по предоставлению муниципальной услуги «Оформление и</w:t>
      </w:r>
      <w:r w:rsidR="00FD0A93">
        <w:rPr>
          <w:b w:val="0"/>
        </w:rPr>
        <w:t xml:space="preserve"> выдача специальных разрешений </w:t>
      </w:r>
      <w:r w:rsidR="00105212">
        <w:rPr>
          <w:b w:val="0"/>
        </w:rPr>
        <w:t>на перевозку крупногабаритных и тяжеловесных грузов по автомобильным дорогам общего пользования</w:t>
      </w:r>
      <w:r w:rsidR="00A5059E">
        <w:rPr>
          <w:b w:val="0"/>
        </w:rPr>
        <w:t>»</w:t>
      </w:r>
      <w:r w:rsidR="00705F93" w:rsidRPr="00705F93">
        <w:rPr>
          <w:b w:val="0"/>
        </w:rPr>
        <w:t>, согласно приложению</w:t>
      </w:r>
      <w:r w:rsidR="00806D20">
        <w:rPr>
          <w:b w:val="0"/>
        </w:rPr>
        <w:t>.</w:t>
      </w:r>
      <w:r w:rsidR="00B51F6A" w:rsidRPr="007C6872">
        <w:rPr>
          <w:b w:val="0"/>
        </w:rPr>
        <w:t xml:space="preserve"> </w:t>
      </w:r>
    </w:p>
    <w:p w:rsidR="001748AB" w:rsidRPr="00440245" w:rsidRDefault="00B43A9C" w:rsidP="00AE545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</w:t>
      </w:r>
      <w:r w:rsidR="00E015F7">
        <w:rPr>
          <w:b w:val="0"/>
        </w:rPr>
        <w:t xml:space="preserve"> </w:t>
      </w:r>
      <w:r w:rsidR="00440245" w:rsidRPr="00440245">
        <w:rPr>
          <w:b w:val="0"/>
        </w:rPr>
        <w:t xml:space="preserve">Обнародовать настоящее постановление путем размещения в </w:t>
      </w:r>
      <w:r w:rsidR="00A13F01">
        <w:rPr>
          <w:b w:val="0"/>
        </w:rPr>
        <w:t xml:space="preserve">общедоступных местах, а также </w:t>
      </w:r>
      <w:r w:rsidR="00440245" w:rsidRPr="00440245">
        <w:rPr>
          <w:b w:val="0"/>
        </w:rPr>
        <w:t>на официальном сайте городского поселения Октябрьское</w:t>
      </w:r>
      <w:r w:rsidR="008F72F1">
        <w:rPr>
          <w:b w:val="0"/>
        </w:rPr>
        <w:t xml:space="preserve"> в </w:t>
      </w:r>
      <w:r w:rsidR="00A13F01" w:rsidRPr="00440245">
        <w:rPr>
          <w:b w:val="0"/>
        </w:rPr>
        <w:t>сети Интернет</w:t>
      </w:r>
      <w:r w:rsidR="00440245" w:rsidRPr="00440245">
        <w:rPr>
          <w:b w:val="0"/>
        </w:rPr>
        <w:t>.</w:t>
      </w:r>
    </w:p>
    <w:p w:rsidR="002218D4" w:rsidRPr="002218D4" w:rsidRDefault="00440245" w:rsidP="0044024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3</w:t>
      </w:r>
      <w:r w:rsidR="002218D4" w:rsidRPr="002218D4">
        <w:rPr>
          <w:b w:val="0"/>
        </w:rPr>
        <w:t xml:space="preserve">. Настоящее постановление вступает в силу </w:t>
      </w:r>
      <w:r w:rsidR="00607CC3">
        <w:rPr>
          <w:b w:val="0"/>
        </w:rPr>
        <w:t>со дня его обнародования</w:t>
      </w:r>
      <w:r w:rsidR="002218D4" w:rsidRPr="002218D4">
        <w:rPr>
          <w:b w:val="0"/>
        </w:rPr>
        <w:t>.</w:t>
      </w:r>
    </w:p>
    <w:p w:rsidR="00440245" w:rsidRPr="00A51FF3" w:rsidRDefault="00440245" w:rsidP="00440245">
      <w:pPr>
        <w:snapToGrid w:val="0"/>
        <w:ind w:firstLine="708"/>
        <w:jc w:val="both"/>
      </w:pPr>
      <w:r>
        <w:t>4</w:t>
      </w:r>
      <w:r w:rsidRPr="00A51FF3">
        <w:t xml:space="preserve">. Контроль за выполнением постановления возложить на </w:t>
      </w:r>
      <w:r>
        <w:t xml:space="preserve">исполняющего обязанности заместителя главы по вопросам имущественных и земельных отношений, жизнеобеспечению, ГО и ЧС Трухан Николая Андреевича. </w:t>
      </w:r>
    </w:p>
    <w:p w:rsidR="00440245" w:rsidRDefault="00440245" w:rsidP="00440245">
      <w:pPr>
        <w:tabs>
          <w:tab w:val="left" w:pos="0"/>
        </w:tabs>
        <w:jc w:val="both"/>
      </w:pPr>
    </w:p>
    <w:p w:rsidR="00440245" w:rsidRPr="00A51FF3" w:rsidRDefault="00440245" w:rsidP="00440245">
      <w:pPr>
        <w:tabs>
          <w:tab w:val="left" w:pos="0"/>
        </w:tabs>
        <w:jc w:val="both"/>
      </w:pPr>
    </w:p>
    <w:p w:rsidR="00440245" w:rsidRPr="00A51FF3" w:rsidRDefault="00440245" w:rsidP="00440245">
      <w:pPr>
        <w:tabs>
          <w:tab w:val="left" w:pos="0"/>
        </w:tabs>
        <w:jc w:val="both"/>
      </w:pPr>
      <w:r w:rsidRPr="00A51FF3">
        <w:t xml:space="preserve">Глава городского поселения Октябрьское   </w:t>
      </w:r>
      <w:r w:rsidRPr="00A51FF3">
        <w:tab/>
      </w:r>
      <w:r w:rsidRPr="00A51FF3">
        <w:tab/>
      </w:r>
      <w:r w:rsidRPr="00A51FF3">
        <w:tab/>
      </w:r>
      <w:r w:rsidRPr="00A51FF3">
        <w:tab/>
        <w:t xml:space="preserve">          В.В. Сенченков</w:t>
      </w:r>
    </w:p>
    <w:p w:rsidR="00FD0A93" w:rsidRDefault="00FD0A93" w:rsidP="00B3582E">
      <w:pPr>
        <w:jc w:val="both"/>
        <w:rPr>
          <w:sz w:val="22"/>
          <w:szCs w:val="22"/>
        </w:rPr>
      </w:pPr>
    </w:p>
    <w:p w:rsidR="00D14FA4" w:rsidRDefault="00D14FA4" w:rsidP="008F6B87">
      <w:pPr>
        <w:autoSpaceDE w:val="0"/>
        <w:rPr>
          <w:sz w:val="20"/>
          <w:szCs w:val="20"/>
        </w:rPr>
      </w:pPr>
    </w:p>
    <w:p w:rsidR="00105212" w:rsidRDefault="00105212" w:rsidP="008F6B87">
      <w:pPr>
        <w:autoSpaceDE w:val="0"/>
        <w:rPr>
          <w:sz w:val="20"/>
          <w:szCs w:val="20"/>
        </w:rPr>
      </w:pPr>
    </w:p>
    <w:p w:rsidR="00105212" w:rsidRPr="00BC3B76" w:rsidRDefault="00105212" w:rsidP="008F6B87">
      <w:pPr>
        <w:autoSpaceDE w:val="0"/>
        <w:rPr>
          <w:sz w:val="20"/>
          <w:szCs w:val="20"/>
        </w:rPr>
      </w:pPr>
    </w:p>
    <w:p w:rsidR="000E2E91" w:rsidRDefault="000E2E91" w:rsidP="008F6B87">
      <w:pPr>
        <w:autoSpaceDE w:val="0"/>
      </w:pPr>
    </w:p>
    <w:p w:rsidR="00F70D38" w:rsidRDefault="00F70D38" w:rsidP="008F6B87">
      <w:pPr>
        <w:autoSpaceDE w:val="0"/>
      </w:pPr>
    </w:p>
    <w:p w:rsidR="00F70D38" w:rsidRDefault="00F70D38" w:rsidP="008F6B87">
      <w:pPr>
        <w:autoSpaceDE w:val="0"/>
      </w:pPr>
    </w:p>
    <w:p w:rsidR="00440245" w:rsidRDefault="00440245" w:rsidP="008F6B87">
      <w:pPr>
        <w:autoSpaceDE w:val="0"/>
      </w:pPr>
    </w:p>
    <w:p w:rsidR="00440245" w:rsidRDefault="00440245" w:rsidP="008F6B87">
      <w:pPr>
        <w:autoSpaceDE w:val="0"/>
      </w:pPr>
    </w:p>
    <w:p w:rsidR="00F70D38" w:rsidRDefault="00F70D38" w:rsidP="008F6B87">
      <w:pPr>
        <w:autoSpaceDE w:val="0"/>
      </w:pPr>
    </w:p>
    <w:p w:rsidR="00F70D38" w:rsidRDefault="00F70D38" w:rsidP="008F6B87">
      <w:pPr>
        <w:autoSpaceDE w:val="0"/>
      </w:pPr>
    </w:p>
    <w:p w:rsidR="00F70D38" w:rsidRDefault="00F70D38" w:rsidP="008F6B87">
      <w:pPr>
        <w:autoSpaceDE w:val="0"/>
      </w:pPr>
    </w:p>
    <w:p w:rsidR="00F70D38" w:rsidRDefault="00F70D38" w:rsidP="008F6B87">
      <w:pPr>
        <w:autoSpaceDE w:val="0"/>
      </w:pPr>
    </w:p>
    <w:p w:rsidR="00F70D38" w:rsidRDefault="00F70D38" w:rsidP="008F6B87">
      <w:pPr>
        <w:autoSpaceDE w:val="0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3B348C" w:rsidRPr="006C737E" w:rsidRDefault="003B348C" w:rsidP="003B348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</w:t>
      </w:r>
      <w:r w:rsidRPr="006C737E">
        <w:rPr>
          <w:sz w:val="20"/>
          <w:szCs w:val="20"/>
          <w:u w:val="single"/>
        </w:rPr>
        <w:t>сполнитель: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599"/>
      </w:tblGrid>
      <w:tr w:rsidR="003B348C" w:rsidRPr="002508B6" w:rsidTr="003755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И.о. заместителя главы по вопросам имущественных и земельных отношений, жизнеобеспечению, ГО и ЧС</w:t>
            </w: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Н.А. Трухан</w:t>
            </w:r>
          </w:p>
        </w:tc>
      </w:tr>
      <w:tr w:rsidR="003B348C" w:rsidRPr="002508B6" w:rsidTr="003755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ind w:right="-3528"/>
              <w:jc w:val="both"/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ind w:right="-3528"/>
              <w:jc w:val="both"/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ind w:right="-3528"/>
              <w:jc w:val="both"/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</w:tc>
      </w:tr>
      <w:tr w:rsidR="003B348C" w:rsidRPr="002508B6" w:rsidTr="003755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ind w:right="-3528"/>
              <w:jc w:val="both"/>
              <w:rPr>
                <w:sz w:val="20"/>
                <w:szCs w:val="20"/>
                <w:u w:val="single"/>
              </w:rPr>
            </w:pPr>
            <w:r w:rsidRPr="002508B6">
              <w:rPr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  <w:u w:val="single"/>
              </w:rPr>
            </w:pPr>
          </w:p>
        </w:tc>
      </w:tr>
      <w:tr w:rsidR="003B348C" w:rsidRPr="002508B6" w:rsidTr="003755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883D3B" w:rsidRPr="00462BC4" w:rsidRDefault="003B348C" w:rsidP="00883D3B">
            <w:pPr>
              <w:tabs>
                <w:tab w:val="left" w:pos="0"/>
                <w:tab w:val="left" w:pos="540"/>
              </w:tabs>
              <w:ind w:right="-365"/>
              <w:jc w:val="both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 xml:space="preserve"> </w:t>
            </w:r>
            <w:r w:rsidR="00883D3B" w:rsidRPr="00462BC4">
              <w:rPr>
                <w:sz w:val="20"/>
                <w:szCs w:val="20"/>
              </w:rPr>
              <w:t xml:space="preserve">Заведующий отделом </w:t>
            </w:r>
          </w:p>
          <w:p w:rsidR="00883D3B" w:rsidRPr="00462BC4" w:rsidRDefault="00883D3B" w:rsidP="00883D3B">
            <w:pPr>
              <w:tabs>
                <w:tab w:val="left" w:pos="0"/>
                <w:tab w:val="left" w:pos="540"/>
              </w:tabs>
              <w:ind w:right="-365"/>
              <w:jc w:val="both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финансово-экономической политики</w:t>
            </w:r>
          </w:p>
          <w:p w:rsidR="00883D3B" w:rsidRPr="00462BC4" w:rsidRDefault="00883D3B" w:rsidP="00883D3B">
            <w:pPr>
              <w:tabs>
                <w:tab w:val="left" w:pos="0"/>
                <w:tab w:val="left" w:pos="540"/>
              </w:tabs>
              <w:ind w:right="-365"/>
              <w:jc w:val="both"/>
              <w:rPr>
                <w:sz w:val="20"/>
                <w:szCs w:val="20"/>
              </w:rPr>
            </w:pPr>
            <w:r w:rsidRPr="00462BC4">
              <w:rPr>
                <w:sz w:val="20"/>
                <w:szCs w:val="20"/>
              </w:rPr>
              <w:t>и бухгалтерского учета</w:t>
            </w:r>
            <w:r w:rsidRPr="00462BC4">
              <w:rPr>
                <w:sz w:val="20"/>
                <w:szCs w:val="20"/>
              </w:rPr>
              <w:tab/>
            </w:r>
            <w:r w:rsidRPr="00462BC4">
              <w:rPr>
                <w:sz w:val="20"/>
                <w:szCs w:val="20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>
              <w:tab/>
            </w:r>
            <w:r>
              <w:tab/>
            </w: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014905" w:rsidP="003755A2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  <w:r w:rsidR="003B348C" w:rsidRPr="002508B6">
              <w:rPr>
                <w:sz w:val="20"/>
              </w:rPr>
              <w:t xml:space="preserve"> отдел</w:t>
            </w:r>
            <w:r>
              <w:rPr>
                <w:sz w:val="20"/>
              </w:rPr>
              <w:t>а</w:t>
            </w:r>
            <w:r w:rsidR="003B348C" w:rsidRPr="002508B6">
              <w:rPr>
                <w:sz w:val="20"/>
              </w:rPr>
              <w:t xml:space="preserve"> </w:t>
            </w:r>
          </w:p>
          <w:p w:rsidR="003B348C" w:rsidRPr="002508B6" w:rsidRDefault="003B348C" w:rsidP="003755A2">
            <w:pPr>
              <w:rPr>
                <w:sz w:val="20"/>
              </w:rPr>
            </w:pPr>
            <w:r w:rsidRPr="002508B6">
              <w:rPr>
                <w:sz w:val="20"/>
              </w:rPr>
              <w:t xml:space="preserve">социальной и  правовой политики </w:t>
            </w: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883D3B" w:rsidRDefault="00883D3B" w:rsidP="00883D3B">
            <w:pPr>
              <w:tabs>
                <w:tab w:val="left" w:pos="0"/>
                <w:tab w:val="left" w:pos="54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:rsidR="00883D3B" w:rsidRDefault="00883D3B" w:rsidP="00883D3B">
            <w:pPr>
              <w:tabs>
                <w:tab w:val="left" w:pos="0"/>
                <w:tab w:val="left" w:pos="540"/>
              </w:tabs>
              <w:ind w:right="-365"/>
              <w:rPr>
                <w:sz w:val="20"/>
                <w:szCs w:val="20"/>
              </w:rPr>
            </w:pPr>
          </w:p>
          <w:p w:rsidR="00883D3B" w:rsidRDefault="00883D3B" w:rsidP="00883D3B">
            <w:pPr>
              <w:tabs>
                <w:tab w:val="left" w:pos="0"/>
                <w:tab w:val="left" w:pos="540"/>
              </w:tabs>
              <w:ind w:right="-365"/>
              <w:rPr>
                <w:sz w:val="20"/>
                <w:szCs w:val="20"/>
              </w:rPr>
            </w:pPr>
          </w:p>
          <w:p w:rsidR="00883D3B" w:rsidRPr="00462BC4" w:rsidRDefault="00883D3B" w:rsidP="00883D3B">
            <w:pPr>
              <w:tabs>
                <w:tab w:val="left" w:pos="0"/>
                <w:tab w:val="left" w:pos="54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462BC4">
              <w:rPr>
                <w:sz w:val="20"/>
                <w:szCs w:val="20"/>
              </w:rPr>
              <w:t>И.А. Агеева</w:t>
            </w:r>
          </w:p>
          <w:p w:rsidR="003B348C" w:rsidRPr="002508B6" w:rsidRDefault="003B348C" w:rsidP="003755A2">
            <w:pPr>
              <w:ind w:right="-3528"/>
              <w:jc w:val="both"/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jc w:val="right"/>
              <w:rPr>
                <w:sz w:val="20"/>
              </w:rPr>
            </w:pPr>
          </w:p>
          <w:p w:rsidR="00883D3B" w:rsidRDefault="00883D3B" w:rsidP="003755A2">
            <w:pPr>
              <w:jc w:val="right"/>
              <w:rPr>
                <w:sz w:val="20"/>
              </w:rPr>
            </w:pPr>
          </w:p>
          <w:p w:rsidR="003B348C" w:rsidRPr="002508B6" w:rsidRDefault="00014905" w:rsidP="003755A2">
            <w:pPr>
              <w:jc w:val="right"/>
              <w:rPr>
                <w:sz w:val="20"/>
              </w:rPr>
            </w:pPr>
            <w:r>
              <w:rPr>
                <w:sz w:val="20"/>
              </w:rPr>
              <w:t>С.В. Перепечин</w:t>
            </w:r>
          </w:p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 xml:space="preserve"> </w:t>
            </w:r>
          </w:p>
        </w:tc>
      </w:tr>
      <w:tr w:rsidR="003B348C" w:rsidRPr="002508B6" w:rsidTr="003755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</w:rPr>
            </w:pPr>
          </w:p>
        </w:tc>
      </w:tr>
      <w:tr w:rsidR="003B348C" w:rsidRPr="002508B6" w:rsidTr="003755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rPr>
                <w:sz w:val="20"/>
                <w:szCs w:val="20"/>
                <w:u w:val="single"/>
              </w:rPr>
            </w:pPr>
            <w:r w:rsidRPr="002508B6">
              <w:rPr>
                <w:sz w:val="20"/>
                <w:szCs w:val="20"/>
                <w:u w:val="single"/>
              </w:rPr>
              <w:t>Разослать:</w:t>
            </w: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Трухан Н.А.</w:t>
            </w:r>
          </w:p>
          <w:p w:rsidR="003B348C" w:rsidRPr="002508B6" w:rsidRDefault="003B348C" w:rsidP="003755A2">
            <w:pPr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Яркова А.Р.</w:t>
            </w:r>
          </w:p>
          <w:p w:rsidR="003B348C" w:rsidRDefault="00014905" w:rsidP="003755A2">
            <w:pPr>
              <w:tabs>
                <w:tab w:val="left" w:pos="8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Агеева И.А. </w:t>
            </w:r>
          </w:p>
          <w:p w:rsidR="00014905" w:rsidRPr="002508B6" w:rsidRDefault="00014905" w:rsidP="003755A2">
            <w:pPr>
              <w:tabs>
                <w:tab w:val="left" w:pos="8610"/>
              </w:tabs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tabs>
                <w:tab w:val="left" w:pos="8610"/>
              </w:tabs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Всего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jc w:val="center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 xml:space="preserve">                                                                              1 экз.</w:t>
            </w:r>
          </w:p>
          <w:p w:rsidR="003B348C" w:rsidRDefault="003B348C" w:rsidP="003755A2">
            <w:pPr>
              <w:jc w:val="right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1 экз.</w:t>
            </w:r>
          </w:p>
          <w:p w:rsidR="00014905" w:rsidRPr="002508B6" w:rsidRDefault="00014905" w:rsidP="003755A2">
            <w:pPr>
              <w:jc w:val="right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>1 экз.</w:t>
            </w:r>
          </w:p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</w:p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508B6">
              <w:rPr>
                <w:sz w:val="20"/>
                <w:szCs w:val="20"/>
              </w:rPr>
              <w:t xml:space="preserve"> экз.</w:t>
            </w:r>
          </w:p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  <w:r w:rsidRPr="002508B6">
              <w:rPr>
                <w:sz w:val="20"/>
                <w:szCs w:val="20"/>
              </w:rPr>
              <w:t xml:space="preserve"> </w:t>
            </w:r>
          </w:p>
          <w:p w:rsidR="003B348C" w:rsidRPr="002508B6" w:rsidRDefault="003B348C" w:rsidP="003755A2">
            <w:pPr>
              <w:jc w:val="right"/>
              <w:rPr>
                <w:sz w:val="20"/>
                <w:szCs w:val="20"/>
              </w:rPr>
            </w:pPr>
          </w:p>
        </w:tc>
      </w:tr>
    </w:tbl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F6B87">
      <w:pPr>
        <w:autoSpaceDE w:val="0"/>
        <w:jc w:val="right"/>
      </w:pPr>
    </w:p>
    <w:p w:rsidR="00440245" w:rsidRDefault="00440245" w:rsidP="00883D3B">
      <w:pPr>
        <w:autoSpaceDE w:val="0"/>
      </w:pPr>
    </w:p>
    <w:p w:rsidR="00883D3B" w:rsidRDefault="00883D3B" w:rsidP="00883D3B">
      <w:pPr>
        <w:autoSpaceDE w:val="0"/>
      </w:pPr>
    </w:p>
    <w:p w:rsidR="005778F0" w:rsidRPr="007C6872" w:rsidRDefault="00556D63" w:rsidP="008F6B87">
      <w:pPr>
        <w:autoSpaceDE w:val="0"/>
        <w:jc w:val="right"/>
      </w:pPr>
      <w:r w:rsidRPr="007C6872">
        <w:t>УТВЕРЖДЕН</w:t>
      </w:r>
    </w:p>
    <w:p w:rsidR="007C6872" w:rsidRDefault="00556D63" w:rsidP="007C6872">
      <w:pPr>
        <w:tabs>
          <w:tab w:val="left" w:pos="3119"/>
          <w:tab w:val="left" w:pos="3686"/>
        </w:tabs>
        <w:ind w:left="5387" w:right="-58"/>
        <w:jc w:val="right"/>
      </w:pPr>
      <w:r w:rsidRPr="007C6872">
        <w:t xml:space="preserve">постановлением </w:t>
      </w:r>
    </w:p>
    <w:p w:rsidR="007C6872" w:rsidRDefault="00784175" w:rsidP="007C6872">
      <w:pPr>
        <w:tabs>
          <w:tab w:val="left" w:pos="3119"/>
          <w:tab w:val="left" w:pos="3686"/>
        </w:tabs>
        <w:ind w:left="5387" w:right="-58"/>
        <w:jc w:val="right"/>
      </w:pPr>
      <w:r>
        <w:t>А</w:t>
      </w:r>
      <w:r w:rsidR="00556D63" w:rsidRPr="007C6872">
        <w:t xml:space="preserve">дминистрации </w:t>
      </w:r>
      <w:r w:rsidR="007C6872">
        <w:t xml:space="preserve">городского </w:t>
      </w:r>
    </w:p>
    <w:p w:rsidR="007C6872" w:rsidRDefault="007C6872" w:rsidP="007C6872">
      <w:pPr>
        <w:tabs>
          <w:tab w:val="left" w:pos="3119"/>
          <w:tab w:val="left" w:pos="3686"/>
        </w:tabs>
        <w:ind w:left="5387" w:right="-58"/>
        <w:jc w:val="right"/>
      </w:pPr>
      <w:r>
        <w:t xml:space="preserve">поселения </w:t>
      </w:r>
      <w:r w:rsidR="0032644A">
        <w:t>Октябрьское</w:t>
      </w:r>
      <w:r w:rsidR="00556D63" w:rsidRPr="007C6872">
        <w:t xml:space="preserve"> </w:t>
      </w:r>
    </w:p>
    <w:p w:rsidR="00556D63" w:rsidRPr="007C6872" w:rsidRDefault="00556D63" w:rsidP="007C6872">
      <w:pPr>
        <w:pStyle w:val="31"/>
        <w:ind w:left="5387" w:right="-58"/>
        <w:jc w:val="right"/>
      </w:pPr>
      <w:r w:rsidRPr="007C6872">
        <w:t xml:space="preserve">от </w:t>
      </w:r>
      <w:r w:rsidR="008F6B87">
        <w:t>«</w:t>
      </w:r>
      <w:r w:rsidR="0032644A">
        <w:t>____</w:t>
      </w:r>
      <w:r w:rsidR="007C6872">
        <w:t>»</w:t>
      </w:r>
      <w:r w:rsidR="005908BD">
        <w:t xml:space="preserve"> </w:t>
      </w:r>
      <w:r w:rsidR="0032644A">
        <w:t>_____________</w:t>
      </w:r>
      <w:r w:rsidR="005908BD">
        <w:t xml:space="preserve"> </w:t>
      </w:r>
      <w:r w:rsidR="008F6B87">
        <w:t>201</w:t>
      </w:r>
      <w:r w:rsidR="0032644A">
        <w:t xml:space="preserve">6 </w:t>
      </w:r>
      <w:r w:rsidRPr="007C6872">
        <w:t>№</w:t>
      </w:r>
      <w:r w:rsidR="005908BD">
        <w:t xml:space="preserve"> </w:t>
      </w:r>
      <w:r w:rsidR="0032644A">
        <w:t>______</w:t>
      </w:r>
      <w:r w:rsidRPr="007C6872">
        <w:t xml:space="preserve"> </w:t>
      </w:r>
    </w:p>
    <w:p w:rsidR="00556D63" w:rsidRPr="007C6872" w:rsidRDefault="00556D63" w:rsidP="00556D63">
      <w:pPr>
        <w:pStyle w:val="ConsPlusTitle"/>
        <w:widowControl/>
        <w:jc w:val="center"/>
      </w:pPr>
    </w:p>
    <w:p w:rsidR="00556D63" w:rsidRPr="007C6872" w:rsidRDefault="00556D63" w:rsidP="00556D63">
      <w:pPr>
        <w:pStyle w:val="ConsPlusTitle"/>
        <w:widowControl/>
      </w:pPr>
    </w:p>
    <w:p w:rsidR="00556D63" w:rsidRPr="007C6872" w:rsidRDefault="00556D63" w:rsidP="00556D63">
      <w:pPr>
        <w:pStyle w:val="ConsPlusTitle"/>
        <w:widowControl/>
        <w:jc w:val="center"/>
        <w:rPr>
          <w:b w:val="0"/>
        </w:rPr>
      </w:pPr>
      <w:r w:rsidRPr="007C6872">
        <w:rPr>
          <w:b w:val="0"/>
        </w:rPr>
        <w:t xml:space="preserve">АДМИНИСТРАТИВНЫЙ РЕГЛАМЕНТ </w:t>
      </w:r>
    </w:p>
    <w:p w:rsidR="005648E1" w:rsidRDefault="00E06329" w:rsidP="00556D63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предоставлению</w:t>
      </w:r>
      <w:r w:rsidR="00556D63" w:rsidRPr="007C6872">
        <w:rPr>
          <w:b w:val="0"/>
        </w:rPr>
        <w:t xml:space="preserve"> муниципальной услуги</w:t>
      </w:r>
    </w:p>
    <w:p w:rsidR="00556D63" w:rsidRPr="007C6872" w:rsidRDefault="00556D63" w:rsidP="00556D63">
      <w:pPr>
        <w:pStyle w:val="ConsPlusTitle"/>
        <w:widowControl/>
        <w:jc w:val="center"/>
        <w:rPr>
          <w:b w:val="0"/>
        </w:rPr>
      </w:pPr>
      <w:r w:rsidRPr="007C6872">
        <w:rPr>
          <w:b w:val="0"/>
        </w:rPr>
        <w:t xml:space="preserve"> </w:t>
      </w:r>
      <w:r w:rsidR="007713D0" w:rsidRPr="007C6872">
        <w:rPr>
          <w:b w:val="0"/>
        </w:rPr>
        <w:t>«</w:t>
      </w:r>
      <w:r w:rsidR="00E06329">
        <w:rPr>
          <w:b w:val="0"/>
        </w:rPr>
        <w:t>Оформление и выдача специальных разрешений на перевозку крупногабаритных и тяжел</w:t>
      </w:r>
      <w:r w:rsidR="00E06329">
        <w:rPr>
          <w:b w:val="0"/>
        </w:rPr>
        <w:t>о</w:t>
      </w:r>
      <w:r w:rsidR="00E06329">
        <w:rPr>
          <w:b w:val="0"/>
        </w:rPr>
        <w:t>весных грузов по автомобильным дорогам общего пользования</w:t>
      </w:r>
      <w:r w:rsidR="007713D0" w:rsidRPr="007C6872">
        <w:rPr>
          <w:b w:val="0"/>
        </w:rPr>
        <w:t>»</w:t>
      </w:r>
      <w:r w:rsidRPr="007C6872">
        <w:rPr>
          <w:b w:val="0"/>
        </w:rPr>
        <w:t xml:space="preserve"> </w:t>
      </w:r>
    </w:p>
    <w:p w:rsidR="00556D63" w:rsidRPr="007C6872" w:rsidRDefault="00556D63" w:rsidP="00556D63">
      <w:pPr>
        <w:jc w:val="center"/>
        <w:rPr>
          <w:b/>
        </w:rPr>
      </w:pPr>
      <w:r w:rsidRPr="007C6872">
        <w:rPr>
          <w:b/>
        </w:rPr>
        <w:t xml:space="preserve">  </w:t>
      </w:r>
    </w:p>
    <w:p w:rsidR="00556D63" w:rsidRPr="007C6872" w:rsidRDefault="00556D63" w:rsidP="00556D63">
      <w:pPr>
        <w:jc w:val="center"/>
        <w:rPr>
          <w:b/>
        </w:rPr>
      </w:pPr>
      <w:r w:rsidRPr="007C6872">
        <w:rPr>
          <w:b/>
        </w:rPr>
        <w:t>1. Общие положения</w:t>
      </w:r>
    </w:p>
    <w:p w:rsidR="00F976FB" w:rsidRDefault="00F976FB" w:rsidP="00AD345E">
      <w:pPr>
        <w:ind w:firstLine="708"/>
        <w:jc w:val="both"/>
        <w:rPr>
          <w:b/>
        </w:rPr>
      </w:pPr>
    </w:p>
    <w:p w:rsidR="009B0A2B" w:rsidRPr="0032644A" w:rsidRDefault="00AD345E" w:rsidP="0032644A">
      <w:pPr>
        <w:ind w:firstLine="708"/>
        <w:jc w:val="both"/>
        <w:rPr>
          <w:b/>
        </w:rPr>
      </w:pPr>
      <w:r w:rsidRPr="00E221A5">
        <w:rPr>
          <w:b/>
        </w:rPr>
        <w:t>1.1. Предмет регулирования</w:t>
      </w:r>
      <w:r w:rsidR="00287B6C">
        <w:rPr>
          <w:b/>
        </w:rPr>
        <w:t>.</w:t>
      </w:r>
      <w:r w:rsidRPr="00E221A5">
        <w:rPr>
          <w:b/>
        </w:rPr>
        <w:t xml:space="preserve"> </w:t>
      </w:r>
    </w:p>
    <w:p w:rsidR="00803930" w:rsidRDefault="005648E1" w:rsidP="00803930">
      <w:pPr>
        <w:ind w:firstLine="708"/>
        <w:jc w:val="both"/>
      </w:pPr>
      <w:r>
        <w:t xml:space="preserve">Административный регламент </w:t>
      </w:r>
      <w:r w:rsidR="008F72F1">
        <w:t>а</w:t>
      </w:r>
      <w:r w:rsidR="00556D63" w:rsidRPr="007C6872">
        <w:t xml:space="preserve">дминистрации </w:t>
      </w:r>
      <w:r w:rsidR="007C6872">
        <w:t xml:space="preserve">городского поселения </w:t>
      </w:r>
      <w:r w:rsidR="0032644A">
        <w:t>Октябрьское</w:t>
      </w:r>
      <w:r w:rsidR="00556D63" w:rsidRPr="007C6872">
        <w:t xml:space="preserve"> по предоставлению муниципальной услуги </w:t>
      </w:r>
      <w:r w:rsidR="00DD48BA" w:rsidRPr="007C6872">
        <w:rPr>
          <w:b/>
        </w:rPr>
        <w:t>«</w:t>
      </w:r>
      <w:r w:rsidR="00DD48BA" w:rsidRPr="00DD48BA">
        <w:t>Оформление и выдача специальных разреш</w:t>
      </w:r>
      <w:r w:rsidR="00DD48BA" w:rsidRPr="00DD48BA">
        <w:t>е</w:t>
      </w:r>
      <w:r w:rsidR="00DD48BA" w:rsidRPr="00DD48BA">
        <w:t xml:space="preserve">ний на перевозку крупногабаритных и тяжеловесных грузов по автомобильным дорогам </w:t>
      </w:r>
      <w:r w:rsidR="00803930">
        <w:t>местного</w:t>
      </w:r>
      <w:r w:rsidR="00976611">
        <w:t xml:space="preserve"> значения</w:t>
      </w:r>
      <w:r w:rsidR="00DD48BA" w:rsidRPr="00DD48BA">
        <w:t>»</w:t>
      </w:r>
      <w:r w:rsidR="00DD48BA" w:rsidRPr="007C6872">
        <w:rPr>
          <w:b/>
        </w:rPr>
        <w:t xml:space="preserve"> </w:t>
      </w:r>
      <w:r w:rsidR="00556D63" w:rsidRPr="007C6872">
        <w:t xml:space="preserve">(далее – </w:t>
      </w:r>
      <w:r w:rsidR="001569C4">
        <w:t>регламент</w:t>
      </w:r>
      <w:r w:rsidR="00556D63" w:rsidRPr="007C6872">
        <w:t>)</w:t>
      </w:r>
      <w:r w:rsidR="00803930" w:rsidRPr="00E221A5">
        <w:t>, разработан в целях оперативности предоставления муниципальной услуги, определяет порядок, сроки и последовательность выполнения административных процедур, а также порядок обжалования действий (бездействий) должностных лиц, отвечающих за предоставление муниципальной услуги</w:t>
      </w:r>
      <w:r w:rsidR="0057511A">
        <w:t xml:space="preserve"> (далее должностное лицо)</w:t>
      </w:r>
      <w:r w:rsidR="00803930" w:rsidRPr="00E221A5">
        <w:t>, повышения качества осуществления муниципальных функций и определения сроков, требований, условий исполнения и последовательности действий при осуществлении полномочий по предоставлению муниципальной услуги.</w:t>
      </w:r>
    </w:p>
    <w:p w:rsidR="00277F23" w:rsidRDefault="00277F23" w:rsidP="00803930">
      <w:pPr>
        <w:ind w:firstLine="708"/>
        <w:jc w:val="both"/>
      </w:pPr>
    </w:p>
    <w:p w:rsidR="00277F23" w:rsidRPr="00E221A5" w:rsidRDefault="00277F23" w:rsidP="00277F23">
      <w:pPr>
        <w:jc w:val="center"/>
        <w:rPr>
          <w:b/>
        </w:rPr>
      </w:pPr>
      <w:r w:rsidRPr="00E221A5">
        <w:rPr>
          <w:b/>
          <w:lang w:val="en-US"/>
        </w:rPr>
        <w:t>II</w:t>
      </w:r>
      <w:r w:rsidRPr="00E221A5">
        <w:rPr>
          <w:b/>
        </w:rPr>
        <w:t>. Стандарт предоставления муниципальной услуги</w:t>
      </w:r>
    </w:p>
    <w:p w:rsidR="00277F23" w:rsidRPr="00E221A5" w:rsidRDefault="00277F23" w:rsidP="00277F23">
      <w:pPr>
        <w:jc w:val="center"/>
        <w:rPr>
          <w:b/>
        </w:rPr>
      </w:pPr>
    </w:p>
    <w:p w:rsidR="00277F23" w:rsidRPr="00E221A5" w:rsidRDefault="00277F23" w:rsidP="00277F23">
      <w:pPr>
        <w:ind w:firstLine="708"/>
        <w:rPr>
          <w:b/>
        </w:rPr>
      </w:pPr>
      <w:r w:rsidRPr="00E221A5">
        <w:rPr>
          <w:b/>
        </w:rPr>
        <w:t>2.1. Наименование муниципальной услуги</w:t>
      </w:r>
      <w:r w:rsidR="00287B6C">
        <w:rPr>
          <w:b/>
        </w:rPr>
        <w:t>.</w:t>
      </w:r>
    </w:p>
    <w:p w:rsidR="00277F23" w:rsidRPr="00E221A5" w:rsidRDefault="00277F23" w:rsidP="00277F23">
      <w:pPr>
        <w:ind w:firstLine="708"/>
        <w:jc w:val="both"/>
      </w:pPr>
      <w:r>
        <w:t xml:space="preserve">Муниципальная услуга «Оформление и выдача специальных разрешений </w:t>
      </w:r>
      <w:r w:rsidRPr="00E221A5">
        <w:t xml:space="preserve">на </w:t>
      </w:r>
      <w:r w:rsidR="00304CCB">
        <w:t>перевозку крупногабаритных и тяжеловесных грузов по автомобильным дорогам общего пользования»</w:t>
      </w:r>
      <w:r w:rsidRPr="00E221A5">
        <w:t xml:space="preserve"> </w:t>
      </w:r>
    </w:p>
    <w:p w:rsidR="00277F23" w:rsidRPr="00E221A5" w:rsidRDefault="00277F23" w:rsidP="00277F23"/>
    <w:p w:rsidR="00802F99" w:rsidRDefault="00277F23" w:rsidP="00802F99">
      <w:pPr>
        <w:rPr>
          <w:b/>
        </w:rPr>
      </w:pPr>
      <w:r w:rsidRPr="00E221A5">
        <w:t xml:space="preserve">           </w:t>
      </w:r>
      <w:r w:rsidRPr="00E221A5">
        <w:rPr>
          <w:b/>
        </w:rPr>
        <w:t>2.2. Наименование органа, предоставляющего муниципальную услуг</w:t>
      </w:r>
      <w:r w:rsidR="008F72F1">
        <w:rPr>
          <w:b/>
        </w:rPr>
        <w:t>у</w:t>
      </w:r>
      <w:r w:rsidR="00287B6C">
        <w:rPr>
          <w:b/>
        </w:rPr>
        <w:t>.</w:t>
      </w:r>
    </w:p>
    <w:p w:rsidR="00312E4C" w:rsidRPr="00802F99" w:rsidRDefault="00802F99" w:rsidP="00802F99">
      <w:pPr>
        <w:jc w:val="both"/>
        <w:rPr>
          <w:b/>
        </w:rPr>
      </w:pPr>
      <w:r>
        <w:rPr>
          <w:b/>
        </w:rPr>
        <w:tab/>
      </w:r>
      <w:r w:rsidR="00277F23" w:rsidRPr="00E221A5">
        <w:t xml:space="preserve">Муниципальная услуга предоставляется </w:t>
      </w:r>
      <w:r w:rsidR="0032644A" w:rsidRPr="00A51FF3">
        <w:t>администраци</w:t>
      </w:r>
      <w:r w:rsidR="0032644A">
        <w:t>ей</w:t>
      </w:r>
      <w:r w:rsidR="0032644A" w:rsidRPr="00A51FF3">
        <w:t xml:space="preserve"> </w:t>
      </w:r>
      <w:r w:rsidR="0032644A">
        <w:t>городского поселения Октябрьское</w:t>
      </w:r>
      <w:r w:rsidR="0032644A" w:rsidRPr="00A51FF3">
        <w:t xml:space="preserve"> в лице отдела по </w:t>
      </w:r>
      <w:r w:rsidR="0032644A">
        <w:t>имущественным и земельным отношениям, жизнеобеспечению, ГО и ЧС</w:t>
      </w:r>
      <w:r w:rsidR="0032644A" w:rsidRPr="00A51FF3">
        <w:t xml:space="preserve"> </w:t>
      </w:r>
      <w:r w:rsidR="0091112C">
        <w:t>(далее – Отдел)</w:t>
      </w:r>
      <w:r w:rsidR="00312E4C" w:rsidRPr="006510BD">
        <w:t>.</w:t>
      </w:r>
    </w:p>
    <w:p w:rsidR="0091112C" w:rsidRPr="005B726F" w:rsidRDefault="0091112C" w:rsidP="0091112C">
      <w:pPr>
        <w:ind w:firstLine="720"/>
        <w:jc w:val="both"/>
      </w:pPr>
      <w:r>
        <w:t>2.2.</w:t>
      </w:r>
      <w:r w:rsidR="0032644A">
        <w:t>1</w:t>
      </w:r>
      <w:r w:rsidRPr="003F677D">
        <w:t xml:space="preserve">. Место нахождения </w:t>
      </w:r>
      <w:r>
        <w:t>Отдела</w:t>
      </w:r>
      <w:r w:rsidRPr="003F677D">
        <w:t xml:space="preserve">: </w:t>
      </w:r>
      <w:r w:rsidRPr="005B726F">
        <w:t xml:space="preserve">ул. </w:t>
      </w:r>
      <w:r w:rsidR="00DB1F26">
        <w:t>Калинина</w:t>
      </w:r>
      <w:r w:rsidRPr="005B726F">
        <w:t xml:space="preserve">, дом </w:t>
      </w:r>
      <w:r w:rsidR="00DB1F26">
        <w:t>32</w:t>
      </w:r>
      <w:r w:rsidRPr="005B726F">
        <w:t xml:space="preserve">, п.г.т. </w:t>
      </w:r>
      <w:r w:rsidR="00DB1F26">
        <w:t>Октябрьское</w:t>
      </w:r>
      <w:r w:rsidRPr="005B726F">
        <w:t>, Октябрьский район, Ханты-Мансийский автономный округ-Югра, Тюменская область, Россия, 6281</w:t>
      </w:r>
      <w:r w:rsidR="00DB1F26">
        <w:t>00</w:t>
      </w:r>
      <w:r w:rsidRPr="005B726F">
        <w:t>.</w:t>
      </w:r>
    </w:p>
    <w:p w:rsidR="0091112C" w:rsidRDefault="0091112C" w:rsidP="0091112C">
      <w:pPr>
        <w:ind w:firstLine="720"/>
        <w:jc w:val="both"/>
      </w:pPr>
      <w:bookmarkStart w:id="0" w:name="sub_223"/>
      <w:r w:rsidRPr="003F677D">
        <w:t>2.2.</w:t>
      </w:r>
      <w:r w:rsidR="0032644A">
        <w:t>2</w:t>
      </w:r>
      <w:r w:rsidRPr="003F677D">
        <w:t xml:space="preserve">. Адрес электронной почты: </w:t>
      </w:r>
      <w:bookmarkStart w:id="1" w:name="sub_224"/>
      <w:bookmarkEnd w:id="0"/>
      <w:r w:rsidR="00D32649">
        <w:rPr>
          <w:lang w:val="en-US"/>
        </w:rPr>
        <w:fldChar w:fldCharType="begin"/>
      </w:r>
      <w:r w:rsidR="00D32649" w:rsidRPr="00D32649">
        <w:instrText xml:space="preserve"> </w:instrText>
      </w:r>
      <w:r w:rsidR="00D32649">
        <w:rPr>
          <w:lang w:val="en-US"/>
        </w:rPr>
        <w:instrText>HYPERLINK</w:instrText>
      </w:r>
      <w:r w:rsidR="00D32649" w:rsidRPr="00D32649">
        <w:instrText xml:space="preserve"> "</w:instrText>
      </w:r>
      <w:r w:rsidR="00D32649">
        <w:rPr>
          <w:lang w:val="en-US"/>
        </w:rPr>
        <w:instrText>mailto</w:instrText>
      </w:r>
      <w:r w:rsidR="00D32649" w:rsidRPr="00D32649">
        <w:instrText>:</w:instrText>
      </w:r>
      <w:r w:rsidR="00D32649">
        <w:rPr>
          <w:lang w:val="en-US"/>
        </w:rPr>
        <w:instrText>okt</w:instrText>
      </w:r>
      <w:r w:rsidR="00D32649" w:rsidRPr="00DB1F26">
        <w:softHyphen/>
      </w:r>
      <w:r w:rsidR="00D32649">
        <w:rPr>
          <w:lang w:val="en-US"/>
        </w:rPr>
        <w:instrText>terk</w:instrText>
      </w:r>
      <w:r w:rsidR="00D32649" w:rsidRPr="004A1EF7">
        <w:instrText>@</w:instrText>
      </w:r>
      <w:r w:rsidR="00D32649">
        <w:rPr>
          <w:lang w:val="en-US"/>
        </w:rPr>
        <w:instrText>oktregion</w:instrText>
      </w:r>
      <w:r w:rsidR="00D32649" w:rsidRPr="004A1EF7">
        <w:instrText>.ru</w:instrText>
      </w:r>
      <w:r w:rsidR="00D32649" w:rsidRPr="00D32649">
        <w:instrText xml:space="preserve">" </w:instrText>
      </w:r>
      <w:r w:rsidR="00D32649" w:rsidRPr="00B274C4">
        <w:rPr>
          <w:lang w:val="en-US"/>
        </w:rPr>
      </w:r>
      <w:r w:rsidR="00D32649">
        <w:rPr>
          <w:lang w:val="en-US"/>
        </w:rPr>
        <w:fldChar w:fldCharType="separate"/>
      </w:r>
      <w:r w:rsidR="00D32649" w:rsidRPr="00B274C4">
        <w:rPr>
          <w:rStyle w:val="a4"/>
          <w:lang w:val="en-US"/>
        </w:rPr>
        <w:t>okt</w:t>
      </w:r>
      <w:r w:rsidR="00D32649" w:rsidRPr="00B274C4">
        <w:rPr>
          <w:rStyle w:val="a4"/>
        </w:rPr>
        <w:softHyphen/>
      </w:r>
      <w:r w:rsidR="00D32649" w:rsidRPr="00B274C4">
        <w:rPr>
          <w:rStyle w:val="a4"/>
          <w:lang w:val="en-US"/>
        </w:rPr>
        <w:t>terk</w:t>
      </w:r>
      <w:r w:rsidR="00D32649" w:rsidRPr="00B274C4">
        <w:rPr>
          <w:rStyle w:val="a4"/>
        </w:rPr>
        <w:t>@</w:t>
      </w:r>
      <w:r w:rsidR="00D32649" w:rsidRPr="00B274C4">
        <w:rPr>
          <w:rStyle w:val="a4"/>
          <w:lang w:val="en-US"/>
        </w:rPr>
        <w:t>oktregion</w:t>
      </w:r>
      <w:r w:rsidR="00D32649" w:rsidRPr="00B274C4">
        <w:rPr>
          <w:rStyle w:val="a4"/>
        </w:rPr>
        <w:t>.ru</w:t>
      </w:r>
      <w:r w:rsidR="00D32649">
        <w:rPr>
          <w:lang w:val="en-US"/>
        </w:rPr>
        <w:fldChar w:fldCharType="end"/>
      </w:r>
      <w:r w:rsidR="00D32649" w:rsidRPr="00D32649">
        <w:t xml:space="preserve"> </w:t>
      </w:r>
      <w:r w:rsidRPr="00A52D2D">
        <w:t>.</w:t>
      </w:r>
    </w:p>
    <w:p w:rsidR="0091112C" w:rsidRPr="00E65219" w:rsidRDefault="0091112C" w:rsidP="0091112C">
      <w:pPr>
        <w:ind w:firstLine="720"/>
        <w:jc w:val="both"/>
      </w:pPr>
      <w:r w:rsidRPr="00E65219">
        <w:t>2.2.</w:t>
      </w:r>
      <w:r w:rsidR="0032644A">
        <w:t>3</w:t>
      </w:r>
      <w:r w:rsidRPr="00E65219">
        <w:t xml:space="preserve">. График (режим) работы: </w:t>
      </w:r>
    </w:p>
    <w:p w:rsidR="0091112C" w:rsidRPr="00D948E3" w:rsidRDefault="0091112C" w:rsidP="0091112C">
      <w:pPr>
        <w:ind w:firstLine="539"/>
        <w:jc w:val="both"/>
      </w:pPr>
      <w:r w:rsidRPr="00E65219">
        <w:t>-с понедельника по пятницу с 09:00 до 18:00</w:t>
      </w:r>
      <w:r w:rsidR="00D948E3" w:rsidRPr="00D948E3">
        <w:t xml:space="preserve"> </w:t>
      </w:r>
    </w:p>
    <w:p w:rsidR="0091112C" w:rsidRPr="00E65219" w:rsidRDefault="0091112C" w:rsidP="0091112C">
      <w:pPr>
        <w:ind w:firstLine="539"/>
        <w:jc w:val="both"/>
      </w:pPr>
      <w:r w:rsidRPr="00E65219">
        <w:t>-обеденный перерыв с 13:00 до 14:00</w:t>
      </w:r>
    </w:p>
    <w:p w:rsidR="009B0A2B" w:rsidRDefault="0091112C" w:rsidP="00535782">
      <w:pPr>
        <w:ind w:firstLine="539"/>
        <w:jc w:val="both"/>
      </w:pPr>
      <w:r w:rsidRPr="00E65219">
        <w:t>-выходные дни - суббота, воскресенье</w:t>
      </w:r>
    </w:p>
    <w:p w:rsidR="0091112C" w:rsidRPr="003F677D" w:rsidRDefault="009B0A2B" w:rsidP="00535782">
      <w:pPr>
        <w:ind w:firstLine="539"/>
        <w:jc w:val="both"/>
      </w:pPr>
      <w:r>
        <w:tab/>
      </w:r>
      <w:r w:rsidR="0091112C" w:rsidRPr="003F677D">
        <w:t>Телефон: (346</w:t>
      </w:r>
      <w:r w:rsidR="0091112C">
        <w:t>78</w:t>
      </w:r>
      <w:r w:rsidR="0091112C" w:rsidRPr="003F677D">
        <w:t xml:space="preserve">) </w:t>
      </w:r>
      <w:r w:rsidR="00DB1F26" w:rsidRPr="00DB1F26">
        <w:t>20986</w:t>
      </w:r>
      <w:r w:rsidR="0091112C" w:rsidRPr="003F677D">
        <w:t>.</w:t>
      </w:r>
    </w:p>
    <w:bookmarkEnd w:id="1"/>
    <w:p w:rsidR="00AD345E" w:rsidRPr="00E221A5" w:rsidRDefault="00AD345E" w:rsidP="00312E4C">
      <w:pPr>
        <w:jc w:val="both"/>
      </w:pPr>
    </w:p>
    <w:p w:rsidR="00624D12" w:rsidRPr="00DB1F26" w:rsidRDefault="00535782" w:rsidP="00DB1F26">
      <w:pPr>
        <w:ind w:firstLine="708"/>
        <w:jc w:val="both"/>
        <w:rPr>
          <w:b/>
        </w:rPr>
      </w:pPr>
      <w:r>
        <w:rPr>
          <w:b/>
        </w:rPr>
        <w:t>2.3</w:t>
      </w:r>
      <w:r w:rsidR="00AD345E" w:rsidRPr="00E221A5">
        <w:rPr>
          <w:b/>
        </w:rPr>
        <w:t>. Заявители, в отношении которых исполняется муниципальная услуга</w:t>
      </w:r>
      <w:r w:rsidR="00287B6C">
        <w:rPr>
          <w:b/>
        </w:rPr>
        <w:t>.</w:t>
      </w:r>
    </w:p>
    <w:p w:rsidR="00AD345E" w:rsidRDefault="00AD345E" w:rsidP="00AD345E">
      <w:pPr>
        <w:ind w:firstLine="708"/>
        <w:jc w:val="both"/>
      </w:pPr>
      <w:r w:rsidRPr="00E221A5">
        <w:t xml:space="preserve">Заявителями  муниципальной услуги являются юридические или физические лица, индивидуальные предприниматели. </w:t>
      </w:r>
    </w:p>
    <w:p w:rsidR="00EB224E" w:rsidRDefault="00EB224E" w:rsidP="00AD345E">
      <w:pPr>
        <w:ind w:firstLine="708"/>
        <w:jc w:val="both"/>
      </w:pPr>
    </w:p>
    <w:p w:rsidR="00EB224E" w:rsidRPr="00DB1F26" w:rsidRDefault="00EB224E" w:rsidP="00DB1F26">
      <w:pPr>
        <w:ind w:firstLine="708"/>
        <w:rPr>
          <w:b/>
          <w:lang w:val="en-US"/>
        </w:rPr>
      </w:pPr>
      <w:r w:rsidRPr="00E221A5">
        <w:rPr>
          <w:b/>
        </w:rPr>
        <w:t>2.</w:t>
      </w:r>
      <w:r>
        <w:rPr>
          <w:b/>
        </w:rPr>
        <w:t>4</w:t>
      </w:r>
      <w:r w:rsidRPr="00E221A5">
        <w:rPr>
          <w:b/>
        </w:rPr>
        <w:t>. Результаты предоставления муниципальной услуги</w:t>
      </w:r>
      <w:r w:rsidR="00287B6C">
        <w:rPr>
          <w:b/>
        </w:rPr>
        <w:t>.</w:t>
      </w:r>
    </w:p>
    <w:p w:rsidR="00EB224E" w:rsidRPr="00E221A5" w:rsidRDefault="00EB224E" w:rsidP="00EB224E">
      <w:pPr>
        <w:ind w:firstLine="708"/>
        <w:jc w:val="both"/>
      </w:pPr>
      <w:r w:rsidRPr="00E221A5">
        <w:t>Конечным результатом предоставления муниципальной услуги является:</w:t>
      </w:r>
    </w:p>
    <w:p w:rsidR="00EB224E" w:rsidRPr="00E221A5" w:rsidRDefault="00EB224E" w:rsidP="00EB224E">
      <w:pPr>
        <w:ind w:firstLine="708"/>
        <w:jc w:val="both"/>
      </w:pPr>
      <w:r w:rsidRPr="00E221A5">
        <w:t>- выдача специального разрешения на перевозки крупногабаритных и (или) тяжеловесных грузов по форме согласно приложению</w:t>
      </w:r>
      <w:r>
        <w:t xml:space="preserve"> №3</w:t>
      </w:r>
      <w:r w:rsidRPr="00E221A5">
        <w:t xml:space="preserve"> к настоящему административному регламенту.</w:t>
      </w:r>
    </w:p>
    <w:p w:rsidR="00EB224E" w:rsidRDefault="00EB224E" w:rsidP="00EB224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221A5">
        <w:rPr>
          <w:rFonts w:ascii="Times New Roman" w:hAnsi="Times New Roman"/>
          <w:sz w:val="24"/>
          <w:szCs w:val="24"/>
        </w:rPr>
        <w:lastRenderedPageBreak/>
        <w:t xml:space="preserve">  - выдача уведомления об отказе в выдаче специального разрешения на перевозки крупногабаритных и (или) тяжеловесных грузов согласно приложению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221A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E221A5">
        <w:rPr>
          <w:rFonts w:ascii="Times New Roman" w:hAnsi="Times New Roman"/>
          <w:sz w:val="24"/>
          <w:szCs w:val="24"/>
        </w:rPr>
        <w:t>а</w:t>
      </w:r>
      <w:r w:rsidRPr="00E221A5">
        <w:rPr>
          <w:rFonts w:ascii="Times New Roman" w:hAnsi="Times New Roman"/>
          <w:sz w:val="24"/>
          <w:szCs w:val="24"/>
        </w:rPr>
        <w:t>д</w:t>
      </w:r>
      <w:r w:rsidRPr="00E221A5">
        <w:rPr>
          <w:rFonts w:ascii="Times New Roman" w:hAnsi="Times New Roman"/>
          <w:sz w:val="24"/>
          <w:szCs w:val="24"/>
        </w:rPr>
        <w:t>министративному регламенту.</w:t>
      </w:r>
    </w:p>
    <w:p w:rsidR="00EB224E" w:rsidRPr="00E221A5" w:rsidRDefault="00EB224E" w:rsidP="00EB224E"/>
    <w:p w:rsidR="00EB224E" w:rsidRPr="00E221A5" w:rsidRDefault="00EB224E" w:rsidP="00EB224E">
      <w:pPr>
        <w:ind w:firstLine="708"/>
        <w:rPr>
          <w:b/>
        </w:rPr>
      </w:pPr>
      <w:r>
        <w:rPr>
          <w:b/>
        </w:rPr>
        <w:t>2.5</w:t>
      </w:r>
      <w:r w:rsidRPr="00E221A5">
        <w:rPr>
          <w:b/>
        </w:rPr>
        <w:t>. Сроки предоставления муниципальной услуги</w:t>
      </w:r>
      <w:r w:rsidR="00287B6C">
        <w:rPr>
          <w:b/>
        </w:rPr>
        <w:t>.</w:t>
      </w:r>
    </w:p>
    <w:p w:rsidR="00EB224E" w:rsidRPr="00E221A5" w:rsidRDefault="00EB224E" w:rsidP="00EB224E">
      <w:pPr>
        <w:ind w:firstLine="708"/>
        <w:jc w:val="both"/>
      </w:pPr>
      <w:r>
        <w:t>2.5</w:t>
      </w:r>
      <w:r w:rsidRPr="00E221A5">
        <w:t>.1. Выдача специального разрешения осуществляется при наличии всех необходимых документов в случаях, если:</w:t>
      </w:r>
    </w:p>
    <w:p w:rsidR="00EB224E" w:rsidRPr="00E221A5" w:rsidRDefault="00EB224E" w:rsidP="00EB224E">
      <w:pPr>
        <w:ind w:firstLine="708"/>
        <w:jc w:val="both"/>
      </w:pPr>
      <w:r w:rsidRPr="00E221A5">
        <w:t>- не требуется дополнительных согласований - в течение 11 рабочих дней с момента регистрации заявления;</w:t>
      </w:r>
    </w:p>
    <w:p w:rsidR="00EB224E" w:rsidRPr="00E221A5" w:rsidRDefault="00EB224E" w:rsidP="00EB224E">
      <w:pPr>
        <w:ind w:firstLine="708"/>
        <w:jc w:val="both"/>
      </w:pPr>
      <w:r w:rsidRPr="00E221A5">
        <w:t>- требуется проведение оценки состояния автомобильных дорог – срок выдачи специального разрешения увеличивается на срок проведения оценки технического состояния, но не более  40 дней.</w:t>
      </w:r>
    </w:p>
    <w:p w:rsidR="00EB224E" w:rsidRPr="00E221A5" w:rsidRDefault="00EB224E" w:rsidP="00EB22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221A5">
        <w:rPr>
          <w:rFonts w:ascii="Times New Roman" w:hAnsi="Times New Roman" w:cs="Times New Roman"/>
          <w:sz w:val="24"/>
          <w:szCs w:val="24"/>
        </w:rPr>
        <w:t>.2. Срок исправления технических ошибок, допущенных при оформлении  разр</w:t>
      </w:r>
      <w:r w:rsidRPr="00E221A5">
        <w:rPr>
          <w:rFonts w:ascii="Times New Roman" w:hAnsi="Times New Roman" w:cs="Times New Roman"/>
          <w:sz w:val="24"/>
          <w:szCs w:val="24"/>
        </w:rPr>
        <w:t>е</w:t>
      </w:r>
      <w:r w:rsidRPr="00E221A5">
        <w:rPr>
          <w:rFonts w:ascii="Times New Roman" w:hAnsi="Times New Roman" w:cs="Times New Roman"/>
          <w:sz w:val="24"/>
          <w:szCs w:val="24"/>
        </w:rPr>
        <w:t>шения, не должен превышать трех дней с момента обнаружения ошибки или получения от л</w:t>
      </w:r>
      <w:r w:rsidRPr="00E221A5">
        <w:rPr>
          <w:rFonts w:ascii="Times New Roman" w:hAnsi="Times New Roman" w:cs="Times New Roman"/>
          <w:sz w:val="24"/>
          <w:szCs w:val="24"/>
        </w:rPr>
        <w:t>ю</w:t>
      </w:r>
      <w:r w:rsidRPr="00E221A5">
        <w:rPr>
          <w:rFonts w:ascii="Times New Roman" w:hAnsi="Times New Roman" w:cs="Times New Roman"/>
          <w:sz w:val="24"/>
          <w:szCs w:val="24"/>
        </w:rPr>
        <w:t>бого заинтересованного лица в письменной форме заявления об ошибке в записях.</w:t>
      </w:r>
    </w:p>
    <w:p w:rsidR="00EB224E" w:rsidRPr="00E221A5" w:rsidRDefault="00EB224E" w:rsidP="00EB224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D12" w:rsidRPr="00DB1F26" w:rsidRDefault="00EB224E" w:rsidP="00DB1F26">
      <w:pPr>
        <w:ind w:firstLine="708"/>
        <w:jc w:val="both"/>
        <w:rPr>
          <w:b/>
        </w:rPr>
      </w:pPr>
      <w:r>
        <w:rPr>
          <w:b/>
        </w:rPr>
        <w:t>2.6</w:t>
      </w:r>
      <w:r w:rsidR="00AD345E" w:rsidRPr="00E221A5">
        <w:rPr>
          <w:b/>
        </w:rPr>
        <w:t>. Порядок информирования о правилах предоставления муниципальной услуги</w:t>
      </w:r>
      <w:r w:rsidR="00287B6C">
        <w:rPr>
          <w:b/>
        </w:rPr>
        <w:t>.</w:t>
      </w:r>
    </w:p>
    <w:p w:rsidR="00AD345E" w:rsidRPr="00DB1F26" w:rsidRDefault="00AD345E" w:rsidP="00DB1F26">
      <w:pPr>
        <w:jc w:val="both"/>
      </w:pPr>
      <w:r w:rsidRPr="00E221A5">
        <w:t xml:space="preserve">           </w:t>
      </w:r>
      <w:r w:rsidR="003241B9">
        <w:t xml:space="preserve"> 2.4</w:t>
      </w:r>
      <w:r w:rsidRPr="00E221A5">
        <w:t xml:space="preserve">.1. Информация о предоставлении муниципальной услуги предоставляется непосредственно в помещениях Отдела с использованием информационных стендов, средств телефонной связи, а также размещается </w:t>
      </w:r>
      <w:r w:rsidR="00FB683F">
        <w:t xml:space="preserve">на официальном </w:t>
      </w:r>
      <w:r w:rsidR="00FB683F" w:rsidRPr="002F6A8A">
        <w:t xml:space="preserve">сайте </w:t>
      </w:r>
      <w:r w:rsidR="00FB683F">
        <w:t xml:space="preserve">муниципального образования городское поселение </w:t>
      </w:r>
      <w:r w:rsidR="00DB1F26">
        <w:t>Октябрьское</w:t>
      </w:r>
      <w:r w:rsidR="00FB683F" w:rsidRPr="002F6A8A">
        <w:t xml:space="preserve"> </w:t>
      </w:r>
      <w:hyperlink r:id="rId8" w:history="1">
        <w:r w:rsidR="008F72F1" w:rsidRPr="00B274C4">
          <w:rPr>
            <w:rStyle w:val="a4"/>
          </w:rPr>
          <w:t>www.</w:t>
        </w:r>
        <w:r w:rsidR="008F72F1" w:rsidRPr="00B274C4">
          <w:rPr>
            <w:rStyle w:val="a4"/>
            <w:lang w:val="en-US"/>
          </w:rPr>
          <w:t>admoktpos</w:t>
        </w:r>
        <w:r w:rsidR="008F72F1" w:rsidRPr="00B274C4">
          <w:rPr>
            <w:rStyle w:val="a4"/>
          </w:rPr>
          <w:t>.ru</w:t>
        </w:r>
      </w:hyperlink>
      <w:r w:rsidR="00FB683F" w:rsidRPr="00FA6ADC">
        <w:rPr>
          <w:rStyle w:val="af"/>
        </w:rPr>
        <w:t xml:space="preserve"> </w:t>
      </w:r>
      <w:r w:rsidR="00FB683F" w:rsidRPr="00FB683F">
        <w:rPr>
          <w:rStyle w:val="af"/>
          <w:color w:val="auto"/>
        </w:rPr>
        <w:t xml:space="preserve">в информационно-телекоммуникационной сети </w:t>
      </w:r>
      <w:r w:rsidR="00FB683F">
        <w:rPr>
          <w:rStyle w:val="af"/>
          <w:color w:val="auto"/>
        </w:rPr>
        <w:t>«</w:t>
      </w:r>
      <w:r w:rsidR="00FB683F" w:rsidRPr="00FB683F">
        <w:rPr>
          <w:rStyle w:val="af"/>
          <w:color w:val="auto"/>
        </w:rPr>
        <w:t>Интернет»</w:t>
      </w:r>
      <w:r w:rsidRPr="00E221A5">
        <w:t xml:space="preserve">, в информационной системе «Портал государственных и муниципальных услуг Ханты-Мансийского автономного округа – Югры» www.pgu.admhmao.ru. </w:t>
      </w:r>
    </w:p>
    <w:p w:rsidR="00AD345E" w:rsidRPr="00E221A5" w:rsidRDefault="00AD345E" w:rsidP="00AD345E"/>
    <w:p w:rsidR="00624D12" w:rsidRPr="00EB224E" w:rsidRDefault="00FA0611" w:rsidP="00AD345E">
      <w:pPr>
        <w:ind w:firstLine="708"/>
        <w:jc w:val="both"/>
        <w:rPr>
          <w:b/>
        </w:rPr>
      </w:pPr>
      <w:r w:rsidRPr="00EB224E">
        <w:rPr>
          <w:b/>
        </w:rPr>
        <w:t>2.7</w:t>
      </w:r>
      <w:r w:rsidR="00AD345E" w:rsidRPr="00EB224E">
        <w:rPr>
          <w:b/>
        </w:rPr>
        <w:t xml:space="preserve">. </w:t>
      </w:r>
      <w:r w:rsidR="00EB224E" w:rsidRPr="00EB224E">
        <w:rPr>
          <w:b/>
          <w:color w:val="000000"/>
        </w:rPr>
        <w:t>Правовые основания для предоставления государственной или муниципальной услуги</w:t>
      </w:r>
      <w:r w:rsidR="00287B6C">
        <w:rPr>
          <w:b/>
          <w:color w:val="000000"/>
        </w:rPr>
        <w:t>.</w:t>
      </w:r>
    </w:p>
    <w:p w:rsidR="00AD345E" w:rsidRPr="00E221A5" w:rsidRDefault="00AD345E" w:rsidP="00AD345E">
      <w:pPr>
        <w:ind w:firstLine="360"/>
        <w:jc w:val="both"/>
      </w:pPr>
      <w:r w:rsidRPr="00E221A5">
        <w:t xml:space="preserve">      Муниципальная услуга предоставляется в соответствии со следующими нормативными правовыми актами:</w:t>
      </w:r>
    </w:p>
    <w:p w:rsidR="00AD345E" w:rsidRPr="00E221A5" w:rsidRDefault="00AD345E" w:rsidP="00AD345E">
      <w:pPr>
        <w:pStyle w:val="ae"/>
        <w:tabs>
          <w:tab w:val="left" w:pos="54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221A5">
        <w:rPr>
          <w:rFonts w:ascii="Times New Roman" w:hAnsi="Times New Roman"/>
          <w:sz w:val="24"/>
          <w:szCs w:val="24"/>
        </w:rPr>
        <w:t xml:space="preserve">      1)  Конституцией Российской Федерации;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  2) Федеральным законом от 08.11.2007 № 257-ФЗ «Об автомобильных дорогах и о дорожной деятельности в Российской Федерации и о внесении изменений в отдельные  закон</w:t>
      </w:r>
      <w:r w:rsidRPr="00E221A5">
        <w:rPr>
          <w:rFonts w:ascii="Times New Roman" w:hAnsi="Times New Roman" w:cs="Times New Roman"/>
          <w:sz w:val="24"/>
          <w:szCs w:val="24"/>
        </w:rPr>
        <w:t>о</w:t>
      </w:r>
      <w:r w:rsidRPr="00E221A5">
        <w:rPr>
          <w:rFonts w:ascii="Times New Roman" w:hAnsi="Times New Roman" w:cs="Times New Roman"/>
          <w:sz w:val="24"/>
          <w:szCs w:val="24"/>
        </w:rPr>
        <w:t>дательные акты Российской Федерации»;</w:t>
      </w:r>
    </w:p>
    <w:p w:rsidR="00AD345E" w:rsidRPr="00E221A5" w:rsidRDefault="00AD345E" w:rsidP="00AD345E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  3) Федеральным законом от 10.12.1995 № 196-ФЗ «О безопасности дорожного движ</w:t>
      </w:r>
      <w:r w:rsidRPr="00E221A5">
        <w:rPr>
          <w:rFonts w:ascii="Times New Roman" w:hAnsi="Times New Roman" w:cs="Times New Roman"/>
          <w:sz w:val="24"/>
          <w:szCs w:val="24"/>
        </w:rPr>
        <w:t>е</w:t>
      </w:r>
      <w:r w:rsidRPr="00E221A5">
        <w:rPr>
          <w:rFonts w:ascii="Times New Roman" w:hAnsi="Times New Roman" w:cs="Times New Roman"/>
          <w:sz w:val="24"/>
          <w:szCs w:val="24"/>
        </w:rPr>
        <w:t>ния»;</w:t>
      </w:r>
    </w:p>
    <w:p w:rsidR="00AD345E" w:rsidRPr="00E221A5" w:rsidRDefault="00AD345E" w:rsidP="00AD345E">
      <w:pPr>
        <w:tabs>
          <w:tab w:val="left" w:pos="720"/>
        </w:tabs>
        <w:autoSpaceDE w:val="0"/>
        <w:autoSpaceDN w:val="0"/>
        <w:adjustRightInd w:val="0"/>
        <w:jc w:val="both"/>
      </w:pPr>
      <w:r w:rsidRPr="00E221A5">
        <w:t xml:space="preserve">           4) Федеральным законом от 02.05.2006  № 59-ФЗ «О порядке рассмотрения обращений граждан Российской Федерации»;</w:t>
      </w:r>
    </w:p>
    <w:p w:rsidR="00AD345E" w:rsidRPr="00E221A5" w:rsidRDefault="00AD345E" w:rsidP="00AD345E">
      <w:pPr>
        <w:autoSpaceDE w:val="0"/>
        <w:autoSpaceDN w:val="0"/>
        <w:adjustRightInd w:val="0"/>
        <w:jc w:val="both"/>
      </w:pPr>
      <w:r w:rsidRPr="00E221A5">
        <w:t xml:space="preserve">           5) Федеральным законом от 27.07.2010 № 210-ФЗ «Об организации представления государственных и муниципальных услуг»;  </w:t>
      </w:r>
    </w:p>
    <w:p w:rsidR="00AD345E" w:rsidRPr="00E221A5" w:rsidRDefault="00AD345E" w:rsidP="00AD345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6) Постановлением Правительства Российской Федерации от 23.10.1993 № 1090                «О правилах дорожного движения»; </w:t>
      </w:r>
    </w:p>
    <w:p w:rsidR="00AD345E" w:rsidRPr="00E221A5" w:rsidRDefault="00AD345E" w:rsidP="00AD34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7) Постановлением Правительства Российской Федерации от 16.11.2009 № 934                                 «О возмещении вреда, причиняемого транспортными средствами, осуществляющими пер</w:t>
      </w:r>
      <w:r w:rsidRPr="00E221A5">
        <w:rPr>
          <w:rFonts w:ascii="Times New Roman" w:hAnsi="Times New Roman" w:cs="Times New Roman"/>
          <w:sz w:val="24"/>
          <w:szCs w:val="24"/>
        </w:rPr>
        <w:t>е</w:t>
      </w:r>
      <w:r w:rsidRPr="00E221A5">
        <w:rPr>
          <w:rFonts w:ascii="Times New Roman" w:hAnsi="Times New Roman" w:cs="Times New Roman"/>
          <w:sz w:val="24"/>
          <w:szCs w:val="24"/>
        </w:rPr>
        <w:t>возки тяжеловесных грузов по автомобильным дорогам Российской Федерации»;</w:t>
      </w:r>
    </w:p>
    <w:p w:rsidR="001A681D" w:rsidRPr="001A681D" w:rsidRDefault="00AD345E" w:rsidP="001A681D">
      <w:pPr>
        <w:autoSpaceDE w:val="0"/>
        <w:autoSpaceDN w:val="0"/>
        <w:adjustRightInd w:val="0"/>
        <w:ind w:firstLine="540"/>
        <w:jc w:val="both"/>
      </w:pPr>
      <w:r w:rsidRPr="00E221A5">
        <w:t xml:space="preserve">  8)  Постановлением Правительства Российской Федерации от 17.01.2007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инспекции»;</w:t>
      </w:r>
    </w:p>
    <w:p w:rsidR="001748AB" w:rsidRPr="001748AB" w:rsidRDefault="001A681D" w:rsidP="001A681D">
      <w:pPr>
        <w:autoSpaceDE w:val="0"/>
        <w:autoSpaceDN w:val="0"/>
        <w:adjustRightInd w:val="0"/>
        <w:ind w:firstLine="540"/>
        <w:jc w:val="both"/>
      </w:pPr>
      <w:r w:rsidRPr="001A681D">
        <w:t xml:space="preserve"> </w:t>
      </w:r>
      <w:r w:rsidR="00AD345E" w:rsidRPr="001748AB">
        <w:t>9)</w:t>
      </w:r>
      <w:r w:rsidR="008F72F1" w:rsidRPr="001A681D">
        <w:t xml:space="preserve"> </w:t>
      </w:r>
      <w:r w:rsidR="001748AB" w:rsidRPr="001748AB">
        <w:t>Приказ</w:t>
      </w:r>
      <w:r>
        <w:t>а</w:t>
      </w:r>
      <w:r w:rsidR="001748AB" w:rsidRPr="001748AB">
        <w:t xml:space="preserve"> Минтранса РФ от 24 июля </w:t>
      </w:r>
      <w:smartTag w:uri="urn:schemas-microsoft-com:office:smarttags" w:element="metricconverter">
        <w:smartTagPr>
          <w:attr w:name="ProductID" w:val="2012 г"/>
        </w:smartTagPr>
        <w:r w:rsidR="001748AB" w:rsidRPr="001748AB">
          <w:t>2012 г</w:t>
        </w:r>
      </w:smartTag>
      <w:r w:rsidR="001748AB" w:rsidRPr="001748AB">
        <w:t>. N 258</w:t>
      </w:r>
      <w:r>
        <w:t xml:space="preserve"> </w:t>
      </w:r>
      <w:r w:rsidR="001748AB" w:rsidRPr="001748AB">
        <w:t>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</w:r>
      <w:r w:rsidR="001748AB">
        <w:t>.</w:t>
      </w:r>
    </w:p>
    <w:p w:rsidR="00EB224E" w:rsidRDefault="00EB224E" w:rsidP="00290CFD">
      <w:pPr>
        <w:rPr>
          <w:b/>
        </w:rPr>
      </w:pPr>
    </w:p>
    <w:p w:rsidR="0043169B" w:rsidRDefault="00FA0611" w:rsidP="00AD345E">
      <w:pPr>
        <w:ind w:firstLine="708"/>
        <w:jc w:val="both"/>
        <w:rPr>
          <w:b/>
          <w:color w:val="000000"/>
        </w:rPr>
      </w:pPr>
      <w:r>
        <w:rPr>
          <w:b/>
        </w:rPr>
        <w:t>2.8</w:t>
      </w:r>
      <w:r w:rsidR="00AD345E" w:rsidRPr="00E221A5">
        <w:rPr>
          <w:b/>
        </w:rPr>
        <w:t xml:space="preserve">. </w:t>
      </w:r>
      <w:r w:rsidR="00976611">
        <w:rPr>
          <w:b/>
        </w:rPr>
        <w:t>П</w:t>
      </w:r>
      <w:r w:rsidR="00EB224E" w:rsidRPr="00EB224E">
        <w:rPr>
          <w:b/>
          <w:color w:val="000000"/>
        </w:rPr>
        <w:t>еречень документов, необходимых для предоставления муниципальной услуги</w:t>
      </w:r>
      <w:r w:rsidR="00287B6C">
        <w:rPr>
          <w:b/>
          <w:color w:val="000000"/>
        </w:rPr>
        <w:t>.</w:t>
      </w:r>
      <w:r w:rsidR="00EB224E" w:rsidRPr="00EB224E">
        <w:rPr>
          <w:b/>
          <w:color w:val="000000"/>
        </w:rPr>
        <w:t xml:space="preserve"> </w:t>
      </w:r>
    </w:p>
    <w:p w:rsidR="00FC36F1" w:rsidRPr="00FC36F1" w:rsidRDefault="00FC36F1" w:rsidP="005D4D3F">
      <w:pPr>
        <w:ind w:firstLine="708"/>
        <w:jc w:val="both"/>
        <w:rPr>
          <w:color w:val="000000"/>
        </w:rPr>
      </w:pPr>
      <w:r w:rsidRPr="00FC36F1">
        <w:rPr>
          <w:color w:val="000000"/>
        </w:rPr>
        <w:t xml:space="preserve">2.8.1. Для получения муниципальной услуги заявитель предоставляет в Отдел на имя Главы городского поселения </w:t>
      </w:r>
      <w:r w:rsidR="00DB1F26">
        <w:rPr>
          <w:color w:val="000000"/>
        </w:rPr>
        <w:t>Октябрьское</w:t>
      </w:r>
      <w:r w:rsidRPr="00FC36F1">
        <w:rPr>
          <w:color w:val="000000"/>
        </w:rPr>
        <w:t xml:space="preserve"> следующие документы:</w:t>
      </w:r>
    </w:p>
    <w:p w:rsidR="00160BCA" w:rsidRPr="00160BCA" w:rsidRDefault="00AD345E" w:rsidP="005D4D3F">
      <w:pPr>
        <w:ind w:firstLine="708"/>
        <w:jc w:val="both"/>
        <w:rPr>
          <w:lang w:eastAsia="ru-RU"/>
        </w:rPr>
      </w:pPr>
      <w:r w:rsidRPr="00E221A5">
        <w:lastRenderedPageBreak/>
        <w:t xml:space="preserve"> </w:t>
      </w:r>
      <w:bookmarkStart w:id="2" w:name="sub_2091"/>
      <w:r w:rsidR="00160BCA" w:rsidRPr="00160BCA">
        <w:rPr>
          <w:lang w:eastAsia="ru-RU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60BCA" w:rsidRPr="00160BCA" w:rsidRDefault="00160BCA" w:rsidP="005D4D3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3" w:name="sub_2092"/>
      <w:bookmarkEnd w:id="2"/>
      <w:r w:rsidRPr="00160BCA">
        <w:rPr>
          <w:lang w:eastAsia="ru-RU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</w:t>
      </w:r>
      <w:r w:rsidRPr="00160BCA">
        <w:rPr>
          <w:lang w:eastAsia="ru-RU"/>
        </w:rPr>
        <w:t>е</w:t>
      </w:r>
      <w:r w:rsidRPr="00160BCA">
        <w:rPr>
          <w:lang w:eastAsia="ru-RU"/>
        </w:rPr>
        <w:t xml:space="preserve">нием размещения такого груза согласно </w:t>
      </w:r>
      <w:hyperlink w:anchor="sub_1300" w:history="1">
        <w:r w:rsidRPr="00160BCA">
          <w:rPr>
            <w:lang w:eastAsia="ru-RU"/>
          </w:rPr>
          <w:t>Приложения</w:t>
        </w:r>
      </w:hyperlink>
      <w:r w:rsidRPr="00160BCA">
        <w:rPr>
          <w:lang w:eastAsia="ru-RU"/>
        </w:rPr>
        <w:t xml:space="preserve"> № 4 к настоящему </w:t>
      </w:r>
      <w:r>
        <w:rPr>
          <w:lang w:eastAsia="ru-RU"/>
        </w:rPr>
        <w:t>административному регламенту</w:t>
      </w:r>
      <w:r w:rsidRPr="00160BCA">
        <w:rPr>
          <w:lang w:eastAsia="ru-RU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</w:t>
      </w:r>
      <w:r w:rsidRPr="00160BCA">
        <w:rPr>
          <w:lang w:eastAsia="ru-RU"/>
        </w:rPr>
        <w:t>е</w:t>
      </w:r>
      <w:r w:rsidRPr="00160BCA">
        <w:rPr>
          <w:lang w:eastAsia="ru-RU"/>
        </w:rPr>
        <w:t>ление нагрузки по осям и в случае неравномерного распределения нагрузки по длине оси - распределение на отдельные к</w:t>
      </w:r>
      <w:r w:rsidRPr="00160BCA">
        <w:rPr>
          <w:lang w:eastAsia="ru-RU"/>
        </w:rPr>
        <w:t>о</w:t>
      </w:r>
      <w:r w:rsidRPr="00160BCA">
        <w:rPr>
          <w:lang w:eastAsia="ru-RU"/>
        </w:rPr>
        <w:t>леса;</w:t>
      </w:r>
    </w:p>
    <w:bookmarkEnd w:id="3"/>
    <w:p w:rsidR="00160BCA" w:rsidRPr="00160BCA" w:rsidRDefault="00160BCA" w:rsidP="005D4D3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60BCA">
        <w:rPr>
          <w:lang w:eastAsia="ru-RU"/>
        </w:rPr>
        <w:t>3) сведения о технических требованиях к перевозке заявленного груза в транспортном положении.</w:t>
      </w:r>
    </w:p>
    <w:p w:rsidR="00160BCA" w:rsidRPr="00160BCA" w:rsidRDefault="00160BCA" w:rsidP="005D4D3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60BCA">
        <w:rPr>
          <w:lang w:eastAsia="ru-RU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</w:t>
      </w:r>
      <w:r w:rsidRPr="00160BCA">
        <w:rPr>
          <w:lang w:eastAsia="ru-RU"/>
        </w:rPr>
        <w:t>д</w:t>
      </w:r>
      <w:r w:rsidRPr="00160BCA">
        <w:rPr>
          <w:lang w:eastAsia="ru-RU"/>
        </w:rPr>
        <w:t>ставителя владельца транспортного средства.</w:t>
      </w:r>
    </w:p>
    <w:p w:rsidR="00160BCA" w:rsidRPr="00160BCA" w:rsidRDefault="00160BCA" w:rsidP="005D4D3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Администрация городского поселения </w:t>
      </w:r>
      <w:r w:rsidR="00DB1F26">
        <w:rPr>
          <w:lang w:eastAsia="ru-RU"/>
        </w:rPr>
        <w:t>Октябрьское</w:t>
      </w:r>
      <w:r w:rsidRPr="00160BCA">
        <w:rPr>
          <w:lang w:eastAsia="ru-RU"/>
        </w:rPr>
        <w:t xml:space="preserve"> в отношении владельца транспортн</w:t>
      </w:r>
      <w:r w:rsidRPr="00160BCA">
        <w:rPr>
          <w:lang w:eastAsia="ru-RU"/>
        </w:rPr>
        <w:t>о</w:t>
      </w:r>
      <w:r w:rsidRPr="00160BCA">
        <w:rPr>
          <w:lang w:eastAsia="ru-RU"/>
        </w:rPr>
        <w:t>го средства получает информацию о государственной регистрации в качестве индивидуал</w:t>
      </w:r>
      <w:r w:rsidRPr="00160BCA">
        <w:rPr>
          <w:lang w:eastAsia="ru-RU"/>
        </w:rPr>
        <w:t>ь</w:t>
      </w:r>
      <w:r w:rsidRPr="00160BCA">
        <w:rPr>
          <w:lang w:eastAsia="ru-RU"/>
        </w:rPr>
        <w:t>ного предпринимателя или юридического лица, зарегистрированных на территории Росси</w:t>
      </w:r>
      <w:r w:rsidRPr="00160BCA">
        <w:rPr>
          <w:lang w:eastAsia="ru-RU"/>
        </w:rPr>
        <w:t>й</w:t>
      </w:r>
      <w:r w:rsidRPr="00160BCA">
        <w:rPr>
          <w:lang w:eastAsia="ru-RU"/>
        </w:rPr>
        <w:t>ской Федерации, с использованием единой системы межведомственного электронного вза</w:t>
      </w:r>
      <w:r w:rsidRPr="00160BCA">
        <w:rPr>
          <w:lang w:eastAsia="ru-RU"/>
        </w:rPr>
        <w:t>и</w:t>
      </w:r>
      <w:r w:rsidRPr="00160BCA">
        <w:rPr>
          <w:lang w:eastAsia="ru-RU"/>
        </w:rPr>
        <w:t>модействия и (или) подключаемых к ней региональных систем межведомственного эле</w:t>
      </w:r>
      <w:r w:rsidRPr="00160BCA">
        <w:rPr>
          <w:lang w:eastAsia="ru-RU"/>
        </w:rPr>
        <w:t>к</w:t>
      </w:r>
      <w:r w:rsidRPr="00160BCA">
        <w:rPr>
          <w:lang w:eastAsia="ru-RU"/>
        </w:rPr>
        <w:t>тронного взаимодействия по межведомственному запросу органа, исключая требование да</w:t>
      </w:r>
      <w:r w:rsidRPr="00160BCA">
        <w:rPr>
          <w:lang w:eastAsia="ru-RU"/>
        </w:rPr>
        <w:t>н</w:t>
      </w:r>
      <w:r w:rsidRPr="00160BCA">
        <w:rPr>
          <w:lang w:eastAsia="ru-RU"/>
        </w:rPr>
        <w:t xml:space="preserve">ных документов у заявителя. Заявитель вправе представить указанную информацию в </w:t>
      </w:r>
      <w:r w:rsidR="00FC36F1">
        <w:rPr>
          <w:lang w:eastAsia="ru-RU"/>
        </w:rPr>
        <w:t>адм</w:t>
      </w:r>
      <w:r w:rsidR="00FC36F1">
        <w:rPr>
          <w:lang w:eastAsia="ru-RU"/>
        </w:rPr>
        <w:t>и</w:t>
      </w:r>
      <w:r w:rsidR="00FC36F1">
        <w:rPr>
          <w:lang w:eastAsia="ru-RU"/>
        </w:rPr>
        <w:t xml:space="preserve">нистрацию городского поселения </w:t>
      </w:r>
      <w:r w:rsidR="00DB1F26">
        <w:rPr>
          <w:lang w:eastAsia="ru-RU"/>
        </w:rPr>
        <w:t>Октябрьское</w:t>
      </w:r>
      <w:r w:rsidRPr="00160BCA">
        <w:rPr>
          <w:lang w:eastAsia="ru-RU"/>
        </w:rPr>
        <w:t xml:space="preserve"> по собственной иници</w:t>
      </w:r>
      <w:r w:rsidRPr="00160BCA">
        <w:rPr>
          <w:lang w:eastAsia="ru-RU"/>
        </w:rPr>
        <w:t>а</w:t>
      </w:r>
      <w:r w:rsidRPr="00160BCA">
        <w:rPr>
          <w:lang w:eastAsia="ru-RU"/>
        </w:rPr>
        <w:t>тиве.</w:t>
      </w:r>
    </w:p>
    <w:p w:rsidR="00C443EE" w:rsidRDefault="00C443EE" w:rsidP="00C443EE"/>
    <w:p w:rsidR="00AD345E" w:rsidRDefault="00AF5463" w:rsidP="00C443EE">
      <w:pPr>
        <w:ind w:firstLine="540"/>
        <w:jc w:val="both"/>
        <w:rPr>
          <w:b/>
          <w:color w:val="000000"/>
        </w:rPr>
      </w:pPr>
      <w:r>
        <w:rPr>
          <w:b/>
        </w:rPr>
        <w:t>2.9</w:t>
      </w:r>
      <w:r w:rsidR="00AD345E" w:rsidRPr="00E221A5">
        <w:rPr>
          <w:b/>
        </w:rPr>
        <w:t xml:space="preserve">. </w:t>
      </w:r>
      <w:r w:rsidR="00C443EE">
        <w:rPr>
          <w:b/>
        </w:rPr>
        <w:t>П</w:t>
      </w:r>
      <w:r w:rsidR="00EB224E" w:rsidRPr="00EB224E">
        <w:rPr>
          <w:b/>
          <w:color w:val="000000"/>
        </w:rPr>
        <w:t>еречень оснований для отказа в приеме документов, необходимых для предоставления государст</w:t>
      </w:r>
      <w:r w:rsidR="001A681D">
        <w:rPr>
          <w:b/>
          <w:color w:val="000000"/>
        </w:rPr>
        <w:t>венной или муниципальной услуги</w:t>
      </w:r>
      <w:r w:rsidR="00287B6C">
        <w:rPr>
          <w:b/>
          <w:color w:val="000000"/>
        </w:rPr>
        <w:t>.</w:t>
      </w:r>
    </w:p>
    <w:p w:rsidR="0074180F" w:rsidRDefault="0074180F" w:rsidP="0074180F">
      <w:pPr>
        <w:ind w:firstLine="540"/>
        <w:jc w:val="both"/>
      </w:pPr>
      <w:r>
        <w:t>1) заявление подписано лицом, не имеющим полномочий на подписание данного заявления;</w:t>
      </w:r>
    </w:p>
    <w:p w:rsidR="0074180F" w:rsidRDefault="0074180F" w:rsidP="0074180F">
      <w:pPr>
        <w:ind w:firstLine="540"/>
        <w:jc w:val="both"/>
      </w:pPr>
      <w:r>
        <w:t>2) заявление не содержит сведений, установленных настоящим Регламентом;</w:t>
      </w:r>
    </w:p>
    <w:p w:rsidR="0074180F" w:rsidRPr="00C443EE" w:rsidRDefault="0074180F" w:rsidP="0074180F">
      <w:pPr>
        <w:ind w:firstLine="540"/>
        <w:jc w:val="both"/>
      </w:pPr>
      <w:r>
        <w:t>3) к заявлению не приложены документы, соответствующие требованиям пункта 2.8 настоящего Регламента.</w:t>
      </w:r>
    </w:p>
    <w:p w:rsidR="00AD345E" w:rsidRPr="00E221A5" w:rsidRDefault="00AD345E" w:rsidP="0074180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D12" w:rsidRPr="00E221A5" w:rsidRDefault="00AD345E" w:rsidP="001A681D">
      <w:pPr>
        <w:ind w:firstLine="540"/>
        <w:jc w:val="both"/>
        <w:rPr>
          <w:b/>
        </w:rPr>
      </w:pPr>
      <w:r w:rsidRPr="00E221A5">
        <w:rPr>
          <w:b/>
        </w:rPr>
        <w:t xml:space="preserve">  </w:t>
      </w:r>
      <w:r w:rsidR="00AF5463">
        <w:rPr>
          <w:b/>
        </w:rPr>
        <w:t>2.10</w:t>
      </w:r>
      <w:r w:rsidRPr="00E221A5">
        <w:rPr>
          <w:b/>
        </w:rPr>
        <w:t xml:space="preserve">. </w:t>
      </w:r>
      <w:r w:rsidR="00C443EE">
        <w:rPr>
          <w:b/>
        </w:rPr>
        <w:t>П</w:t>
      </w:r>
      <w:r w:rsidR="00EB224E" w:rsidRPr="00EB224E">
        <w:rPr>
          <w:b/>
          <w:color w:val="000000"/>
        </w:rPr>
        <w:t>еречень оснований для отказа в предоставлении государственной или муниципальной услуги</w:t>
      </w:r>
      <w:r w:rsidR="00287B6C">
        <w:rPr>
          <w:b/>
          <w:color w:val="000000"/>
        </w:rPr>
        <w:t>.</w:t>
      </w:r>
    </w:p>
    <w:p w:rsidR="0043169B" w:rsidRPr="0043169B" w:rsidRDefault="00AD345E" w:rsidP="0043169B">
      <w:pPr>
        <w:rPr>
          <w:lang w:eastAsia="ru-RU"/>
        </w:rPr>
      </w:pPr>
      <w:r w:rsidRPr="0043169B">
        <w:t xml:space="preserve">  </w:t>
      </w:r>
      <w:r w:rsidR="0043169B">
        <w:rPr>
          <w:lang w:eastAsia="ru-RU"/>
        </w:rPr>
        <w:tab/>
        <w:t xml:space="preserve">Администрация городского поселения </w:t>
      </w:r>
      <w:r w:rsidR="00DB1F26">
        <w:rPr>
          <w:lang w:eastAsia="ru-RU"/>
        </w:rPr>
        <w:t>Октябрьское</w:t>
      </w:r>
      <w:r w:rsidR="0043169B" w:rsidRPr="0043169B">
        <w:rPr>
          <w:lang w:eastAsia="ru-RU"/>
        </w:rPr>
        <w:t xml:space="preserve"> принимает решение об отказе в выдаче специального разрешения в случае если: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4" w:name="sub_6401"/>
      <w:r w:rsidRPr="0043169B">
        <w:rPr>
          <w:lang w:eastAsia="ru-RU"/>
        </w:rPr>
        <w:t xml:space="preserve">1) не вправе согласно настоящему </w:t>
      </w:r>
      <w:r>
        <w:rPr>
          <w:lang w:eastAsia="ru-RU"/>
        </w:rPr>
        <w:t>регламенту</w:t>
      </w:r>
      <w:r w:rsidRPr="0043169B">
        <w:rPr>
          <w:lang w:eastAsia="ru-RU"/>
        </w:rPr>
        <w:t xml:space="preserve"> выдавать спец</w:t>
      </w:r>
      <w:r w:rsidRPr="0043169B">
        <w:rPr>
          <w:lang w:eastAsia="ru-RU"/>
        </w:rPr>
        <w:t>и</w:t>
      </w:r>
      <w:r w:rsidRPr="0043169B">
        <w:rPr>
          <w:lang w:eastAsia="ru-RU"/>
        </w:rPr>
        <w:t>альные разрешения по заявленному маршруту;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5" w:name="sub_6402"/>
      <w:bookmarkEnd w:id="4"/>
      <w:r w:rsidRPr="0043169B">
        <w:rPr>
          <w:lang w:eastAsia="ru-RU"/>
        </w:rPr>
        <w:t>2) сведения, предоставленные в заявлении и документах, не соответствуют технич</w:t>
      </w:r>
      <w:r w:rsidRPr="0043169B">
        <w:rPr>
          <w:lang w:eastAsia="ru-RU"/>
        </w:rPr>
        <w:t>е</w:t>
      </w:r>
      <w:r w:rsidRPr="0043169B">
        <w:rPr>
          <w:lang w:eastAsia="ru-RU"/>
        </w:rPr>
        <w:t>ским характеристикам транспортного средства и груза, а также технической возможности осуществления заявленной перевозки тяжеловесных и (или) крупног</w:t>
      </w:r>
      <w:r w:rsidRPr="0043169B">
        <w:rPr>
          <w:lang w:eastAsia="ru-RU"/>
        </w:rPr>
        <w:t>а</w:t>
      </w:r>
      <w:r w:rsidRPr="0043169B">
        <w:rPr>
          <w:lang w:eastAsia="ru-RU"/>
        </w:rPr>
        <w:t>баритных грузов</w:t>
      </w:r>
      <w:r w:rsidR="001A681D">
        <w:rPr>
          <w:lang w:eastAsia="ru-RU"/>
        </w:rPr>
        <w:t>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6" w:name="sub_6403"/>
      <w:bookmarkEnd w:id="5"/>
      <w:r w:rsidRPr="0043169B">
        <w:rPr>
          <w:lang w:eastAsia="ru-RU"/>
        </w:rPr>
        <w:t>3) установленные требования о перевозке делимого груза не соблюдены;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7" w:name="sub_6404"/>
      <w:bookmarkEnd w:id="6"/>
      <w:r w:rsidRPr="0043169B">
        <w:rPr>
          <w:lang w:eastAsia="ru-RU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</w:t>
      </w:r>
      <w:r w:rsidRPr="0043169B">
        <w:rPr>
          <w:lang w:eastAsia="ru-RU"/>
        </w:rPr>
        <w:t>и</w:t>
      </w:r>
      <w:r w:rsidRPr="0043169B">
        <w:rPr>
          <w:lang w:eastAsia="ru-RU"/>
        </w:rPr>
        <w:t>стиками в связи с техническим состоянием автомобильной дороги, искусственного сооруж</w:t>
      </w:r>
      <w:r w:rsidRPr="0043169B">
        <w:rPr>
          <w:lang w:eastAsia="ru-RU"/>
        </w:rPr>
        <w:t>е</w:t>
      </w:r>
      <w:r w:rsidRPr="0043169B">
        <w:rPr>
          <w:lang w:eastAsia="ru-RU"/>
        </w:rPr>
        <w:t>ния или инженерных коммуникаций, а также по требованиям безопасности дорожного дв</w:t>
      </w:r>
      <w:r w:rsidRPr="0043169B">
        <w:rPr>
          <w:lang w:eastAsia="ru-RU"/>
        </w:rPr>
        <w:t>и</w:t>
      </w:r>
      <w:r w:rsidRPr="0043169B">
        <w:rPr>
          <w:lang w:eastAsia="ru-RU"/>
        </w:rPr>
        <w:t>жения;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8" w:name="sub_6406"/>
      <w:bookmarkEnd w:id="7"/>
      <w:r>
        <w:rPr>
          <w:lang w:eastAsia="ru-RU"/>
        </w:rPr>
        <w:t>5</w:t>
      </w:r>
      <w:r w:rsidRPr="0043169B">
        <w:rPr>
          <w:lang w:eastAsia="ru-RU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</w:t>
      </w:r>
      <w:r w:rsidRPr="0043169B">
        <w:rPr>
          <w:lang w:eastAsia="ru-RU"/>
        </w:rPr>
        <w:t>е</w:t>
      </w:r>
      <w:r w:rsidRPr="0043169B">
        <w:rPr>
          <w:lang w:eastAsia="ru-RU"/>
        </w:rPr>
        <w:t>лем;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9" w:name="sub_6407"/>
      <w:bookmarkEnd w:id="8"/>
      <w:r>
        <w:rPr>
          <w:lang w:eastAsia="ru-RU"/>
        </w:rPr>
        <w:t>6</w:t>
      </w:r>
      <w:r w:rsidRPr="0043169B">
        <w:rPr>
          <w:lang w:eastAsia="ru-RU"/>
        </w:rPr>
        <w:t>) заявитель не произвел оплату принятия специальных мер по обустройству автом</w:t>
      </w:r>
      <w:r w:rsidRPr="0043169B">
        <w:rPr>
          <w:lang w:eastAsia="ru-RU"/>
        </w:rPr>
        <w:t>о</w:t>
      </w:r>
      <w:r w:rsidRPr="0043169B">
        <w:rPr>
          <w:lang w:eastAsia="ru-RU"/>
        </w:rPr>
        <w:t>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</w:t>
      </w:r>
      <w:r w:rsidRPr="0043169B">
        <w:rPr>
          <w:lang w:eastAsia="ru-RU"/>
        </w:rPr>
        <w:t>е</w:t>
      </w:r>
      <w:r w:rsidRPr="0043169B">
        <w:rPr>
          <w:lang w:eastAsia="ru-RU"/>
        </w:rPr>
        <w:t>лем;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0" w:name="sub_6408"/>
      <w:bookmarkEnd w:id="9"/>
      <w:r>
        <w:rPr>
          <w:lang w:eastAsia="ru-RU"/>
        </w:rPr>
        <w:lastRenderedPageBreak/>
        <w:t>7</w:t>
      </w:r>
      <w:r w:rsidRPr="0043169B">
        <w:rPr>
          <w:lang w:eastAsia="ru-RU"/>
        </w:rPr>
        <w:t xml:space="preserve">) заявитель не внес плату в счет возмещения вреда, причиняемого автомобильным дорогам </w:t>
      </w:r>
      <w:r w:rsidR="00DD55D6">
        <w:rPr>
          <w:lang w:eastAsia="ru-RU"/>
        </w:rPr>
        <w:t>тяжеловесным транспортным</w:t>
      </w:r>
      <w:r w:rsidR="00DD55D6" w:rsidRPr="00DD55D6">
        <w:rPr>
          <w:lang w:eastAsia="ru-RU"/>
        </w:rPr>
        <w:t xml:space="preserve"> </w:t>
      </w:r>
      <w:r w:rsidR="00754781" w:rsidRPr="00DD55D6">
        <w:rPr>
          <w:lang w:eastAsia="ru-RU"/>
        </w:rPr>
        <w:t>средств</w:t>
      </w:r>
      <w:r w:rsidR="00754781">
        <w:rPr>
          <w:lang w:eastAsia="ru-RU"/>
        </w:rPr>
        <w:t>ом</w:t>
      </w:r>
      <w:r w:rsidRPr="0043169B">
        <w:rPr>
          <w:lang w:eastAsia="ru-RU"/>
        </w:rPr>
        <w:t>;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1" w:name="sub_6409"/>
      <w:bookmarkEnd w:id="10"/>
      <w:r>
        <w:rPr>
          <w:lang w:eastAsia="ru-RU"/>
        </w:rPr>
        <w:t>8</w:t>
      </w:r>
      <w:r w:rsidRPr="0043169B">
        <w:rPr>
          <w:lang w:eastAsia="ru-RU"/>
        </w:rPr>
        <w:t>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</w:t>
      </w:r>
      <w:r w:rsidRPr="0043169B">
        <w:rPr>
          <w:lang w:eastAsia="ru-RU"/>
        </w:rPr>
        <w:t>п</w:t>
      </w:r>
      <w:r w:rsidRPr="0043169B">
        <w:rPr>
          <w:lang w:eastAsia="ru-RU"/>
        </w:rPr>
        <w:t>ногабаритных грузов)</w:t>
      </w:r>
      <w:r>
        <w:rPr>
          <w:lang w:eastAsia="ru-RU"/>
        </w:rPr>
        <w:t>.</w:t>
      </w:r>
      <w:r w:rsidRPr="0043169B">
        <w:rPr>
          <w:lang w:eastAsia="ru-RU"/>
        </w:rPr>
        <w:t xml:space="preserve"> </w:t>
      </w:r>
    </w:p>
    <w:bookmarkEnd w:id="11"/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9</w:t>
      </w:r>
      <w:r w:rsidRPr="0043169B">
        <w:rPr>
          <w:lang w:eastAsia="ru-RU"/>
        </w:rPr>
        <w:t>) отсутствие оригинала заявления и схемы автопоезда на момент выдачи специал</w:t>
      </w:r>
      <w:r w:rsidRPr="0043169B">
        <w:rPr>
          <w:lang w:eastAsia="ru-RU"/>
        </w:rPr>
        <w:t>ь</w:t>
      </w:r>
      <w:r w:rsidRPr="0043169B">
        <w:rPr>
          <w:lang w:eastAsia="ru-RU"/>
        </w:rPr>
        <w:t>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</w:t>
      </w:r>
      <w:r w:rsidRPr="0043169B">
        <w:rPr>
          <w:lang w:eastAsia="ru-RU"/>
        </w:rPr>
        <w:t>и</w:t>
      </w:r>
      <w:r w:rsidRPr="0043169B">
        <w:rPr>
          <w:lang w:eastAsia="ru-RU"/>
        </w:rPr>
        <w:t>мильной связи.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Администрация городского поселения </w:t>
      </w:r>
      <w:r w:rsidR="00DB1F26">
        <w:rPr>
          <w:lang w:eastAsia="ru-RU"/>
        </w:rPr>
        <w:t>Октябрьское</w:t>
      </w:r>
      <w:r w:rsidR="00DA28AC">
        <w:rPr>
          <w:lang w:eastAsia="ru-RU"/>
        </w:rPr>
        <w:t xml:space="preserve"> принявшая</w:t>
      </w:r>
      <w:r w:rsidRPr="0043169B">
        <w:rPr>
          <w:lang w:eastAsia="ru-RU"/>
        </w:rPr>
        <w:t xml:space="preserve"> решение об отказе в выдаче специального разрешения, информирует заявителя о принятом решении, указав основания принятия данного реш</w:t>
      </w:r>
      <w:r w:rsidRPr="0043169B">
        <w:rPr>
          <w:lang w:eastAsia="ru-RU"/>
        </w:rPr>
        <w:t>е</w:t>
      </w:r>
      <w:r w:rsidRPr="0043169B">
        <w:rPr>
          <w:lang w:eastAsia="ru-RU"/>
        </w:rPr>
        <w:t>ния.</w:t>
      </w:r>
    </w:p>
    <w:p w:rsidR="0043169B" w:rsidRPr="0043169B" w:rsidRDefault="0043169B" w:rsidP="0043169B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3169B">
        <w:rPr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</w:t>
      </w:r>
      <w:r w:rsidRPr="0043169B">
        <w:rPr>
          <w:lang w:eastAsia="ru-RU"/>
        </w:rPr>
        <w:t>а</w:t>
      </w:r>
      <w:r w:rsidRPr="0043169B">
        <w:rPr>
          <w:lang w:eastAsia="ru-RU"/>
        </w:rPr>
        <w:t>ле.</w:t>
      </w:r>
    </w:p>
    <w:p w:rsidR="0084336B" w:rsidRPr="0084336B" w:rsidRDefault="0084336B" w:rsidP="00AD345E">
      <w:pPr>
        <w:ind w:firstLine="708"/>
        <w:rPr>
          <w:b/>
        </w:rPr>
      </w:pPr>
    </w:p>
    <w:p w:rsidR="00AD345E" w:rsidRDefault="00AF5463" w:rsidP="00AD345E">
      <w:pPr>
        <w:ind w:firstLine="708"/>
        <w:rPr>
          <w:b/>
        </w:rPr>
      </w:pPr>
      <w:r>
        <w:rPr>
          <w:b/>
        </w:rPr>
        <w:t>2.11</w:t>
      </w:r>
      <w:r w:rsidR="00AD345E" w:rsidRPr="00E221A5">
        <w:rPr>
          <w:b/>
        </w:rPr>
        <w:t xml:space="preserve">. </w:t>
      </w:r>
      <w:r w:rsidR="0084336B">
        <w:rPr>
          <w:b/>
          <w:color w:val="000000"/>
        </w:rPr>
        <w:t>Р</w:t>
      </w:r>
      <w:r w:rsidR="00EB224E" w:rsidRPr="00EB224E">
        <w:rPr>
          <w:b/>
          <w:color w:val="000000"/>
        </w:rPr>
        <w:t xml:space="preserve">азмер платы, взимаемой с заявителя при предоставлении </w:t>
      </w:r>
      <w:r w:rsidR="0084336B">
        <w:rPr>
          <w:b/>
          <w:color w:val="000000"/>
        </w:rPr>
        <w:t>муниципальной услуги</w:t>
      </w:r>
      <w:r w:rsidR="00EB224E">
        <w:rPr>
          <w:b/>
          <w:color w:val="000000"/>
        </w:rPr>
        <w:t>.</w:t>
      </w:r>
    </w:p>
    <w:p w:rsidR="00AD345E" w:rsidRPr="00E221A5" w:rsidRDefault="00AD345E" w:rsidP="0084336B">
      <w:pPr>
        <w:ind w:firstLine="708"/>
        <w:jc w:val="both"/>
      </w:pPr>
      <w:r w:rsidRPr="00E221A5">
        <w:t xml:space="preserve">Предоставление муниципальной услуги по выдаче специального разрешения осуществляется </w:t>
      </w:r>
      <w:r w:rsidR="00050CB3">
        <w:t>за плату</w:t>
      </w:r>
      <w:r w:rsidRPr="00E221A5">
        <w:t xml:space="preserve">. </w:t>
      </w:r>
    </w:p>
    <w:p w:rsidR="00B4308F" w:rsidRDefault="00AD345E" w:rsidP="00B4308F">
      <w:pPr>
        <w:ind w:firstLine="708"/>
        <w:jc w:val="both"/>
      </w:pPr>
      <w:r w:rsidRPr="00E221A5">
        <w:t xml:space="preserve">За выдачу специального разрешения на перевозки крупногабаритного и (или) тяжеловесного </w:t>
      </w:r>
      <w:r w:rsidR="00DD55D6">
        <w:t>груза по автомобильным дорогам</w:t>
      </w:r>
      <w:r w:rsidRPr="00E221A5">
        <w:t xml:space="preserve"> местного значения Октябрьского района заявитель  уплачивает государственную пошлину в размерах и порядке, установленных законодательством Российской Федерации о налогах и сборах     (пп. 111 п. 1  статьи 333.33 Налогового кодекса Российской Федерации).</w:t>
      </w:r>
    </w:p>
    <w:p w:rsidR="00B4308F" w:rsidRDefault="00351ACE" w:rsidP="00B4308F">
      <w:pPr>
        <w:ind w:firstLine="708"/>
        <w:jc w:val="both"/>
      </w:pPr>
      <w:r w:rsidRPr="006510BD">
        <w:t>Расчет платы в счет возмещения вреда осуществляется по Правилам возмещения вреда, причи</w:t>
      </w:r>
      <w:r w:rsidR="00754781">
        <w:t xml:space="preserve">няемого </w:t>
      </w:r>
      <w:r w:rsidR="00754781" w:rsidRPr="00754781">
        <w:t>транспортными средствами, осуществляющими перевозки тяжеловесных грузов</w:t>
      </w:r>
      <w:r w:rsidRPr="006510BD">
        <w:t>, утвержденным Постановлением Правительства Российской Федерации от 16 ноября 2009</w:t>
      </w:r>
      <w:r w:rsidR="00B4308F">
        <w:t xml:space="preserve"> года</w:t>
      </w:r>
      <w:r w:rsidRPr="006510BD">
        <w:t xml:space="preserve"> № 934. </w:t>
      </w:r>
    </w:p>
    <w:p w:rsidR="00351ACE" w:rsidRPr="006510BD" w:rsidRDefault="00351ACE" w:rsidP="00B4308F">
      <w:pPr>
        <w:ind w:firstLine="708"/>
        <w:jc w:val="both"/>
      </w:pPr>
      <w:r w:rsidRPr="006510BD">
        <w:t xml:space="preserve">Расчет платы в счет возмещения вреда производит </w:t>
      </w:r>
      <w:r w:rsidR="0084336B">
        <w:t>должностные лица ответственные на предоставление муниципальной услуги</w:t>
      </w:r>
      <w:r w:rsidRPr="006510BD">
        <w:t xml:space="preserve"> </w:t>
      </w:r>
      <w:r w:rsidR="00B4308F">
        <w:t>О</w:t>
      </w:r>
      <w:r w:rsidRPr="006510BD">
        <w:t>тдела.</w:t>
      </w:r>
    </w:p>
    <w:p w:rsidR="00AD345E" w:rsidRPr="00E221A5" w:rsidRDefault="00AD345E" w:rsidP="00AD345E"/>
    <w:p w:rsidR="00624D12" w:rsidRPr="00E221A5" w:rsidRDefault="00AD345E" w:rsidP="00DB1F26">
      <w:pPr>
        <w:ind w:firstLine="708"/>
        <w:jc w:val="both"/>
        <w:rPr>
          <w:b/>
        </w:rPr>
      </w:pPr>
      <w:r w:rsidRPr="00E221A5">
        <w:rPr>
          <w:b/>
        </w:rPr>
        <w:t>2.1</w:t>
      </w:r>
      <w:r w:rsidR="00F22F10">
        <w:rPr>
          <w:b/>
        </w:rPr>
        <w:t>1</w:t>
      </w:r>
      <w:r w:rsidR="008E1CF1">
        <w:rPr>
          <w:b/>
        </w:rPr>
        <w:t xml:space="preserve"> </w:t>
      </w:r>
      <w:r w:rsidR="008E1CF1" w:rsidRPr="008E1CF1">
        <w:rPr>
          <w:b/>
          <w:color w:val="000000"/>
        </w:rPr>
        <w:t>М</w:t>
      </w:r>
      <w:r w:rsidR="00EB224E" w:rsidRPr="008E1CF1">
        <w:rPr>
          <w:b/>
          <w:color w:val="000000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="00DB1F26">
        <w:rPr>
          <w:b/>
        </w:rPr>
        <w:t>.</w:t>
      </w:r>
    </w:p>
    <w:p w:rsidR="00AD345E" w:rsidRPr="00E221A5" w:rsidRDefault="00AD345E" w:rsidP="00AD345E">
      <w:pPr>
        <w:ind w:firstLine="708"/>
        <w:jc w:val="both"/>
      </w:pPr>
      <w:r w:rsidRPr="00E221A5">
        <w:t>Максимальный срок ожидания в очереди заявителя зависит от количества посетителей к должност</w:t>
      </w:r>
      <w:r w:rsidR="0084336B">
        <w:t>ному лицу Отдела, но не более 15</w:t>
      </w:r>
      <w:r w:rsidRPr="00E221A5">
        <w:t xml:space="preserve"> минут на  одного заявителя.</w:t>
      </w:r>
    </w:p>
    <w:p w:rsidR="00AD345E" w:rsidRPr="00E221A5" w:rsidRDefault="00AD345E" w:rsidP="00AD345E">
      <w:pPr>
        <w:jc w:val="both"/>
      </w:pPr>
    </w:p>
    <w:p w:rsidR="00624D12" w:rsidRPr="00E221A5" w:rsidRDefault="00AD345E" w:rsidP="00DB1F26">
      <w:pPr>
        <w:ind w:firstLine="708"/>
        <w:jc w:val="both"/>
        <w:rPr>
          <w:b/>
        </w:rPr>
      </w:pPr>
      <w:r w:rsidRPr="00E221A5">
        <w:rPr>
          <w:b/>
        </w:rPr>
        <w:t>2.1</w:t>
      </w:r>
      <w:r w:rsidR="00F22F10">
        <w:rPr>
          <w:b/>
        </w:rPr>
        <w:t>2</w:t>
      </w:r>
      <w:r w:rsidRPr="00E221A5">
        <w:rPr>
          <w:b/>
        </w:rPr>
        <w:t xml:space="preserve">. </w:t>
      </w:r>
      <w:r w:rsidR="008E1CF1">
        <w:rPr>
          <w:b/>
        </w:rPr>
        <w:t>С</w:t>
      </w:r>
      <w:r w:rsidR="008E1CF1" w:rsidRPr="008E1CF1">
        <w:rPr>
          <w:b/>
          <w:color w:val="000000"/>
        </w:rPr>
        <w:t>рок регистрации запроса</w:t>
      </w:r>
      <w:r w:rsidR="008E1CF1" w:rsidRPr="008E1CF1">
        <w:rPr>
          <w:rStyle w:val="apple-converted-space"/>
          <w:b/>
          <w:color w:val="000000"/>
        </w:rPr>
        <w:t> </w:t>
      </w:r>
      <w:r w:rsidR="008E1CF1" w:rsidRPr="0084336B">
        <w:rPr>
          <w:rStyle w:val="links8"/>
          <w:b/>
        </w:rPr>
        <w:t>заявителя</w:t>
      </w:r>
      <w:r w:rsidR="008E1CF1" w:rsidRPr="008E1CF1">
        <w:rPr>
          <w:rStyle w:val="apple-converted-space"/>
          <w:b/>
          <w:color w:val="000000"/>
        </w:rPr>
        <w:t> </w:t>
      </w:r>
      <w:r w:rsidR="008E1CF1" w:rsidRPr="008E1CF1">
        <w:rPr>
          <w:b/>
          <w:color w:val="000000"/>
        </w:rPr>
        <w:t>о предоставлении государственной или муниципальной услуги</w:t>
      </w:r>
      <w:r w:rsidR="008E1CF1">
        <w:rPr>
          <w:b/>
          <w:color w:val="000000"/>
        </w:rPr>
        <w:t>.</w:t>
      </w:r>
    </w:p>
    <w:p w:rsidR="00AD345E" w:rsidRPr="00E221A5" w:rsidRDefault="00AD345E" w:rsidP="00AD345E">
      <w:pPr>
        <w:ind w:firstLine="708"/>
        <w:jc w:val="both"/>
      </w:pPr>
      <w:r w:rsidRPr="00E221A5">
        <w:t>2.1</w:t>
      </w:r>
      <w:r w:rsidR="00F22F10">
        <w:t>2</w:t>
      </w:r>
      <w:r w:rsidRPr="00E221A5">
        <w:t>.1. Регистрация полученного заявления осуществляется должностным лицом</w:t>
      </w:r>
      <w:r w:rsidR="0084336B">
        <w:t xml:space="preserve"> </w:t>
      </w:r>
      <w:r w:rsidRPr="00E221A5">
        <w:t>в специальных журналах регистрации заявлений (с присвоением входящего номера), в течение 20 минут с момента получения.</w:t>
      </w:r>
    </w:p>
    <w:p w:rsidR="00AD345E" w:rsidRPr="00E221A5" w:rsidRDefault="00AD345E" w:rsidP="00882420">
      <w:pPr>
        <w:tabs>
          <w:tab w:val="left" w:pos="1980"/>
        </w:tabs>
        <w:ind w:firstLine="708"/>
        <w:jc w:val="both"/>
      </w:pPr>
      <w:r w:rsidRPr="00E221A5">
        <w:t>2.1</w:t>
      </w:r>
      <w:r w:rsidR="00F22F10">
        <w:t>2</w:t>
      </w:r>
      <w:r w:rsidRPr="00E221A5">
        <w:t>.2. Регистрация полученного по почте, факсимильной связью с последующим предоставлением оригинала заявления, либо его электронного вида с использованием телекоммуникационных каналов связи с последующим предоставлением оригинала заявления осуществляется должностным лицом в течение 20 минут с момента получения.</w:t>
      </w:r>
    </w:p>
    <w:p w:rsidR="00AD345E" w:rsidRPr="00E221A5" w:rsidRDefault="00AD345E" w:rsidP="00AD345E">
      <w:pPr>
        <w:ind w:firstLine="708"/>
        <w:jc w:val="both"/>
      </w:pPr>
    </w:p>
    <w:p w:rsidR="00624D12" w:rsidRPr="00E221A5" w:rsidRDefault="00AD345E" w:rsidP="00DB1F26">
      <w:pPr>
        <w:ind w:firstLine="708"/>
        <w:jc w:val="both"/>
        <w:rPr>
          <w:b/>
        </w:rPr>
      </w:pPr>
      <w:r w:rsidRPr="00E221A5">
        <w:rPr>
          <w:b/>
        </w:rPr>
        <w:t>2.1</w:t>
      </w:r>
      <w:r w:rsidR="00F22F10">
        <w:rPr>
          <w:b/>
        </w:rPr>
        <w:t>3</w:t>
      </w:r>
      <w:r w:rsidRPr="00E221A5">
        <w:rPr>
          <w:b/>
        </w:rPr>
        <w:t xml:space="preserve">. </w:t>
      </w:r>
      <w:r w:rsidR="008E1CF1">
        <w:rPr>
          <w:b/>
          <w:color w:val="000000"/>
        </w:rPr>
        <w:t>Т</w:t>
      </w:r>
      <w:r w:rsidR="008E1CF1" w:rsidRPr="008E1CF1">
        <w:rPr>
          <w:b/>
          <w:color w:val="000000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</w:t>
      </w:r>
      <w:r w:rsidR="00DA28AC">
        <w:rPr>
          <w:b/>
          <w:color w:val="000000"/>
        </w:rPr>
        <w:t xml:space="preserve">димых для предоставления каждой </w:t>
      </w:r>
      <w:r w:rsidR="008E1CF1" w:rsidRPr="008E1CF1">
        <w:rPr>
          <w:b/>
          <w:color w:val="000000"/>
        </w:rPr>
        <w:t>муниципальной услуги</w:t>
      </w:r>
      <w:r w:rsidR="008E1CF1">
        <w:rPr>
          <w:b/>
          <w:color w:val="000000"/>
        </w:rPr>
        <w:t>.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 Требования к местам для информирования: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- места информирования в Отделе оборудованы информационными стендами.</w:t>
      </w:r>
    </w:p>
    <w:p w:rsidR="00AD345E" w:rsidRPr="00E221A5" w:rsidRDefault="00AD345E" w:rsidP="00AD345E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 Требования к местам для ожидания: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 - места ожидания в очереди на предоставление или получение документов должны быть оборудованы стульями.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lastRenderedPageBreak/>
        <w:t xml:space="preserve">           Требования к местам для заполнения документов:</w:t>
      </w:r>
    </w:p>
    <w:p w:rsidR="00AD345E" w:rsidRPr="00E221A5" w:rsidRDefault="00AD345E" w:rsidP="00AD345E">
      <w:pPr>
        <w:pStyle w:val="ConsPlusNormal"/>
        <w:tabs>
          <w:tab w:val="left" w:pos="720"/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 - места для заполнения документов оборудованы стульями, столами, канцелярскими принадлежностями.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Требования к месту приема заявителей:</w:t>
      </w:r>
    </w:p>
    <w:p w:rsidR="00AD345E" w:rsidRPr="00E221A5" w:rsidRDefault="00AD345E" w:rsidP="00AD34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          -  прием заяви</w:t>
      </w:r>
      <w:r w:rsidR="0084336B">
        <w:rPr>
          <w:rFonts w:ascii="Times New Roman" w:hAnsi="Times New Roman" w:cs="Times New Roman"/>
          <w:sz w:val="24"/>
          <w:szCs w:val="24"/>
        </w:rPr>
        <w:t>телей осуществляется в кабинете</w:t>
      </w:r>
      <w:r w:rsidRPr="00E221A5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AD345E" w:rsidRPr="00E221A5" w:rsidRDefault="00AD345E" w:rsidP="00AD345E">
      <w:pPr>
        <w:tabs>
          <w:tab w:val="left" w:pos="540"/>
          <w:tab w:val="left" w:pos="720"/>
        </w:tabs>
        <w:jc w:val="both"/>
        <w:rPr>
          <w:b/>
        </w:rPr>
      </w:pPr>
      <w:r w:rsidRPr="00E221A5">
        <w:t xml:space="preserve">          - кабинеты Отдела оборудованы информационной табличкой (вывеской) с указанием наименования кабинета (с указанием ФИО сотрудников Отдела).</w:t>
      </w:r>
    </w:p>
    <w:p w:rsidR="00AD345E" w:rsidRPr="00E221A5" w:rsidRDefault="00AD345E" w:rsidP="00AD345E">
      <w:pPr>
        <w:autoSpaceDE w:val="0"/>
        <w:autoSpaceDN w:val="0"/>
        <w:adjustRightInd w:val="0"/>
        <w:jc w:val="both"/>
      </w:pPr>
      <w:r w:rsidRPr="00E221A5">
        <w:t xml:space="preserve">          Организация приема заявителей осуществляется в соответствии с графиком, приведенным в подпункте 1.3.1. настоящего административного регламента.</w:t>
      </w:r>
    </w:p>
    <w:p w:rsidR="00AD345E" w:rsidRDefault="00AD345E" w:rsidP="00AD345E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E221A5">
        <w:t xml:space="preserve">           Рабочее место специалистов, предоставляющих муниципальную услугу, оборудуется телефоном или факсом, копировальным аппаратом, персональным компьютером с доступом в сеть Интернет и другой оргтехникой, позволяющей своевременно и в полном объеме организовать предоставление муниципальной услуги.</w:t>
      </w:r>
    </w:p>
    <w:p w:rsidR="008C0240" w:rsidRPr="00E221A5" w:rsidRDefault="008C0240" w:rsidP="008C0240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62080F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  <w:r>
        <w:t xml:space="preserve"> </w:t>
      </w:r>
      <w:r w:rsidRPr="0062080F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</w:t>
      </w:r>
      <w:r>
        <w:t>стемам, доступным для инвалидов</w:t>
      </w:r>
    </w:p>
    <w:p w:rsidR="00AD345E" w:rsidRPr="00E221A5" w:rsidRDefault="00AD345E" w:rsidP="00AD3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D12" w:rsidRPr="00E221A5" w:rsidRDefault="00AD345E" w:rsidP="00DB1F2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1A5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F22F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21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1CF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E1CF1" w:rsidRPr="008E1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оказатели доступности и качества </w:t>
      </w:r>
      <w:r w:rsidR="0084336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E1CF1" w:rsidRPr="008E1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84336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E1C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E1CF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AD345E" w:rsidRPr="00E221A5" w:rsidRDefault="00AD345E" w:rsidP="00AD345E">
      <w:pPr>
        <w:ind w:firstLine="567"/>
        <w:jc w:val="both"/>
      </w:pPr>
      <w:r w:rsidRPr="00E221A5">
        <w:t xml:space="preserve"> К показателям доступности и качества предоставляемой муниципальной услуги относятся:</w:t>
      </w:r>
    </w:p>
    <w:p w:rsidR="00AD345E" w:rsidRPr="00E221A5" w:rsidRDefault="00AD345E" w:rsidP="00AD345E">
      <w:pPr>
        <w:jc w:val="both"/>
      </w:pPr>
      <w:r w:rsidRPr="00E221A5">
        <w:t xml:space="preserve">          -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электронно-телекоммуникационных сетях общего пользования;</w:t>
      </w:r>
    </w:p>
    <w:p w:rsidR="00AD345E" w:rsidRPr="00E221A5" w:rsidRDefault="00AD345E" w:rsidP="00AD345E">
      <w:pPr>
        <w:jc w:val="both"/>
      </w:pPr>
      <w:r w:rsidRPr="00E221A5">
        <w:t xml:space="preserve">          - 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 порядке, стандарте, сроках предоставления муниципальной услуги;</w:t>
      </w:r>
    </w:p>
    <w:p w:rsidR="00AD345E" w:rsidRPr="00E221A5" w:rsidRDefault="00AD345E" w:rsidP="00AD345E">
      <w:pPr>
        <w:jc w:val="both"/>
      </w:pPr>
      <w:r w:rsidRPr="00E221A5">
        <w:t xml:space="preserve">          -   соблюдение сроков предо</w:t>
      </w:r>
      <w:r w:rsidR="001748AB">
        <w:t>ставления муниципальной услуги;</w:t>
      </w:r>
    </w:p>
    <w:p w:rsidR="00AD345E" w:rsidRPr="00E221A5" w:rsidRDefault="001748AB" w:rsidP="00AD345E">
      <w:pPr>
        <w:tabs>
          <w:tab w:val="left" w:pos="540"/>
          <w:tab w:val="left" w:pos="720"/>
        </w:tabs>
        <w:jc w:val="both"/>
      </w:pPr>
      <w:r>
        <w:t xml:space="preserve">          - </w:t>
      </w:r>
      <w:r w:rsidR="00AD345E" w:rsidRPr="00E221A5">
        <w:t>бесплатность предоставления информации о процедуре предоставления муниципальной услуги;</w:t>
      </w:r>
    </w:p>
    <w:p w:rsidR="00AD345E" w:rsidRPr="00E221A5" w:rsidRDefault="00AD345E" w:rsidP="00AD345E">
      <w:pPr>
        <w:jc w:val="both"/>
      </w:pPr>
      <w:r w:rsidRPr="00E221A5">
        <w:t xml:space="preserve">          -   точность выполняемых обязательств по отношению к заявителям;</w:t>
      </w:r>
    </w:p>
    <w:p w:rsidR="00AD345E" w:rsidRPr="00E221A5" w:rsidRDefault="00AD345E" w:rsidP="00AD345E">
      <w:pPr>
        <w:jc w:val="both"/>
      </w:pPr>
      <w:r w:rsidRPr="00E221A5">
        <w:t xml:space="preserve">          -   количество обоснованных жалоб по вопросу предоставления муниципальной услуги;</w:t>
      </w:r>
    </w:p>
    <w:p w:rsidR="00AD345E" w:rsidRPr="00E221A5" w:rsidRDefault="00AD345E" w:rsidP="00AD345E">
      <w:pPr>
        <w:jc w:val="both"/>
      </w:pPr>
      <w:r w:rsidRPr="00E221A5">
        <w:t xml:space="preserve">          - качественное консультирование заявителя по всем вопросам предоставления муниципальной услуги;</w:t>
      </w:r>
    </w:p>
    <w:p w:rsidR="00AD345E" w:rsidRPr="00E221A5" w:rsidRDefault="00AD345E" w:rsidP="00AD345E">
      <w:pPr>
        <w:tabs>
          <w:tab w:val="left" w:pos="720"/>
        </w:tabs>
        <w:jc w:val="both"/>
      </w:pPr>
      <w:r w:rsidRPr="00E221A5">
        <w:t xml:space="preserve">          -  достоверность информации о предоставлении муниципальной услуги, возможность получение информации о ходе предоставления муниципальной услуги.</w:t>
      </w:r>
    </w:p>
    <w:p w:rsidR="00AD345E" w:rsidRPr="00E221A5" w:rsidRDefault="00AD345E" w:rsidP="00AD345E">
      <w:pPr>
        <w:tabs>
          <w:tab w:val="left" w:pos="900"/>
        </w:tabs>
        <w:jc w:val="both"/>
      </w:pPr>
    </w:p>
    <w:p w:rsidR="00A5059E" w:rsidRDefault="00A5059E" w:rsidP="00AD345E">
      <w:pPr>
        <w:jc w:val="center"/>
        <w:rPr>
          <w:b/>
          <w:bCs/>
        </w:rPr>
      </w:pPr>
    </w:p>
    <w:p w:rsidR="00AD345E" w:rsidRPr="00E221A5" w:rsidRDefault="00AD345E" w:rsidP="00AD345E">
      <w:pPr>
        <w:jc w:val="center"/>
        <w:rPr>
          <w:b/>
        </w:rPr>
      </w:pPr>
      <w:r w:rsidRPr="00E221A5">
        <w:rPr>
          <w:b/>
          <w:bCs/>
        </w:rPr>
        <w:tab/>
      </w:r>
    </w:p>
    <w:p w:rsidR="00AD345E" w:rsidRPr="00E221A5" w:rsidRDefault="00AD345E" w:rsidP="00AD345E">
      <w:pPr>
        <w:jc w:val="center"/>
        <w:rPr>
          <w:b/>
        </w:rPr>
      </w:pPr>
      <w:r w:rsidRPr="00E221A5">
        <w:rPr>
          <w:b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</w:p>
    <w:p w:rsidR="00AD345E" w:rsidRPr="00E221A5" w:rsidRDefault="00AD345E" w:rsidP="00AD345E">
      <w:pPr>
        <w:jc w:val="center"/>
        <w:rPr>
          <w:b/>
        </w:rPr>
      </w:pPr>
    </w:p>
    <w:p w:rsidR="00624D12" w:rsidRPr="00E221A5" w:rsidRDefault="00AD345E" w:rsidP="00287B6C">
      <w:pPr>
        <w:ind w:firstLine="708"/>
        <w:jc w:val="both"/>
        <w:rPr>
          <w:b/>
        </w:rPr>
      </w:pPr>
      <w:r w:rsidRPr="00E221A5">
        <w:rPr>
          <w:b/>
        </w:rPr>
        <w:t>3.1. Предоставление муниципальной услуги включает в себя следующие административные процедуры:</w:t>
      </w:r>
    </w:p>
    <w:p w:rsidR="00AD345E" w:rsidRPr="00E221A5" w:rsidRDefault="00AD345E" w:rsidP="00AD345E">
      <w:pPr>
        <w:ind w:firstLine="708"/>
        <w:jc w:val="both"/>
      </w:pPr>
      <w:r w:rsidRPr="00E221A5">
        <w:t>1) прием  и регистрация заявления;</w:t>
      </w:r>
    </w:p>
    <w:p w:rsidR="00AD345E" w:rsidRPr="00E221A5" w:rsidRDefault="00AD345E" w:rsidP="00AD345E">
      <w:pPr>
        <w:ind w:firstLine="708"/>
        <w:jc w:val="both"/>
      </w:pPr>
      <w:r w:rsidRPr="00E221A5">
        <w:t>2)</w:t>
      </w:r>
      <w:r w:rsidR="00882420">
        <w:t xml:space="preserve"> </w:t>
      </w:r>
      <w:r w:rsidRPr="00E221A5">
        <w:t>рассмотрение заявления и прилагаемых документов;</w:t>
      </w:r>
    </w:p>
    <w:p w:rsidR="00AD345E" w:rsidRPr="00E221A5" w:rsidRDefault="00882420" w:rsidP="00AD345E">
      <w:pPr>
        <w:ind w:firstLine="708"/>
        <w:jc w:val="both"/>
      </w:pPr>
      <w:r>
        <w:t xml:space="preserve">3) </w:t>
      </w:r>
      <w:r w:rsidR="00AD345E" w:rsidRPr="00E221A5">
        <w:t>принятие решения о выдаче специального разрешения или оформлении уведомления об отказе в выдаче специального разрешения;</w:t>
      </w:r>
    </w:p>
    <w:p w:rsidR="00AD345E" w:rsidRPr="00E221A5" w:rsidRDefault="00AD345E" w:rsidP="00AD345E">
      <w:pPr>
        <w:ind w:firstLine="540"/>
        <w:jc w:val="both"/>
      </w:pPr>
      <w:r w:rsidRPr="00E221A5">
        <w:t xml:space="preserve">   4) выдача специального разрешения или выдача уведомления об отказе в выдаче специального разрешения.</w:t>
      </w:r>
    </w:p>
    <w:p w:rsidR="00AD345E" w:rsidRPr="00E221A5" w:rsidRDefault="00AD345E" w:rsidP="00287B6C">
      <w:pPr>
        <w:pStyle w:val="ConsPlusNormal"/>
        <w:widowControl/>
        <w:tabs>
          <w:tab w:val="left" w:pos="540"/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5E" w:rsidRDefault="00AD345E" w:rsidP="00AD345E">
      <w:pPr>
        <w:pStyle w:val="ConsPlusNormal"/>
        <w:widowControl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1A5">
        <w:rPr>
          <w:rFonts w:ascii="Times New Roman" w:hAnsi="Times New Roman" w:cs="Times New Roman"/>
          <w:b/>
          <w:sz w:val="24"/>
          <w:szCs w:val="24"/>
        </w:rPr>
        <w:t xml:space="preserve">  3.2. Прием и регистрация заявления</w:t>
      </w:r>
      <w:r w:rsidR="0082514A">
        <w:rPr>
          <w:rFonts w:ascii="Times New Roman" w:hAnsi="Times New Roman" w:cs="Times New Roman"/>
          <w:b/>
          <w:sz w:val="24"/>
          <w:szCs w:val="24"/>
        </w:rPr>
        <w:t>.</w:t>
      </w:r>
    </w:p>
    <w:p w:rsidR="00E46071" w:rsidRPr="00470BC0" w:rsidRDefault="00470BC0" w:rsidP="00470BC0">
      <w:pPr>
        <w:pStyle w:val="ConsPlusNormal"/>
        <w:widowControl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BC0">
        <w:rPr>
          <w:rFonts w:ascii="Times New Roman" w:hAnsi="Times New Roman" w:cs="Times New Roman"/>
          <w:sz w:val="24"/>
          <w:szCs w:val="24"/>
        </w:rPr>
        <w:t>3.2.1.</w:t>
      </w:r>
      <w:r>
        <w:t xml:space="preserve"> </w:t>
      </w:r>
      <w:r w:rsidRPr="00470BC0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</w:t>
      </w:r>
      <w:r w:rsidRPr="00E221A5">
        <w:t xml:space="preserve"> </w:t>
      </w:r>
      <w:r w:rsidRPr="00470BC0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или его полномочного представителя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470BC0">
        <w:rPr>
          <w:rFonts w:ascii="Times New Roman" w:hAnsi="Times New Roman" w:cs="Times New Roman"/>
          <w:sz w:val="24"/>
          <w:szCs w:val="24"/>
        </w:rPr>
        <w:t xml:space="preserve">, либо поступление заявления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 специального разрешения,</w:t>
      </w:r>
      <w:r w:rsidRPr="00470BC0">
        <w:t xml:space="preserve"> </w:t>
      </w:r>
      <w:r w:rsidRPr="00470BC0">
        <w:rPr>
          <w:rFonts w:ascii="Times New Roman" w:hAnsi="Times New Roman" w:cs="Times New Roman"/>
          <w:sz w:val="24"/>
          <w:szCs w:val="24"/>
        </w:rPr>
        <w:t>в том числе посредством Единого и Регионального порталов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45E" w:rsidRPr="00E221A5">
        <w:t xml:space="preserve"> </w:t>
      </w:r>
    </w:p>
    <w:p w:rsidR="008605AD" w:rsidRPr="00E221A5" w:rsidRDefault="00AD345E" w:rsidP="008605AD">
      <w:pPr>
        <w:ind w:firstLine="540"/>
        <w:jc w:val="both"/>
      </w:pPr>
      <w:r w:rsidRPr="00E221A5">
        <w:t xml:space="preserve">  3.2.2. Заявление регистрируется должностным лицом в специальных </w:t>
      </w:r>
      <w:r w:rsidR="008605AD">
        <w:t xml:space="preserve">журналах регистрации заявлений </w:t>
      </w:r>
      <w:r w:rsidRPr="00E221A5">
        <w:t xml:space="preserve">(осуществляет присвоение входящего номера заявлению) </w:t>
      </w:r>
      <w:r w:rsidR="008605AD" w:rsidRPr="008605AD">
        <w:t xml:space="preserve">в течение одного рабочего дня с даты его поступления. </w:t>
      </w:r>
    </w:p>
    <w:p w:rsidR="00AD345E" w:rsidRPr="00E221A5" w:rsidRDefault="00AD345E" w:rsidP="00882420">
      <w:pPr>
        <w:tabs>
          <w:tab w:val="left" w:pos="720"/>
        </w:tabs>
        <w:ind w:firstLine="540"/>
        <w:jc w:val="both"/>
      </w:pPr>
      <w:r w:rsidRPr="00E221A5">
        <w:t xml:space="preserve">  3.2.3. Регистрация полученного по почте, </w:t>
      </w:r>
      <w:r w:rsidR="008605AD" w:rsidRPr="008605AD">
        <w:t>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пункт</w:t>
      </w:r>
      <w:r w:rsidR="00BB61D2">
        <w:t>е</w:t>
      </w:r>
      <w:r w:rsidR="008605AD" w:rsidRPr="008605AD">
        <w:t xml:space="preserve"> </w:t>
      </w:r>
      <w:r w:rsidR="008605AD">
        <w:t>2.8</w:t>
      </w:r>
      <w:r w:rsidR="008605AD" w:rsidRPr="008605AD">
        <w:t xml:space="preserve"> или с использованием Единого </w:t>
      </w:r>
      <w:r w:rsidR="00BB61D2">
        <w:t xml:space="preserve">и </w:t>
      </w:r>
      <w:r w:rsidR="00082CF3">
        <w:t xml:space="preserve">Регионального </w:t>
      </w:r>
      <w:r w:rsidR="00082CF3" w:rsidRPr="00E221A5">
        <w:t>порталов</w:t>
      </w:r>
      <w:r w:rsidR="00BB61D2">
        <w:t xml:space="preserve"> </w:t>
      </w:r>
      <w:r w:rsidRPr="00E221A5">
        <w:t xml:space="preserve">осуществляется должностным лицом, </w:t>
      </w:r>
      <w:r w:rsidR="008605AD" w:rsidRPr="008605AD">
        <w:t>в течение одного рабо</w:t>
      </w:r>
      <w:r w:rsidR="008605AD">
        <w:t>чего дня с даты его поступления</w:t>
      </w:r>
      <w:r w:rsidR="008605AD" w:rsidRPr="008605AD">
        <w:t xml:space="preserve"> </w:t>
      </w:r>
      <w:r w:rsidRPr="00E221A5">
        <w:t>и направляется для рассмотрения заведующему Отделом (далее - руководитель).</w:t>
      </w:r>
    </w:p>
    <w:p w:rsidR="00AD345E" w:rsidRDefault="00BB61D2" w:rsidP="00AD345E">
      <w:pPr>
        <w:ind w:firstLine="540"/>
        <w:jc w:val="both"/>
      </w:pPr>
      <w:r>
        <w:t xml:space="preserve">  3.2.4. </w:t>
      </w:r>
      <w:r w:rsidR="00AD345E" w:rsidRPr="00E221A5">
        <w:t xml:space="preserve">Направление заявления с приложением представленных документов на рассмотрение </w:t>
      </w:r>
      <w:r w:rsidR="001748AB">
        <w:t xml:space="preserve">должностному лицу </w:t>
      </w:r>
      <w:r w:rsidR="00AD345E" w:rsidRPr="00E221A5">
        <w:t xml:space="preserve">осуществляется в течение одного рабочего дня с момента регистрации заявления. </w:t>
      </w:r>
    </w:p>
    <w:p w:rsidR="00BB61D2" w:rsidRDefault="00BB61D2" w:rsidP="00BB61D2">
      <w:pPr>
        <w:ind w:firstLine="540"/>
        <w:jc w:val="both"/>
      </w:pPr>
      <w:r>
        <w:t>3.2.5.    По обращению заявителя Отдел предоставляет ему сведения о дате поступления заявления и его регистрационном номере.</w:t>
      </w:r>
    </w:p>
    <w:p w:rsidR="00BB61D2" w:rsidRPr="00E221A5" w:rsidRDefault="00BB61D2" w:rsidP="00BB61D2">
      <w:pPr>
        <w:ind w:firstLine="540"/>
        <w:jc w:val="both"/>
      </w:pPr>
      <w:r>
        <w:t>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Портале.</w:t>
      </w:r>
    </w:p>
    <w:p w:rsidR="00AD345E" w:rsidRPr="00E221A5" w:rsidRDefault="00AD345E" w:rsidP="00AD345E">
      <w:pPr>
        <w:tabs>
          <w:tab w:val="left" w:pos="540"/>
          <w:tab w:val="left" w:pos="720"/>
        </w:tabs>
        <w:ind w:firstLine="540"/>
        <w:jc w:val="both"/>
      </w:pPr>
      <w:r w:rsidRPr="00E221A5">
        <w:t xml:space="preserve">  3.2.</w:t>
      </w:r>
      <w:r w:rsidR="00BB61D2">
        <w:t>6</w:t>
      </w:r>
      <w:r w:rsidRPr="00E221A5">
        <w:t>. Результатом указанных административных действий является регистрация поступившего заявления с присвоением регистрационного номера, указанием даты его поступления  и направление его для  рассмотрения ответственному исполнителю.</w:t>
      </w:r>
    </w:p>
    <w:p w:rsidR="00AD345E" w:rsidRPr="00E221A5" w:rsidRDefault="00AD345E" w:rsidP="00AD345E"/>
    <w:p w:rsidR="002228D9" w:rsidRPr="00E221A5" w:rsidRDefault="00AD345E" w:rsidP="0082514A">
      <w:pPr>
        <w:ind w:firstLine="540"/>
        <w:rPr>
          <w:b/>
        </w:rPr>
      </w:pPr>
      <w:r w:rsidRPr="00E221A5">
        <w:rPr>
          <w:b/>
        </w:rPr>
        <w:t>3.3. Рассмотрение заявления и прилагаемых документов</w:t>
      </w:r>
      <w:r w:rsidR="0082514A">
        <w:rPr>
          <w:b/>
        </w:rPr>
        <w:t>.</w:t>
      </w:r>
    </w:p>
    <w:p w:rsidR="00624D12" w:rsidRDefault="00AD345E" w:rsidP="00624D12">
      <w:pPr>
        <w:pStyle w:val="21"/>
        <w:spacing w:after="0" w:line="240" w:lineRule="auto"/>
        <w:ind w:firstLine="512"/>
        <w:jc w:val="both"/>
      </w:pPr>
      <w:r w:rsidRPr="00E221A5">
        <w:t>3.3.1.  Основанием для начала рассмотрения документов, необходимых  для принятия решения о выдаче специального разрешения, является поступление з</w:t>
      </w:r>
      <w:r w:rsidR="00170752">
        <w:t>арегистрированного заявления должностному лицу</w:t>
      </w:r>
      <w:r w:rsidR="00882420">
        <w:t>.</w:t>
      </w:r>
    </w:p>
    <w:p w:rsidR="00AD345E" w:rsidRPr="00E221A5" w:rsidRDefault="00170752" w:rsidP="00624D12">
      <w:pPr>
        <w:pStyle w:val="21"/>
        <w:spacing w:after="0" w:line="240" w:lineRule="auto"/>
        <w:ind w:firstLine="512"/>
        <w:jc w:val="both"/>
      </w:pPr>
      <w:r>
        <w:t>3.3.2. В течение четырех</w:t>
      </w:r>
      <w:r w:rsidR="00AD345E" w:rsidRPr="00E221A5">
        <w:t xml:space="preserve"> рабочих дней со дня регистрации заявления </w:t>
      </w:r>
      <w:r w:rsidR="001748AB">
        <w:t>должностное лицо</w:t>
      </w:r>
      <w:r w:rsidR="00AD345E" w:rsidRPr="00E221A5">
        <w:t xml:space="preserve">  проверяет правильность данных, указанных в заявлении, их соответствие представленным документам, полноту объема представленной информации, наличие ошибок в заявлении, возможность технических характеристик транспортного средства для осуществления заявленной перевозки груза, полномочия заявителя, делимость тяжеловесного груза и соответствие, согласно настоящему административному регламенту, полномочий по выдаче заявленного разрешения.</w:t>
      </w:r>
    </w:p>
    <w:p w:rsidR="00AD345E" w:rsidRPr="00E221A5" w:rsidRDefault="00AD345E" w:rsidP="00AD345E">
      <w:pPr>
        <w:ind w:firstLine="540"/>
        <w:jc w:val="both"/>
      </w:pPr>
      <w:r w:rsidRPr="00E221A5">
        <w:t>3.3.3.  Согласование перевозки тяжеловесных и (или) крупногабаритных грузов:</w:t>
      </w:r>
    </w:p>
    <w:p w:rsidR="00AD345E" w:rsidRPr="00E221A5" w:rsidRDefault="00AD345E" w:rsidP="00AD345E">
      <w:pPr>
        <w:ind w:firstLine="540"/>
        <w:jc w:val="both"/>
      </w:pPr>
      <w:r w:rsidRPr="00E221A5">
        <w:t>3.3.3.1. При определении возможности проезда по маршруту перев</w:t>
      </w:r>
      <w:r w:rsidR="00705F93">
        <w:t xml:space="preserve">озки по автомобильным дорогам </w:t>
      </w:r>
      <w:r w:rsidRPr="00E221A5">
        <w:t xml:space="preserve"> местного значения тяжеловесных и (или) крупногабаритных</w:t>
      </w:r>
      <w:r w:rsidR="00170752">
        <w:t xml:space="preserve"> грузов специалистом в течение четырех</w:t>
      </w:r>
      <w:r w:rsidRPr="00E221A5">
        <w:t xml:space="preserve"> рабочих дней должны быть оценены грузоподъемность и габариты инженерных сооружений на предлагаемом маршруте, в целях обеспечения </w:t>
      </w:r>
      <w:r w:rsidRPr="00E221A5">
        <w:lastRenderedPageBreak/>
        <w:t>безопасности перевозки и сохранности автомобильной дороги и инженерных сооружений, а также оценена необходимость принятия иных мер по обеспечению безопасности движения на маршруте перевозки.</w:t>
      </w:r>
    </w:p>
    <w:p w:rsidR="00551EEC" w:rsidRDefault="00E33129" w:rsidP="00E33129">
      <w:pPr>
        <w:pStyle w:val="21"/>
        <w:spacing w:after="0" w:line="240" w:lineRule="auto"/>
        <w:ind w:firstLine="510"/>
        <w:jc w:val="both"/>
      </w:pPr>
      <w:r w:rsidRPr="006510BD">
        <w:t>При выборе маршрута перевозки крупногабаритного и тяжеловесного груза должна быть оценена грузоподъемность и габариты инженерных сооружений на предполагаемом маршруте. В случае если общая масса автотранспортного средства с грузом превышает 44 тонны, его передвижение может осуществляться  при условии составления специального проекта на осуществление перевозки.</w:t>
      </w:r>
    </w:p>
    <w:p w:rsidR="00E33129" w:rsidRPr="006510BD" w:rsidRDefault="00E33129" w:rsidP="00E33129">
      <w:pPr>
        <w:pStyle w:val="21"/>
        <w:spacing w:after="0" w:line="240" w:lineRule="auto"/>
        <w:ind w:firstLine="510"/>
        <w:jc w:val="both"/>
      </w:pPr>
      <w:r w:rsidRPr="006510BD">
        <w:t>В случае если будет установлено, что по маршруту, предложенному заявителем, перевозка данного груза не представляется возможной, лица, ответственные за рассмотрение заявлений и оформление разрешений, обязаны уведомить об этом заявителя и предложить ему другой маршрут.</w:t>
      </w:r>
    </w:p>
    <w:p w:rsidR="00AD345E" w:rsidRPr="00E221A5" w:rsidRDefault="00AD345E" w:rsidP="00AD345E">
      <w:pPr>
        <w:pStyle w:val="ConsPlusNormal"/>
        <w:ind w:firstLine="540"/>
        <w:jc w:val="both"/>
      </w:pPr>
      <w:r w:rsidRPr="00E221A5">
        <w:rPr>
          <w:rFonts w:ascii="Times New Roman" w:hAnsi="Times New Roman" w:cs="Times New Roman"/>
          <w:sz w:val="24"/>
          <w:szCs w:val="24"/>
        </w:rPr>
        <w:t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проводится согласование с владельцами этих сооружений и коммуникаций.</w:t>
      </w:r>
    </w:p>
    <w:p w:rsidR="00D649B7" w:rsidRPr="006510BD" w:rsidRDefault="00D649B7" w:rsidP="00D649B7">
      <w:pPr>
        <w:pStyle w:val="21"/>
        <w:spacing w:after="0" w:line="240" w:lineRule="auto"/>
        <w:ind w:firstLine="510"/>
        <w:jc w:val="both"/>
      </w:pPr>
      <w:r w:rsidRPr="00D649B7">
        <w:t>Согласование маршрута перевозки  производится в</w:t>
      </w:r>
      <w:r w:rsidRPr="006510BD">
        <w:t xml:space="preserve"> срок до 5 дней, а для автотранспортных средств с общей массой свыше 44 тонн – 14 дней.</w:t>
      </w:r>
    </w:p>
    <w:p w:rsidR="00AD345E" w:rsidRPr="00E221A5" w:rsidRDefault="00AD345E" w:rsidP="00AD345E">
      <w:pPr>
        <w:ind w:firstLine="540"/>
        <w:jc w:val="both"/>
      </w:pPr>
      <w:r w:rsidRPr="00E221A5">
        <w:t>В случае если масса транспортного средства превышает фактическую максимальную грузоподъемность искусственных сооружений, расположенных по маршруту движения транспортного средства, осуществляющего перевозку тяжеловесного груза, заявитель в течение трех дней уведомляется о необходимости проведения оценки технического состояния автомобильных дорог или их участков.</w:t>
      </w:r>
    </w:p>
    <w:p w:rsidR="00AD345E" w:rsidRPr="00E221A5" w:rsidRDefault="00AD345E" w:rsidP="00AD345E">
      <w:pPr>
        <w:ind w:firstLine="540"/>
        <w:jc w:val="both"/>
      </w:pPr>
      <w:r w:rsidRPr="00E221A5">
        <w:t>Заявитель в течение 10 рабочих дней  направляет в Отдел по почте (факсимильной связью) электронной почте с последующим предоставлением оригинала свое согласие на проведение оценки технического состояния автомобильных дорог или их участков, а также  принятие специальных мер по обустройству пересекающих автомобильную дорогу сооружений и инженерных коммуникаций.</w:t>
      </w:r>
    </w:p>
    <w:p w:rsidR="00AD345E" w:rsidRPr="00E221A5" w:rsidRDefault="00AD345E" w:rsidP="00AD345E">
      <w:pPr>
        <w:ind w:firstLine="540"/>
        <w:jc w:val="both"/>
      </w:pPr>
      <w:r w:rsidRPr="00E221A5">
        <w:t>3.3.3.2. Срок проведения оценки технического состояния автомобильных дорог или их участков не должен превышать 30 рабочих дней.</w:t>
      </w:r>
    </w:p>
    <w:p w:rsidR="00AD345E" w:rsidRPr="00E221A5" w:rsidRDefault="00AD345E" w:rsidP="00AD345E">
      <w:pPr>
        <w:ind w:firstLine="540"/>
        <w:jc w:val="both"/>
      </w:pPr>
      <w:r w:rsidRPr="00E221A5"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участков.</w:t>
      </w:r>
    </w:p>
    <w:p w:rsidR="007313E5" w:rsidRDefault="00AD345E" w:rsidP="00AD345E">
      <w:pPr>
        <w:ind w:firstLine="540"/>
        <w:jc w:val="both"/>
      </w:pPr>
      <w:r w:rsidRPr="00E221A5">
        <w:t>3.3.4. В случае определения возможности перевозки тяжеловесных и (или) крупногабаритных грузов</w:t>
      </w:r>
      <w:r w:rsidR="001748AB">
        <w:t xml:space="preserve"> и</w:t>
      </w:r>
      <w:r w:rsidR="007313E5">
        <w:t xml:space="preserve"> е</w:t>
      </w:r>
      <w:r w:rsidR="007313E5" w:rsidRPr="006510BD">
        <w:t>сли лицом, ответственным за рассмотрение заявлений и оформление разрешений, установлено, что общая масса и (или) осевая масса транспортного средства с грузом или без груза превышает допустимые значения, установленные в соответствии с постановлением Правительства Российской Федерации от 16.11.2009г. № 934 «</w:t>
      </w:r>
      <w:r w:rsidR="00754781" w:rsidRPr="00754781"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7313E5" w:rsidRPr="006510BD">
        <w:t xml:space="preserve">», разрешение на перевозку груза выдается после предъявления заявителем платежного поручения, подтверждающего оплату вреда, причиняемого </w:t>
      </w:r>
      <w:r w:rsidR="00DD55D6" w:rsidRPr="00DD55D6">
        <w:t>тяжеловесными транспортными средствами</w:t>
      </w:r>
      <w:r w:rsidR="007313E5" w:rsidRPr="006510BD">
        <w:t xml:space="preserve">. </w:t>
      </w:r>
    </w:p>
    <w:p w:rsidR="00AD345E" w:rsidRPr="00E221A5" w:rsidRDefault="00A007A6" w:rsidP="00AD345E">
      <w:pPr>
        <w:ind w:firstLine="540"/>
        <w:jc w:val="both"/>
      </w:pPr>
      <w:r>
        <w:t>Должностное лицо</w:t>
      </w:r>
      <w:r w:rsidR="00AD345E" w:rsidRPr="00E221A5">
        <w:t xml:space="preserve"> в течение двух рабочих дней доводит до владельца транспортного средства размер платы в счет возмещения вреда, причиняемого автомобильным дорогам </w:t>
      </w:r>
      <w:r w:rsidR="00754781">
        <w:t>тяжеловесным транспортным средством</w:t>
      </w:r>
      <w:r w:rsidR="00AD345E" w:rsidRPr="00E221A5">
        <w:t xml:space="preserve">, и реквизиты заполнения полей расчетных документов на перечисление платежей в счет возмещения вреда, причиняемого автомобильным дорогам </w:t>
      </w:r>
      <w:r w:rsidR="00754781" w:rsidRPr="00754781">
        <w:t>тяжеловесным транспортным средством</w:t>
      </w:r>
      <w:r w:rsidR="00AD345E" w:rsidRPr="00E221A5">
        <w:t>.</w:t>
      </w:r>
    </w:p>
    <w:p w:rsidR="001B08BA" w:rsidRPr="00E221A5" w:rsidRDefault="001B08BA" w:rsidP="00AD345E">
      <w:pPr>
        <w:rPr>
          <w:highlight w:val="yellow"/>
        </w:rPr>
      </w:pPr>
      <w:r>
        <w:rPr>
          <w:highlight w:val="yellow"/>
        </w:rPr>
        <w:t xml:space="preserve">  </w:t>
      </w:r>
    </w:p>
    <w:p w:rsidR="002228D9" w:rsidRPr="00E221A5" w:rsidRDefault="00AD345E" w:rsidP="0082514A">
      <w:pPr>
        <w:ind w:firstLine="540"/>
        <w:jc w:val="both"/>
        <w:rPr>
          <w:b/>
        </w:rPr>
      </w:pPr>
      <w:r w:rsidRPr="00E221A5">
        <w:rPr>
          <w:b/>
        </w:rPr>
        <w:t>3.4. Принятие решения о выдаче специального разрешения или оформлении уведомления об отказе в выдаче  специального  разрешения</w:t>
      </w:r>
      <w:r w:rsidR="0082514A">
        <w:rPr>
          <w:b/>
        </w:rPr>
        <w:t>.</w:t>
      </w:r>
    </w:p>
    <w:p w:rsidR="00AC0D1A" w:rsidRDefault="00AD345E" w:rsidP="00AC0D1A">
      <w:pPr>
        <w:ind w:firstLine="540"/>
        <w:jc w:val="both"/>
      </w:pPr>
      <w:r w:rsidRPr="00E221A5">
        <w:t xml:space="preserve">Основанием для принятия решения о выдаче специального разрешения или оформлении уведомления об отказе в выдаче специального разрешения является принятие такого решения </w:t>
      </w:r>
      <w:r w:rsidR="00AC0D1A">
        <w:t>главой поселения</w:t>
      </w:r>
      <w:r w:rsidRPr="00E221A5">
        <w:t xml:space="preserve"> на основании заключения специалиста Отдела.</w:t>
      </w:r>
    </w:p>
    <w:p w:rsidR="00DA28AC" w:rsidRDefault="00DA28AC" w:rsidP="00AD345E">
      <w:pPr>
        <w:ind w:firstLine="540"/>
        <w:jc w:val="both"/>
        <w:rPr>
          <w:b/>
        </w:rPr>
      </w:pPr>
    </w:p>
    <w:p w:rsidR="002228D9" w:rsidRPr="00E221A5" w:rsidRDefault="00AD345E" w:rsidP="0082514A">
      <w:pPr>
        <w:ind w:firstLine="540"/>
        <w:jc w:val="both"/>
        <w:rPr>
          <w:b/>
        </w:rPr>
      </w:pPr>
      <w:r w:rsidRPr="00E221A5">
        <w:rPr>
          <w:b/>
        </w:rPr>
        <w:lastRenderedPageBreak/>
        <w:t>3.5. Выдача специального  разрешения или выдача уведомления об отказе в выдаче специального разрешения</w:t>
      </w:r>
      <w:r w:rsidR="0082514A">
        <w:rPr>
          <w:b/>
        </w:rPr>
        <w:t>.</w:t>
      </w:r>
    </w:p>
    <w:p w:rsidR="00AD345E" w:rsidRPr="00E221A5" w:rsidRDefault="00AD345E" w:rsidP="00AD345E">
      <w:pPr>
        <w:ind w:firstLine="540"/>
        <w:jc w:val="both"/>
      </w:pPr>
      <w:r w:rsidRPr="00E221A5">
        <w:t>3.5.1. Уведомление заявителя о выдаче специального разрешения:</w:t>
      </w:r>
    </w:p>
    <w:p w:rsidR="00AD345E" w:rsidRPr="00E221A5" w:rsidRDefault="00AD345E" w:rsidP="00AD345E">
      <w:pPr>
        <w:ind w:firstLine="540"/>
        <w:jc w:val="both"/>
      </w:pPr>
      <w:r w:rsidRPr="00E221A5">
        <w:t>Информация об оформленном специальном разрешении доводится до заявителя в срок не более одного рабочего дня с момента оформления такого разрешения. Информирование производится специалистом Отдела посредством телефонной связи.</w:t>
      </w:r>
    </w:p>
    <w:p w:rsidR="00AD345E" w:rsidRPr="00E221A5" w:rsidRDefault="00AD345E" w:rsidP="00AD345E">
      <w:r w:rsidRPr="00E221A5">
        <w:t xml:space="preserve">        3.5.2. Выдача специального разрешения:</w:t>
      </w:r>
    </w:p>
    <w:p w:rsidR="00AD345E" w:rsidRPr="00E221A5" w:rsidRDefault="00AD345E" w:rsidP="00AD345E">
      <w:pPr>
        <w:tabs>
          <w:tab w:val="left" w:pos="540"/>
        </w:tabs>
        <w:jc w:val="both"/>
      </w:pPr>
      <w:r w:rsidRPr="00E221A5">
        <w:t xml:space="preserve">        3.5.2.1. Специальное разрешение может быть выдано на одну поездку (разовое) транспортного средства по указанному в специальном разрешении маршруту. Разрешение выдается на срок не более трех месяцев.</w:t>
      </w:r>
    </w:p>
    <w:p w:rsidR="00AD345E" w:rsidRPr="00E221A5" w:rsidRDefault="00AD345E" w:rsidP="00AD345E">
      <w:pPr>
        <w:jc w:val="both"/>
      </w:pPr>
      <w:r w:rsidRPr="00E221A5">
        <w:t xml:space="preserve">        3.5.2.2. Специальное разрешение подписывается </w:t>
      </w:r>
      <w:r w:rsidR="00170752">
        <w:t xml:space="preserve">главой городского поселения </w:t>
      </w:r>
      <w:r w:rsidR="0082514A">
        <w:t>Октябрьское</w:t>
      </w:r>
      <w:r w:rsidRPr="00E221A5">
        <w:t xml:space="preserve"> и заверяется печатью.</w:t>
      </w:r>
    </w:p>
    <w:p w:rsidR="00AD345E" w:rsidRPr="00E221A5" w:rsidRDefault="00AD345E" w:rsidP="00AD345E">
      <w:pPr>
        <w:jc w:val="both"/>
      </w:pPr>
      <w:r w:rsidRPr="00E221A5">
        <w:t xml:space="preserve">        3.5.2.3. Специальное разрешение не может содержать исправлений. В случае обнаружения ошибок их исправление осуществляются в соответствии с подпунктом 2.4.2. настоящего регламента.</w:t>
      </w:r>
    </w:p>
    <w:p w:rsidR="00AD345E" w:rsidRPr="00E221A5" w:rsidRDefault="00AD345E" w:rsidP="00AD345E">
      <w:pPr>
        <w:jc w:val="both"/>
      </w:pPr>
      <w:r w:rsidRPr="00E221A5">
        <w:t xml:space="preserve">        3.5.2.4. </w:t>
      </w:r>
      <w:r w:rsidR="00A007A6">
        <w:t>Должностное лицо</w:t>
      </w:r>
      <w:r w:rsidRPr="00E221A5">
        <w:t xml:space="preserve"> выдает специальное разрешение в течение трех дней после представления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</w:t>
      </w:r>
      <w:r w:rsidR="00DD55D6" w:rsidRPr="00DD55D6">
        <w:t>тяжеловесными транспортными средствами</w:t>
      </w:r>
      <w:r w:rsidRPr="00E221A5">
        <w:t xml:space="preserve"> по автомобильным дорогам, согласований на результаты осуществления оценки технического состояния автомобильных дорог, а также представления оригинала заявления и схемы и  документов, указанных в настоящем административном регламенте, в случае их подачи в адрес Отдела посредством факсимильной связи или с помощью телекоммуникационных каналов.</w:t>
      </w:r>
    </w:p>
    <w:p w:rsidR="00AD345E" w:rsidRPr="00E221A5" w:rsidRDefault="00AD345E" w:rsidP="00AD345E">
      <w:pPr>
        <w:tabs>
          <w:tab w:val="left" w:pos="540"/>
        </w:tabs>
        <w:jc w:val="both"/>
      </w:pPr>
      <w:r w:rsidRPr="00E221A5">
        <w:t xml:space="preserve">          3.5.2.5. Выдача специального разрешения осуществляется непосредственно заявителю.</w:t>
      </w:r>
    </w:p>
    <w:p w:rsidR="00AD345E" w:rsidRPr="00E221A5" w:rsidRDefault="00AD345E" w:rsidP="00AD345E">
      <w:pPr>
        <w:jc w:val="both"/>
      </w:pPr>
      <w:r w:rsidRPr="00E221A5">
        <w:t xml:space="preserve">          3.5.2</w:t>
      </w:r>
      <w:r w:rsidR="00C00E94">
        <w:t xml:space="preserve">.6. </w:t>
      </w:r>
      <w:r w:rsidRPr="00E221A5">
        <w:t xml:space="preserve">Заявитель при получении специального разрешения на перевозку тяжеловесных и (или) крупногабаритных грузов по автомобильным дорогам </w:t>
      </w:r>
      <w:r w:rsidR="00C00E94">
        <w:t xml:space="preserve">местного значения </w:t>
      </w:r>
      <w:r w:rsidRPr="00E221A5">
        <w:t>обязан расписаться в соответствующем журнале регистрации выданных специальных разрешений.</w:t>
      </w:r>
    </w:p>
    <w:p w:rsidR="00AD345E" w:rsidRPr="00E221A5" w:rsidRDefault="00AD345E" w:rsidP="00AD345E">
      <w:pPr>
        <w:jc w:val="both"/>
      </w:pPr>
      <w:r w:rsidRPr="00E221A5">
        <w:t xml:space="preserve">          3.5.2.7. После получения специального разрешения заявитель согласовывает эту перевозку с отделом Государственной инспекции безопасности дорожного движения отдела Министерства внутренних дел России по Октябрьскому району. При согласовании определяются специальные требования к порядку перевозки груза исходя из условий обеспечения безопасности дорожного движения, и подписывается пропуск, предоставляющий право на движение транспортного средства. Согласование производится в срок до 5 дней.</w:t>
      </w:r>
    </w:p>
    <w:p w:rsidR="00AD345E" w:rsidRPr="00E221A5" w:rsidRDefault="00AD345E" w:rsidP="00AD345E">
      <w:pPr>
        <w:jc w:val="both"/>
      </w:pPr>
      <w:r w:rsidRPr="00E221A5">
        <w:t xml:space="preserve">          3.5.3.  Уведомление заявителя об отказе в выдаче специального разрешения:</w:t>
      </w:r>
    </w:p>
    <w:p w:rsidR="00AD345E" w:rsidRPr="00E221A5" w:rsidRDefault="00AD345E" w:rsidP="00AD345E">
      <w:pPr>
        <w:jc w:val="both"/>
      </w:pPr>
      <w:r w:rsidRPr="00E221A5">
        <w:t xml:space="preserve">          3.5.3.1. </w:t>
      </w:r>
      <w:r w:rsidR="0057511A">
        <w:t>Должностное лицо</w:t>
      </w:r>
      <w:r w:rsidRPr="00E221A5">
        <w:t xml:space="preserve"> в течение пяти рабочих дней с момента регистрации заявления на предоставление муниципальной услуги готовит уведомление об отказе в выдаче специального разрешения в</w:t>
      </w:r>
      <w:r w:rsidR="00E904A6">
        <w:t xml:space="preserve"> случаях, указанных в пункте 2.9</w:t>
      </w:r>
      <w:r w:rsidRPr="00E221A5">
        <w:t xml:space="preserve"> настоящего регламента</w:t>
      </w:r>
      <w:r w:rsidR="001B08BA">
        <w:t>.</w:t>
      </w:r>
    </w:p>
    <w:p w:rsidR="000E4664" w:rsidRDefault="00AD345E" w:rsidP="000E4664">
      <w:pPr>
        <w:tabs>
          <w:tab w:val="left" w:pos="540"/>
        </w:tabs>
        <w:jc w:val="both"/>
      </w:pPr>
      <w:r w:rsidRPr="00E221A5">
        <w:t xml:space="preserve">    </w:t>
      </w:r>
      <w:r w:rsidR="0057511A">
        <w:t xml:space="preserve">      3.5.3.2. Должностное лицо</w:t>
      </w:r>
      <w:r w:rsidRPr="00E221A5">
        <w:t xml:space="preserve"> в течение трех рабочих дней с момента окончания срока, установленного для информирования Отдела заявителем, готовит уведомление об отказе в выдаче специального разрешения в случае:</w:t>
      </w:r>
    </w:p>
    <w:p w:rsidR="00AD345E" w:rsidRPr="00E221A5" w:rsidRDefault="000E4664" w:rsidP="000E4664">
      <w:pPr>
        <w:tabs>
          <w:tab w:val="left" w:pos="540"/>
        </w:tabs>
        <w:jc w:val="both"/>
      </w:pPr>
      <w:r>
        <w:tab/>
      </w:r>
      <w:r w:rsidR="00AD345E" w:rsidRPr="00E221A5">
        <w:t>отсутствия согласия заявителя в течение установленного срока на:</w:t>
      </w:r>
    </w:p>
    <w:p w:rsidR="00AD345E" w:rsidRPr="00E221A5" w:rsidRDefault="00AD345E" w:rsidP="00AD345E">
      <w:pPr>
        <w:ind w:firstLine="540"/>
        <w:jc w:val="both"/>
      </w:pPr>
      <w:r w:rsidRPr="00E221A5">
        <w:t>- проведение оценки технического состояния автомобильных дорог (при необходимости);</w:t>
      </w:r>
    </w:p>
    <w:p w:rsidR="00AD345E" w:rsidRPr="00E221A5" w:rsidRDefault="00AD345E" w:rsidP="00AD345E">
      <w:pPr>
        <w:ind w:firstLine="540"/>
        <w:jc w:val="both"/>
      </w:pPr>
      <w:r w:rsidRPr="00E221A5">
        <w:t xml:space="preserve"> -  принятие специальных мер по обустройству пересекающих автомобильную дорогу сооружений и инженерных коммуникаций (при необходимости);</w:t>
      </w:r>
    </w:p>
    <w:p w:rsidR="00AD345E" w:rsidRPr="00E221A5" w:rsidRDefault="00AD345E" w:rsidP="00AD345E">
      <w:pPr>
        <w:ind w:firstLine="540"/>
        <w:jc w:val="both"/>
      </w:pPr>
      <w:r w:rsidRPr="00E221A5">
        <w:t>-  укрепление автомобильных дорог или принятии специальных мер по обустройству автомобильных дорог или их участков (при необходимости);</w:t>
      </w:r>
    </w:p>
    <w:p w:rsidR="00AD345E" w:rsidRPr="00E221A5" w:rsidRDefault="00AD345E" w:rsidP="000E4664">
      <w:pPr>
        <w:jc w:val="both"/>
      </w:pPr>
      <w:r w:rsidRPr="00E221A5">
        <w:t xml:space="preserve">         3.5.3.3. В случае отсутствия технической возможности проезда, отсутствия возможности обеспечения безопасности дорожного движения, в том числе в случаях, предусмотренных постановлением Правительства Российской Федерации от                             17.01.2007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 по маршруту, предлагаемому заявителем </w:t>
      </w:r>
      <w:r w:rsidR="0057511A">
        <w:t>должностное лицо</w:t>
      </w:r>
      <w:r w:rsidRPr="00E221A5">
        <w:t xml:space="preserve"> готовит уведомление об отказе в выдаче разрешения:</w:t>
      </w:r>
    </w:p>
    <w:p w:rsidR="00AD345E" w:rsidRPr="00E221A5" w:rsidRDefault="00AD345E" w:rsidP="00AD345E">
      <w:pPr>
        <w:tabs>
          <w:tab w:val="left" w:pos="540"/>
          <w:tab w:val="left" w:pos="720"/>
        </w:tabs>
        <w:jc w:val="both"/>
      </w:pPr>
      <w:r w:rsidRPr="00E221A5">
        <w:lastRenderedPageBreak/>
        <w:t xml:space="preserve">          - в срок не более чем 11 рабочих дней с момента регистрации заявления о предоставлении муниципальной услуги, если перевозимый груз является тяжеловесным;</w:t>
      </w:r>
    </w:p>
    <w:p w:rsidR="00AD345E" w:rsidRPr="00E221A5" w:rsidRDefault="00AD345E" w:rsidP="00AD345E">
      <w:pPr>
        <w:jc w:val="both"/>
      </w:pPr>
      <w:r w:rsidRPr="00E221A5">
        <w:t xml:space="preserve">          - в срок не более чем 19 рабочих дней с момента регистрации заявления о предоставлении муниципальной услуги, если перевозимый груз является крупногабаритным.</w:t>
      </w:r>
    </w:p>
    <w:p w:rsidR="00AD345E" w:rsidRPr="00E221A5" w:rsidRDefault="00AD345E" w:rsidP="00AD345E">
      <w:pPr>
        <w:jc w:val="both"/>
      </w:pPr>
      <w:r w:rsidRPr="00E221A5">
        <w:t xml:space="preserve">         3.5.3.4. Уведомление об отказе в выдаче специального разрешения подписывается </w:t>
      </w:r>
      <w:r w:rsidR="00170752">
        <w:t xml:space="preserve">главой городского поселения </w:t>
      </w:r>
      <w:r w:rsidR="0082514A">
        <w:t>Октябрьское</w:t>
      </w:r>
      <w:r w:rsidRPr="00E221A5">
        <w:t>.</w:t>
      </w:r>
    </w:p>
    <w:p w:rsidR="00AD345E" w:rsidRPr="00E221A5" w:rsidRDefault="00AD345E" w:rsidP="00AD345E">
      <w:pPr>
        <w:jc w:val="both"/>
      </w:pPr>
      <w:r w:rsidRPr="00E221A5">
        <w:t xml:space="preserve">         3.5.3.5. Информация об оформленном уведомлении доводится до заявителя в срок не более одного рабочего дня с момента оформления такого уведомления. Информирование производится </w:t>
      </w:r>
      <w:r w:rsidR="0057511A">
        <w:t>должностным лицом</w:t>
      </w:r>
      <w:r w:rsidRPr="00E221A5">
        <w:t xml:space="preserve"> посредством телефонной связи.</w:t>
      </w:r>
    </w:p>
    <w:p w:rsidR="00AD345E" w:rsidRPr="00E221A5" w:rsidRDefault="00AD345E" w:rsidP="00AD345E">
      <w:pPr>
        <w:tabs>
          <w:tab w:val="left" w:pos="540"/>
        </w:tabs>
        <w:jc w:val="both"/>
      </w:pPr>
      <w:r w:rsidRPr="00E221A5">
        <w:t xml:space="preserve">         3.5.4. Уведомление об отказе в выдаче специального разрешения направляет</w:t>
      </w:r>
      <w:r w:rsidR="00170752">
        <w:t>ся</w:t>
      </w:r>
      <w:r w:rsidRPr="00E221A5">
        <w:t xml:space="preserve"> заявите</w:t>
      </w:r>
      <w:r w:rsidR="000E4664">
        <w:t>лю в письменной форме, в течение</w:t>
      </w:r>
      <w:r w:rsidRPr="00E221A5">
        <w:t xml:space="preserve"> одного рабочего дня, с момент</w:t>
      </w:r>
      <w:r w:rsidR="00170752">
        <w:t>а подписания такого уведомления.</w:t>
      </w:r>
    </w:p>
    <w:p w:rsidR="00AD345E" w:rsidRPr="00E221A5" w:rsidRDefault="00AD345E" w:rsidP="00AD345E"/>
    <w:p w:rsidR="00AD345E" w:rsidRPr="00E221A5" w:rsidRDefault="00287B6C" w:rsidP="00AD345E">
      <w:pPr>
        <w:jc w:val="center"/>
        <w:rPr>
          <w:b/>
        </w:rPr>
      </w:pPr>
      <w:r>
        <w:rPr>
          <w:b/>
          <w:lang w:val="en-US"/>
        </w:rPr>
        <w:t>IV</w:t>
      </w:r>
      <w:r w:rsidR="00AD345E" w:rsidRPr="00E221A5">
        <w:rPr>
          <w:b/>
        </w:rPr>
        <w:t>. Порядок и ф</w:t>
      </w:r>
      <w:r w:rsidR="00DA28AC">
        <w:rPr>
          <w:b/>
        </w:rPr>
        <w:t>ормы контроля за предоставление</w:t>
      </w:r>
      <w:r w:rsidR="00AD345E" w:rsidRPr="00E221A5">
        <w:rPr>
          <w:b/>
        </w:rPr>
        <w:t xml:space="preserve"> муниципальной  услуги</w:t>
      </w:r>
    </w:p>
    <w:p w:rsidR="00AD345E" w:rsidRPr="00E221A5" w:rsidRDefault="00AD345E" w:rsidP="00AD345E">
      <w:pPr>
        <w:jc w:val="center"/>
        <w:rPr>
          <w:b/>
        </w:rPr>
      </w:pPr>
    </w:p>
    <w:p w:rsidR="002228D9" w:rsidRPr="00E221A5" w:rsidRDefault="00AD345E" w:rsidP="0082514A">
      <w:pPr>
        <w:ind w:firstLine="540"/>
        <w:jc w:val="both"/>
        <w:rPr>
          <w:b/>
          <w:bCs/>
        </w:rPr>
      </w:pPr>
      <w:r w:rsidRPr="00E221A5">
        <w:rPr>
          <w:b/>
          <w:bCs/>
        </w:rPr>
        <w:t>4.1. Осуществление текущего контроля за соблюдением и исполнением ответственными должностными лицами положений регламента</w:t>
      </w:r>
      <w:r w:rsidR="0057511A">
        <w:rPr>
          <w:b/>
          <w:bCs/>
        </w:rPr>
        <w:t>.</w:t>
      </w:r>
    </w:p>
    <w:p w:rsidR="00AD345E" w:rsidRPr="00E221A5" w:rsidRDefault="00AD345E" w:rsidP="00AD345E">
      <w:pPr>
        <w:ind w:firstLine="540"/>
        <w:jc w:val="both"/>
      </w:pPr>
      <w:r w:rsidRPr="00E221A5">
        <w:t xml:space="preserve">4.1.1. </w:t>
      </w:r>
      <w:r w:rsidR="00A00E5D">
        <w:t xml:space="preserve">Текущий контроль за исполнением </w:t>
      </w:r>
      <w:r w:rsidRPr="00E221A5">
        <w:t xml:space="preserve">регламента, за совершением административных действий, принятием решений и совершением действий </w:t>
      </w:r>
      <w:r w:rsidR="0057511A">
        <w:t>должностного лица, ответственного</w:t>
      </w:r>
      <w:r w:rsidR="00E904A6">
        <w:t xml:space="preserve"> за </w:t>
      </w:r>
      <w:r w:rsidR="0057511A">
        <w:t>предоставление</w:t>
      </w:r>
      <w:r w:rsidRPr="00E221A5">
        <w:t xml:space="preserve"> муниципальной услуги</w:t>
      </w:r>
      <w:r w:rsidR="00E904A6">
        <w:t>,</w:t>
      </w:r>
      <w:r w:rsidRPr="00E221A5">
        <w:t xml:space="preserve"> осуществляется </w:t>
      </w:r>
      <w:r w:rsidR="00287B6C">
        <w:t>заведующим</w:t>
      </w:r>
      <w:r w:rsidR="00934F8D">
        <w:t xml:space="preserve"> </w:t>
      </w:r>
      <w:r w:rsidRPr="00E221A5">
        <w:t>Отдел</w:t>
      </w:r>
      <w:r w:rsidR="00A00E5D">
        <w:t>ом</w:t>
      </w:r>
      <w:r w:rsidRPr="00E221A5">
        <w:t xml:space="preserve">. </w:t>
      </w:r>
    </w:p>
    <w:p w:rsidR="00AD345E" w:rsidRPr="00E221A5" w:rsidRDefault="00AD345E" w:rsidP="00AD345E">
      <w:pPr>
        <w:ind w:firstLine="540"/>
        <w:jc w:val="both"/>
      </w:pPr>
      <w:r w:rsidRPr="00E221A5">
        <w:t xml:space="preserve">4.1.2. Периодичность осуществления текущего контроля за исполнением регламента, за совершением административных действий, принятием решений и совершением действий </w:t>
      </w:r>
      <w:r w:rsidR="00E904A6">
        <w:t>должностного лица ответственного за</w:t>
      </w:r>
      <w:r w:rsidRPr="00E221A5">
        <w:t xml:space="preserve"> предоставлени</w:t>
      </w:r>
      <w:r w:rsidR="00E904A6">
        <w:t>е</w:t>
      </w:r>
      <w:r w:rsidRPr="00E221A5">
        <w:t xml:space="preserve"> муниципальной услуги устанавливается </w:t>
      </w:r>
      <w:r w:rsidR="008A6256">
        <w:t>заведующим</w:t>
      </w:r>
      <w:r w:rsidR="007564B2">
        <w:t xml:space="preserve"> Отдел</w:t>
      </w:r>
      <w:r w:rsidR="00A00E5D">
        <w:t>ом</w:t>
      </w:r>
      <w:r w:rsidRPr="00E221A5">
        <w:t xml:space="preserve">. </w:t>
      </w:r>
    </w:p>
    <w:p w:rsidR="00AD345E" w:rsidRPr="00E221A5" w:rsidRDefault="00AD345E" w:rsidP="00AD345E">
      <w:pPr>
        <w:ind w:firstLine="540"/>
        <w:jc w:val="both"/>
      </w:pPr>
    </w:p>
    <w:p w:rsidR="002228D9" w:rsidRDefault="00AD345E" w:rsidP="00A75D4B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E221A5">
        <w:rPr>
          <w:b/>
          <w:bCs/>
        </w:rPr>
        <w:t xml:space="preserve">         4.2. </w:t>
      </w:r>
      <w:r w:rsidRPr="00E221A5">
        <w:rPr>
          <w:b/>
        </w:rPr>
        <w:t>Осуществление и периодичность проведения плановых и внеплановых проверок полноты и качества предоставления муниципальной услуги</w:t>
      </w:r>
      <w:bookmarkStart w:id="12" w:name="sub_1042"/>
    </w:p>
    <w:p w:rsidR="00A75D4B" w:rsidRPr="00A75D4B" w:rsidRDefault="00A75D4B" w:rsidP="00A75D4B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ab/>
      </w:r>
      <w:r w:rsidRPr="002F6A8A">
        <w:t>4.2.</w:t>
      </w:r>
      <w:r w:rsidR="00DB1204">
        <w:t>1.</w:t>
      </w:r>
      <w:r w:rsidRPr="002F6A8A">
        <w:t xml:space="preserve"> Плановые проверки ежеквартально проводит </w:t>
      </w:r>
      <w:r w:rsidR="008A6256">
        <w:t xml:space="preserve">заведующий </w:t>
      </w:r>
      <w:r w:rsidRPr="002F6A8A">
        <w:t>отдел</w:t>
      </w:r>
      <w:r w:rsidR="00A00E5D">
        <w:t>ом</w:t>
      </w:r>
      <w:r w:rsidRPr="002F6A8A">
        <w:t xml:space="preserve"> и подготавливает статистические и аналитические материалы по итогам работы с обращениями граждан за истекший квартал, год. Внеплановая проверка проводится по конкретному обращению заявителя.</w:t>
      </w:r>
    </w:p>
    <w:bookmarkEnd w:id="12"/>
    <w:p w:rsidR="00A75D4B" w:rsidRPr="002F6A8A" w:rsidRDefault="00DB1204" w:rsidP="00A75D4B">
      <w:pPr>
        <w:ind w:firstLine="720"/>
        <w:jc w:val="both"/>
      </w:pPr>
      <w:r>
        <w:t xml:space="preserve">4.2.2. </w:t>
      </w:r>
      <w:r w:rsidR="00A75D4B" w:rsidRPr="002F6A8A">
        <w:t xml:space="preserve">Контроль полноты и качества предоставления муниципальной услуги осуществляется </w:t>
      </w:r>
      <w:r w:rsidR="00A75D4B">
        <w:t xml:space="preserve">заместителем главы по </w:t>
      </w:r>
      <w:r w:rsidR="006640B3" w:rsidRPr="006640B3">
        <w:t xml:space="preserve">вопросам </w:t>
      </w:r>
      <w:r w:rsidR="0082514A" w:rsidRPr="0082514A">
        <w:t>имущественных и земельных отношений, жизнеобеспечения, ГО и ЧС</w:t>
      </w:r>
      <w:r w:rsidR="0082514A">
        <w:rPr>
          <w:color w:val="FF0000"/>
        </w:rPr>
        <w:t xml:space="preserve"> </w:t>
      </w:r>
      <w:r w:rsidR="006640B3" w:rsidRPr="006640B3">
        <w:t xml:space="preserve"> </w:t>
      </w:r>
      <w:r w:rsidR="00A75D4B" w:rsidRPr="002F6A8A">
        <w:t xml:space="preserve">на основании представленных </w:t>
      </w:r>
      <w:r w:rsidR="008A6256">
        <w:t>заведующим</w:t>
      </w:r>
      <w:r w:rsidR="00A75D4B" w:rsidRPr="002F6A8A">
        <w:t xml:space="preserve"> отдел</w:t>
      </w:r>
      <w:r w:rsidR="00A00E5D">
        <w:t>ом</w:t>
      </w:r>
      <w:r w:rsidR="00A75D4B" w:rsidRPr="002F6A8A">
        <w:t xml:space="preserve"> статистических и аналитических материалов по результатам план</w:t>
      </w:r>
      <w:r w:rsidR="00A75D4B" w:rsidRPr="002F6A8A">
        <w:t>о</w:t>
      </w:r>
      <w:r w:rsidR="00A75D4B" w:rsidRPr="002F6A8A">
        <w:t>вой проверки.</w:t>
      </w:r>
    </w:p>
    <w:p w:rsidR="00A75D4B" w:rsidRPr="002F6A8A" w:rsidRDefault="006640B3" w:rsidP="00A75D4B">
      <w:pPr>
        <w:ind w:firstLine="720"/>
        <w:jc w:val="both"/>
      </w:pPr>
      <w:r>
        <w:t xml:space="preserve">4.2.3. </w:t>
      </w:r>
      <w:r w:rsidR="00A75D4B" w:rsidRPr="002F6A8A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 соответствии с законодательс</w:t>
      </w:r>
      <w:r w:rsidR="00A75D4B" w:rsidRPr="002F6A8A">
        <w:t>т</w:t>
      </w:r>
      <w:r w:rsidR="00A75D4B" w:rsidRPr="002F6A8A">
        <w:t>вом Российской Федерации.</w:t>
      </w:r>
    </w:p>
    <w:p w:rsidR="00A05343" w:rsidRDefault="00A05343" w:rsidP="00AD345E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228D9" w:rsidRDefault="00AD345E" w:rsidP="00A0534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221A5">
        <w:rPr>
          <w:b/>
        </w:rPr>
        <w:t>4.3. Ответственность муниципальных служащих  и иных должностных лиц за решения и действие (бездействие), принимаемые (осуществляемые) в ходе предоставления муниципальной услуги</w:t>
      </w:r>
    </w:p>
    <w:p w:rsidR="00A05343" w:rsidRPr="00A05343" w:rsidRDefault="00A05343" w:rsidP="00A0534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2F6A8A">
        <w:t>4.3.</w:t>
      </w:r>
      <w:r>
        <w:t>1.</w:t>
      </w:r>
      <w:r w:rsidRPr="002F6A8A">
        <w:t> </w:t>
      </w:r>
      <w:r w:rsidR="00882420">
        <w:t>Должностное лицо</w:t>
      </w:r>
      <w:r w:rsidRPr="002F6A8A">
        <w:t xml:space="preserve"> </w:t>
      </w:r>
      <w:r w:rsidR="00E904A6">
        <w:t>несет</w:t>
      </w:r>
      <w:r w:rsidRPr="002F6A8A">
        <w:t xml:space="preserve">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AD345E" w:rsidRPr="008A6256" w:rsidRDefault="00A05343" w:rsidP="008A6256">
      <w:pPr>
        <w:ind w:firstLine="720"/>
        <w:jc w:val="both"/>
      </w:pPr>
      <w:r>
        <w:t xml:space="preserve">4.3.2. </w:t>
      </w:r>
      <w:r w:rsidRPr="002F6A8A">
        <w:t>Персональная ответственность должностных лиц за решения и действия (бездействие), принимаемые (осуществляемые) в ходе предоставления муниципальной услуги, закрепляется в  их должностных инструкциях в соответствии с требованиями действующего законодательства Российской Федерации.</w:t>
      </w:r>
    </w:p>
    <w:p w:rsidR="00AD345E" w:rsidRPr="00E221A5" w:rsidRDefault="00AD345E" w:rsidP="00AD345E">
      <w:pPr>
        <w:ind w:firstLine="540"/>
        <w:jc w:val="both"/>
      </w:pPr>
    </w:p>
    <w:p w:rsidR="00AD345E" w:rsidRPr="008A6256" w:rsidRDefault="008A6256" w:rsidP="00DA28AC">
      <w:pPr>
        <w:tabs>
          <w:tab w:val="left" w:pos="540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</w:t>
      </w:r>
      <w:r w:rsidR="00AD345E" w:rsidRPr="00E221A5">
        <w:rPr>
          <w:b/>
          <w:bCs/>
        </w:rPr>
        <w:t>. Досудебный (внесудебный)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E904A6" w:rsidRDefault="00E904A6" w:rsidP="00DA28AC">
      <w:pPr>
        <w:pStyle w:val="s1"/>
        <w:spacing w:before="0" w:beforeAutospacing="0" w:after="0" w:afterAutospacing="0"/>
        <w:ind w:firstLine="708"/>
        <w:jc w:val="center"/>
      </w:pPr>
      <w:bookmarkStart w:id="13" w:name="sub_1051"/>
    </w:p>
    <w:p w:rsidR="00D14FA4" w:rsidRPr="00EB224E" w:rsidRDefault="00D73F95" w:rsidP="00E904A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D14FA4">
        <w:t xml:space="preserve">5.1. </w:t>
      </w:r>
      <w:bookmarkEnd w:id="13"/>
      <w:r w:rsidR="00D14FA4" w:rsidRPr="00EB224E">
        <w:rPr>
          <w:color w:val="000000"/>
        </w:rPr>
        <w:t>Заявитель может обратиться с жалобой в том числе в следующих случаях:</w:t>
      </w:r>
    </w:p>
    <w:p w:rsidR="00D14FA4" w:rsidRPr="00EB224E" w:rsidRDefault="009B0907" w:rsidP="00D14FA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t>5.1</w:t>
      </w:r>
      <w:r>
        <w:t>.1</w:t>
      </w:r>
      <w:r w:rsidR="008A6256" w:rsidRPr="008A6256">
        <w:t>.</w:t>
      </w:r>
      <w:r w:rsidR="0057511A">
        <w:t xml:space="preserve"> </w:t>
      </w:r>
      <w:r w:rsidR="0057511A">
        <w:rPr>
          <w:color w:val="000000"/>
        </w:rPr>
        <w:t>Н</w:t>
      </w:r>
      <w:r w:rsidR="00D14FA4" w:rsidRPr="00EB224E">
        <w:rPr>
          <w:color w:val="000000"/>
        </w:rPr>
        <w:t>арушение срока регистрации запроса заявителя о предоставлении муниципал</w:t>
      </w:r>
      <w:r w:rsidR="00D14FA4" w:rsidRPr="00EB224E">
        <w:rPr>
          <w:color w:val="000000"/>
        </w:rPr>
        <w:t>ь</w:t>
      </w:r>
      <w:r w:rsidR="00D14FA4" w:rsidRPr="00EB224E">
        <w:rPr>
          <w:color w:val="000000"/>
        </w:rPr>
        <w:t>ной услуги;</w:t>
      </w:r>
    </w:p>
    <w:p w:rsidR="00D14FA4" w:rsidRPr="00EB224E" w:rsidRDefault="009B0907" w:rsidP="00D14FA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lastRenderedPageBreak/>
        <w:t>5.1</w:t>
      </w:r>
      <w:r w:rsidR="008A6256" w:rsidRPr="008A6256">
        <w:t>.</w:t>
      </w:r>
      <w:r>
        <w:t>2</w:t>
      </w:r>
      <w:r w:rsidR="008A6256" w:rsidRPr="008A6256">
        <w:t>.</w:t>
      </w:r>
      <w:r w:rsidR="00D14FA4" w:rsidRPr="00EB224E">
        <w:rPr>
          <w:color w:val="000000"/>
        </w:rPr>
        <w:t xml:space="preserve"> </w:t>
      </w:r>
      <w:r w:rsidR="0057511A">
        <w:rPr>
          <w:color w:val="000000"/>
        </w:rPr>
        <w:t>Н</w:t>
      </w:r>
      <w:r w:rsidR="00E904A6">
        <w:rPr>
          <w:color w:val="000000"/>
        </w:rPr>
        <w:t xml:space="preserve">арушение срока предоставления </w:t>
      </w:r>
      <w:r w:rsidR="00D14FA4" w:rsidRPr="00EB224E">
        <w:rPr>
          <w:color w:val="000000"/>
        </w:rPr>
        <w:t>муниципальной у</w:t>
      </w:r>
      <w:r w:rsidR="00D14FA4" w:rsidRPr="00EB224E">
        <w:rPr>
          <w:color w:val="000000"/>
        </w:rPr>
        <w:t>с</w:t>
      </w:r>
      <w:r w:rsidR="00D14FA4" w:rsidRPr="00EB224E">
        <w:rPr>
          <w:color w:val="000000"/>
        </w:rPr>
        <w:t>луги;</w:t>
      </w:r>
    </w:p>
    <w:p w:rsidR="00D14FA4" w:rsidRPr="00EB224E" w:rsidRDefault="009B0907" w:rsidP="00D14FA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t>5.1</w:t>
      </w:r>
      <w:r>
        <w:t>.3</w:t>
      </w:r>
      <w:r w:rsidR="008A6256" w:rsidRPr="008A6256">
        <w:t xml:space="preserve">. </w:t>
      </w:r>
      <w:r w:rsidR="0057511A">
        <w:rPr>
          <w:color w:val="000000"/>
        </w:rPr>
        <w:t>Т</w:t>
      </w:r>
      <w:r w:rsidR="00D14FA4" w:rsidRPr="00EB224E">
        <w:rPr>
          <w:color w:val="000000"/>
        </w:rPr>
        <w:t>ребование у заявителя документов, не предусмотренных нормативными прав</w:t>
      </w:r>
      <w:r w:rsidR="00D14FA4" w:rsidRPr="00EB224E">
        <w:rPr>
          <w:color w:val="000000"/>
        </w:rPr>
        <w:t>о</w:t>
      </w:r>
      <w:r w:rsidR="00D14FA4" w:rsidRPr="00EB224E">
        <w:rPr>
          <w:color w:val="000000"/>
        </w:rPr>
        <w:t>выми актами Российской Федерации, нормативными правовыми актами субъектов Росси</w:t>
      </w:r>
      <w:r w:rsidR="00D14FA4" w:rsidRPr="00EB224E">
        <w:rPr>
          <w:color w:val="000000"/>
        </w:rPr>
        <w:t>й</w:t>
      </w:r>
      <w:r w:rsidR="00D14FA4" w:rsidRPr="00EB224E">
        <w:rPr>
          <w:color w:val="000000"/>
        </w:rPr>
        <w:t xml:space="preserve">ской Федерации, муниципальными правовыми актами для предоставления муниципальной </w:t>
      </w:r>
      <w:r w:rsidR="00E904A6">
        <w:rPr>
          <w:color w:val="000000"/>
        </w:rPr>
        <w:t xml:space="preserve">       </w:t>
      </w:r>
      <w:r w:rsidR="00D14FA4" w:rsidRPr="00EB224E">
        <w:rPr>
          <w:color w:val="000000"/>
        </w:rPr>
        <w:t>у</w:t>
      </w:r>
      <w:r w:rsidR="00D14FA4" w:rsidRPr="00EB224E">
        <w:rPr>
          <w:color w:val="000000"/>
        </w:rPr>
        <w:t>с</w:t>
      </w:r>
      <w:r w:rsidR="00D14FA4" w:rsidRPr="00EB224E">
        <w:rPr>
          <w:color w:val="000000"/>
        </w:rPr>
        <w:t>луги;</w:t>
      </w:r>
    </w:p>
    <w:p w:rsidR="00D14FA4" w:rsidRPr="00EB224E" w:rsidRDefault="009B0907" w:rsidP="00E904A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t>5.1</w:t>
      </w:r>
      <w:r>
        <w:t>.4</w:t>
      </w:r>
      <w:r w:rsidR="008A6256" w:rsidRPr="008A6256">
        <w:t>.</w:t>
      </w:r>
      <w:r w:rsidR="0057511A">
        <w:rPr>
          <w:color w:val="000000"/>
        </w:rPr>
        <w:t xml:space="preserve"> О</w:t>
      </w:r>
      <w:r w:rsidR="00D14FA4" w:rsidRPr="00EB224E">
        <w:rPr>
          <w:color w:val="000000"/>
        </w:rPr>
        <w:t>тказ в приеме документов, предоставление которых предусмотрено нормати</w:t>
      </w:r>
      <w:r w:rsidR="00D14FA4" w:rsidRPr="00EB224E">
        <w:rPr>
          <w:color w:val="000000"/>
        </w:rPr>
        <w:t>в</w:t>
      </w:r>
      <w:r w:rsidR="00D14FA4" w:rsidRPr="00EB224E">
        <w:rPr>
          <w:color w:val="000000"/>
        </w:rPr>
        <w:t>ными правовыми актами Российской Федерации, нормативными правовыми актами субъе</w:t>
      </w:r>
      <w:r w:rsidR="00D14FA4" w:rsidRPr="00EB224E">
        <w:rPr>
          <w:color w:val="000000"/>
        </w:rPr>
        <w:t>к</w:t>
      </w:r>
      <w:r w:rsidR="00D14FA4" w:rsidRPr="00EB224E">
        <w:rPr>
          <w:color w:val="000000"/>
        </w:rPr>
        <w:t xml:space="preserve">тов Российской Федерации, муниципальными правовыми актами для предоставления </w:t>
      </w:r>
      <w:r w:rsidR="00E904A6">
        <w:rPr>
          <w:color w:val="000000"/>
        </w:rPr>
        <w:t xml:space="preserve">              </w:t>
      </w:r>
      <w:r w:rsidR="00D14FA4" w:rsidRPr="00EB224E">
        <w:rPr>
          <w:color w:val="000000"/>
        </w:rPr>
        <w:t>муниципальной у</w:t>
      </w:r>
      <w:r w:rsidR="00D14FA4" w:rsidRPr="00EB224E">
        <w:rPr>
          <w:color w:val="000000"/>
        </w:rPr>
        <w:t>с</w:t>
      </w:r>
      <w:r w:rsidR="00D14FA4" w:rsidRPr="00EB224E">
        <w:rPr>
          <w:color w:val="000000"/>
        </w:rPr>
        <w:t>луги, у заявителя;</w:t>
      </w:r>
    </w:p>
    <w:p w:rsidR="00D14FA4" w:rsidRPr="00EB224E" w:rsidRDefault="009B0907" w:rsidP="00D14FA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t>5.1</w:t>
      </w:r>
      <w:r>
        <w:t>.5</w:t>
      </w:r>
      <w:r w:rsidR="008A6256" w:rsidRPr="008A6256">
        <w:t>.</w:t>
      </w:r>
      <w:r w:rsidR="0057511A">
        <w:rPr>
          <w:color w:val="000000"/>
        </w:rPr>
        <w:t xml:space="preserve"> О</w:t>
      </w:r>
      <w:r w:rsidR="00D14FA4" w:rsidRPr="00EB224E">
        <w:rPr>
          <w:color w:val="000000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</w:t>
      </w:r>
      <w:r w:rsidR="00D14FA4" w:rsidRPr="00EB224E">
        <w:rPr>
          <w:color w:val="000000"/>
        </w:rPr>
        <w:t>а</w:t>
      </w:r>
      <w:r w:rsidR="00D14FA4" w:rsidRPr="00EB224E">
        <w:rPr>
          <w:color w:val="000000"/>
        </w:rPr>
        <w:t>тивными правовыми актами Российской Федерации, нормативными правовыми актами субъектов Российской Федерации, муниципал</w:t>
      </w:r>
      <w:r w:rsidR="00D14FA4" w:rsidRPr="00EB224E">
        <w:rPr>
          <w:color w:val="000000"/>
        </w:rPr>
        <w:t>ь</w:t>
      </w:r>
      <w:r w:rsidR="00D14FA4" w:rsidRPr="00EB224E">
        <w:rPr>
          <w:color w:val="000000"/>
        </w:rPr>
        <w:t>ными правовыми актами;</w:t>
      </w:r>
    </w:p>
    <w:p w:rsidR="00D14FA4" w:rsidRPr="00EB224E" w:rsidRDefault="009B0907" w:rsidP="00D14FA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t>5.1</w:t>
      </w:r>
      <w:r>
        <w:t>.6</w:t>
      </w:r>
      <w:r w:rsidR="008A6256" w:rsidRPr="008A6256">
        <w:t>.</w:t>
      </w:r>
      <w:r w:rsidR="0057511A">
        <w:rPr>
          <w:color w:val="000000"/>
        </w:rPr>
        <w:t xml:space="preserve"> З</w:t>
      </w:r>
      <w:r w:rsidR="00D14FA4" w:rsidRPr="00EB224E">
        <w:rPr>
          <w:color w:val="000000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="00D14FA4" w:rsidRPr="00EB224E">
        <w:rPr>
          <w:color w:val="000000"/>
        </w:rPr>
        <w:t>а</w:t>
      </w:r>
      <w:r w:rsidR="00D14FA4" w:rsidRPr="00EB224E">
        <w:rPr>
          <w:color w:val="000000"/>
        </w:rPr>
        <w:t>ции, нормативными правовыми актами субъектов Российской Федерации, муниципальными правовыми актами;</w:t>
      </w:r>
    </w:p>
    <w:p w:rsidR="00B67B18" w:rsidRPr="008A6256" w:rsidRDefault="009B0907" w:rsidP="008A625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D14FA4">
        <w:t>5.1</w:t>
      </w:r>
      <w:r>
        <w:t>.7</w:t>
      </w:r>
      <w:r w:rsidR="008A6256" w:rsidRPr="008A6256">
        <w:t>.</w:t>
      </w:r>
      <w:r w:rsidR="0057511A">
        <w:t xml:space="preserve"> О</w:t>
      </w:r>
      <w:r w:rsidR="00D14FA4" w:rsidRPr="00EB224E">
        <w:t>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</w:t>
      </w:r>
      <w:r w:rsidR="00D14FA4" w:rsidRPr="00EB224E">
        <w:t>с</w:t>
      </w:r>
      <w:r w:rsidR="00D14FA4" w:rsidRPr="00EB224E">
        <w:t>луги документах либо нарушение установленного срока таких исправл</w:t>
      </w:r>
      <w:r w:rsidR="00D14FA4" w:rsidRPr="00EB224E">
        <w:t>е</w:t>
      </w:r>
      <w:r w:rsidR="00D14FA4" w:rsidRPr="00EB224E">
        <w:t>ний.</w:t>
      </w:r>
    </w:p>
    <w:p w:rsidR="00B67B18" w:rsidRPr="00B67B18" w:rsidRDefault="00B67B18" w:rsidP="008A6256">
      <w:pPr>
        <w:pStyle w:val="s15"/>
        <w:spacing w:before="0" w:beforeAutospacing="0" w:after="0" w:afterAutospacing="0"/>
        <w:ind w:firstLine="708"/>
        <w:jc w:val="both"/>
        <w:rPr>
          <w:color w:val="000000"/>
        </w:rPr>
      </w:pPr>
      <w:r w:rsidRPr="00B67B18">
        <w:rPr>
          <w:color w:val="000000"/>
        </w:rPr>
        <w:t>5.2</w:t>
      </w:r>
      <w:r w:rsidR="008A6256" w:rsidRPr="008A6256">
        <w:rPr>
          <w:color w:val="000000"/>
        </w:rPr>
        <w:t>.</w:t>
      </w:r>
      <w:r w:rsidRPr="00B67B18">
        <w:rPr>
          <w:color w:val="000000"/>
        </w:rPr>
        <w:t xml:space="preserve"> Общие требования к порядку подачи и рассмотрения жалобы</w:t>
      </w:r>
    </w:p>
    <w:p w:rsidR="00B67B18" w:rsidRPr="00B67B18" w:rsidRDefault="009B0907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5.2</w:t>
      </w:r>
      <w:r>
        <w:rPr>
          <w:color w:val="000000"/>
        </w:rPr>
        <w:t>.1</w:t>
      </w:r>
      <w:r w:rsidR="008A6256" w:rsidRPr="008A6256">
        <w:rPr>
          <w:color w:val="000000"/>
        </w:rPr>
        <w:t>.</w:t>
      </w:r>
      <w:r w:rsidRPr="00B67B18">
        <w:rPr>
          <w:color w:val="000000"/>
        </w:rPr>
        <w:t xml:space="preserve"> </w:t>
      </w:r>
      <w:r w:rsidR="00B67B18" w:rsidRPr="00B67B18">
        <w:rPr>
          <w:color w:val="000000"/>
        </w:rPr>
        <w:t xml:space="preserve"> Жалоба подается в письме</w:t>
      </w:r>
      <w:r w:rsidR="00B67B18">
        <w:rPr>
          <w:color w:val="000000"/>
        </w:rPr>
        <w:t>нной форме на бумажном носителе в</w:t>
      </w:r>
      <w:r w:rsidR="00B67B18" w:rsidRPr="00B67B18">
        <w:rPr>
          <w:color w:val="000000"/>
        </w:rPr>
        <w:t xml:space="preserve"> орган, пред</w:t>
      </w:r>
      <w:r w:rsidR="00B67B18" w:rsidRPr="00B67B18">
        <w:rPr>
          <w:color w:val="000000"/>
        </w:rPr>
        <w:t>о</w:t>
      </w:r>
      <w:r w:rsidR="00B67B18" w:rsidRPr="00B67B18">
        <w:rPr>
          <w:color w:val="000000"/>
        </w:rPr>
        <w:t>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</w:t>
      </w:r>
      <w:r w:rsidR="00B67B18" w:rsidRPr="00B67B18">
        <w:rPr>
          <w:color w:val="000000"/>
        </w:rPr>
        <w:t>и</w:t>
      </w:r>
      <w:r w:rsidR="00B67B18" w:rsidRPr="00B67B18">
        <w:rPr>
          <w:color w:val="000000"/>
        </w:rPr>
        <w:t>чии) либо в случае его отсутствия рассматриваются непосредствен</w:t>
      </w:r>
      <w:r w:rsidR="00B67B18">
        <w:rPr>
          <w:color w:val="000000"/>
        </w:rPr>
        <w:t xml:space="preserve">но руководителем </w:t>
      </w:r>
      <w:r w:rsidR="00B67B18" w:rsidRPr="00B67B18">
        <w:rPr>
          <w:color w:val="000000"/>
        </w:rPr>
        <w:t xml:space="preserve"> органа, предоставляющего муниципал</w:t>
      </w:r>
      <w:r w:rsidR="00B67B18" w:rsidRPr="00B67B18">
        <w:rPr>
          <w:color w:val="000000"/>
        </w:rPr>
        <w:t>ь</w:t>
      </w:r>
      <w:r w:rsidR="00B67B18" w:rsidRPr="00B67B18">
        <w:rPr>
          <w:color w:val="000000"/>
        </w:rPr>
        <w:t>ную услугу.</w:t>
      </w:r>
    </w:p>
    <w:p w:rsidR="00B67B18" w:rsidRPr="00B67B18" w:rsidRDefault="009B0907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5.2</w:t>
      </w:r>
      <w:r w:rsidR="00B67B18" w:rsidRPr="00B67B18">
        <w:rPr>
          <w:color w:val="000000"/>
        </w:rPr>
        <w:t>.</w:t>
      </w:r>
      <w:r>
        <w:rPr>
          <w:color w:val="000000"/>
        </w:rPr>
        <w:t>2</w:t>
      </w:r>
      <w:r w:rsidR="008A6256" w:rsidRPr="008A6256">
        <w:rPr>
          <w:color w:val="000000"/>
        </w:rPr>
        <w:t>.</w:t>
      </w:r>
      <w:r w:rsidR="00B67B18" w:rsidRPr="00B67B18">
        <w:rPr>
          <w:color w:val="000000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</w:t>
      </w:r>
      <w:r w:rsidR="00B67B18" w:rsidRPr="00B67B18">
        <w:rPr>
          <w:color w:val="000000"/>
        </w:rPr>
        <w:t>й</w:t>
      </w:r>
      <w:r w:rsidR="00B67B18" w:rsidRPr="00B67B18">
        <w:rPr>
          <w:color w:val="000000"/>
        </w:rPr>
        <w:t xml:space="preserve">та </w:t>
      </w:r>
      <w:r w:rsidR="008A6256">
        <w:rPr>
          <w:color w:val="000000"/>
        </w:rPr>
        <w:t>администрации городского поселения Октябрьское</w:t>
      </w:r>
      <w:r w:rsidR="00B67B18" w:rsidRPr="00B67B18">
        <w:rPr>
          <w:color w:val="000000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B18" w:rsidRDefault="009B0907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5.2</w:t>
      </w:r>
      <w:r>
        <w:rPr>
          <w:color w:val="000000"/>
        </w:rPr>
        <w:t>.3</w:t>
      </w:r>
      <w:r w:rsidR="00882420">
        <w:rPr>
          <w:color w:val="000000"/>
        </w:rPr>
        <w:t>. В случае е</w:t>
      </w:r>
      <w:r w:rsidR="00B67B18" w:rsidRPr="00B67B18">
        <w:rPr>
          <w:color w:val="000000"/>
        </w:rPr>
        <w:t>сли федеральным законом установлен порядок (процедура) подачи и рассмотрения жалоб на решения и действия (бездействие) органов, предоставляющих мун</w:t>
      </w:r>
      <w:r w:rsidR="00B67B18" w:rsidRPr="00B67B18">
        <w:rPr>
          <w:color w:val="000000"/>
        </w:rPr>
        <w:t>и</w:t>
      </w:r>
      <w:r w:rsidR="00B67B18" w:rsidRPr="00B67B18">
        <w:rPr>
          <w:color w:val="000000"/>
        </w:rPr>
        <w:t>ципальные услуги, должностных лиц органов, предоставляющих муниципальные услуги муниципал</w:t>
      </w:r>
      <w:r w:rsidR="00B67B18" w:rsidRPr="00B67B18">
        <w:rPr>
          <w:color w:val="000000"/>
        </w:rPr>
        <w:t>ь</w:t>
      </w:r>
      <w:r w:rsidR="00B67B18" w:rsidRPr="00B67B18">
        <w:rPr>
          <w:color w:val="000000"/>
        </w:rPr>
        <w:t>ных служащих, для отношений, связанных с подачей и рассмотрением указанных жалоб</w:t>
      </w:r>
      <w:r w:rsidR="00B67B18">
        <w:rPr>
          <w:color w:val="000000"/>
        </w:rPr>
        <w:t>.</w:t>
      </w:r>
    </w:p>
    <w:p w:rsidR="00B67B18" w:rsidRPr="00B67B18" w:rsidRDefault="009B0907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5.2</w:t>
      </w:r>
      <w:r>
        <w:rPr>
          <w:color w:val="000000"/>
        </w:rPr>
        <w:t>.4</w:t>
      </w:r>
      <w:r w:rsidR="008A6256" w:rsidRPr="008A6256">
        <w:rPr>
          <w:color w:val="000000"/>
        </w:rPr>
        <w:t xml:space="preserve">. </w:t>
      </w:r>
      <w:r w:rsidR="00B67B18" w:rsidRPr="00B67B18">
        <w:rPr>
          <w:color w:val="000000"/>
        </w:rPr>
        <w:t>Особенности подачи и рассмотрения жалоб на решения и действия (безде</w:t>
      </w:r>
      <w:r w:rsidR="00B67B18" w:rsidRPr="00B67B18">
        <w:rPr>
          <w:color w:val="000000"/>
        </w:rPr>
        <w:t>й</w:t>
      </w:r>
      <w:r w:rsidR="00B67B18" w:rsidRPr="00B67B18">
        <w:rPr>
          <w:color w:val="000000"/>
        </w:rPr>
        <w:t>ствие) органов местного самоуправления и их должностных лиц, муниципальных служащих уст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навливаются соответственно нормативными правовыми актами субъектов Российской Фед</w:t>
      </w:r>
      <w:r w:rsidR="00B67B18" w:rsidRPr="00B67B18">
        <w:rPr>
          <w:color w:val="000000"/>
        </w:rPr>
        <w:t>е</w:t>
      </w:r>
      <w:r w:rsidR="00B67B18" w:rsidRPr="00B67B18">
        <w:rPr>
          <w:color w:val="000000"/>
        </w:rPr>
        <w:t>рации и муниципальными правовыми актами.</w:t>
      </w:r>
    </w:p>
    <w:p w:rsidR="00B67B18" w:rsidRPr="00B67B18" w:rsidRDefault="00B67B18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</w:t>
      </w:r>
      <w:r w:rsidR="008A6256" w:rsidRPr="008A6256">
        <w:rPr>
          <w:color w:val="000000"/>
        </w:rPr>
        <w:t>.</w:t>
      </w:r>
      <w:r w:rsidRPr="00B67B18">
        <w:rPr>
          <w:color w:val="000000"/>
        </w:rPr>
        <w:t xml:space="preserve"> Жалоба должна содержать:</w:t>
      </w:r>
    </w:p>
    <w:p w:rsidR="00B67B18" w:rsidRPr="00B67B18" w:rsidRDefault="003342C2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3.</w:t>
      </w:r>
      <w:r w:rsidR="00B67B18">
        <w:rPr>
          <w:color w:val="000000"/>
        </w:rPr>
        <w:t>1</w:t>
      </w:r>
      <w:r w:rsidR="008A6256" w:rsidRPr="008A6256">
        <w:rPr>
          <w:color w:val="000000"/>
        </w:rPr>
        <w:t>.</w:t>
      </w:r>
      <w:r w:rsidR="00B67B18">
        <w:rPr>
          <w:color w:val="000000"/>
        </w:rPr>
        <w:t xml:space="preserve"> </w:t>
      </w:r>
      <w:r w:rsidR="009B0907">
        <w:rPr>
          <w:color w:val="000000"/>
        </w:rPr>
        <w:t>Н</w:t>
      </w:r>
      <w:r w:rsidR="00B67B18">
        <w:rPr>
          <w:color w:val="000000"/>
        </w:rPr>
        <w:t xml:space="preserve">аименование органа </w:t>
      </w:r>
      <w:r w:rsidR="00B67B18" w:rsidRPr="00B67B18">
        <w:rPr>
          <w:color w:val="000000"/>
        </w:rPr>
        <w:t xml:space="preserve">предоставляющего муниципальную услугу, должностного лица </w:t>
      </w:r>
      <w:r w:rsidR="00B67B18">
        <w:rPr>
          <w:color w:val="000000"/>
        </w:rPr>
        <w:t>органа</w:t>
      </w:r>
      <w:r w:rsidR="00B67B18" w:rsidRPr="00B67B18">
        <w:rPr>
          <w:color w:val="000000"/>
        </w:rPr>
        <w:t xml:space="preserve"> предоставляющего муниципальную услугу, либо муниципального служащего, решения и действия (бездействие) которых обж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луются;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3.2</w:t>
      </w:r>
      <w:r w:rsidR="008A6256" w:rsidRPr="008A6256">
        <w:rPr>
          <w:color w:val="000000"/>
        </w:rPr>
        <w:t>.</w:t>
      </w:r>
      <w:r w:rsidRPr="00B67B18">
        <w:rPr>
          <w:color w:val="000000"/>
        </w:rPr>
        <w:t xml:space="preserve"> </w:t>
      </w:r>
      <w:r w:rsidR="009B0907">
        <w:rPr>
          <w:color w:val="000000"/>
        </w:rPr>
        <w:t>Ф</w:t>
      </w:r>
      <w:r w:rsidR="00B67B18" w:rsidRPr="00B67B18">
        <w:rPr>
          <w:color w:val="000000"/>
        </w:rPr>
        <w:t>амилию, имя, отчество (последнее - при наличии), сведения о месте жител</w:t>
      </w:r>
      <w:r w:rsidR="00B67B18" w:rsidRPr="00B67B18">
        <w:rPr>
          <w:color w:val="000000"/>
        </w:rPr>
        <w:t>ь</w:t>
      </w:r>
      <w:r w:rsidR="00B67B18" w:rsidRPr="00B67B18">
        <w:rPr>
          <w:color w:val="000000"/>
        </w:rPr>
        <w:t>ства заявителя - физического лица либо наименование, сведения о месте нахождения заяв</w:t>
      </w:r>
      <w:r w:rsidR="00B67B18" w:rsidRPr="00B67B18">
        <w:rPr>
          <w:color w:val="000000"/>
        </w:rPr>
        <w:t>и</w:t>
      </w:r>
      <w:r w:rsidR="00B67B18" w:rsidRPr="00B67B18">
        <w:rPr>
          <w:color w:val="000000"/>
        </w:rPr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="00B67B18" w:rsidRPr="00B67B18">
        <w:rPr>
          <w:color w:val="000000"/>
        </w:rPr>
        <w:t>и</w:t>
      </w:r>
      <w:r w:rsidR="00B67B18" w:rsidRPr="00B67B18">
        <w:rPr>
          <w:color w:val="000000"/>
        </w:rPr>
        <w:t>телю;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3.</w:t>
      </w:r>
      <w:r w:rsidR="00B67B18" w:rsidRPr="00B67B18">
        <w:rPr>
          <w:color w:val="000000"/>
        </w:rPr>
        <w:t>3</w:t>
      </w:r>
      <w:r w:rsidR="008A6256" w:rsidRPr="008A6256">
        <w:rPr>
          <w:color w:val="000000"/>
        </w:rPr>
        <w:t>.</w:t>
      </w:r>
      <w:r w:rsidR="00B67B18" w:rsidRPr="00B67B18">
        <w:rPr>
          <w:color w:val="000000"/>
        </w:rPr>
        <w:t xml:space="preserve"> </w:t>
      </w:r>
      <w:r>
        <w:rPr>
          <w:color w:val="000000"/>
        </w:rPr>
        <w:t>С</w:t>
      </w:r>
      <w:r w:rsidR="00B67B18" w:rsidRPr="00B67B18">
        <w:rPr>
          <w:color w:val="000000"/>
        </w:rPr>
        <w:t>ведения об обжалуемых решениях и действиях (бездействии) органа, пред</w:t>
      </w:r>
      <w:r w:rsidR="00B67B18" w:rsidRPr="00B67B18">
        <w:rPr>
          <w:color w:val="000000"/>
        </w:rPr>
        <w:t>о</w:t>
      </w:r>
      <w:r w:rsidR="00B67B18" w:rsidRPr="00B67B18">
        <w:rPr>
          <w:color w:val="000000"/>
        </w:rPr>
        <w:t>ставляющего муниципальную услугу, долж</w:t>
      </w:r>
      <w:r w:rsidR="009B0907">
        <w:rPr>
          <w:color w:val="000000"/>
        </w:rPr>
        <w:t>ностного лица органа</w:t>
      </w:r>
      <w:r w:rsidR="00B67B18" w:rsidRPr="00B67B18">
        <w:rPr>
          <w:color w:val="000000"/>
        </w:rPr>
        <w:t xml:space="preserve"> предоставляющего муници</w:t>
      </w:r>
      <w:r w:rsidR="009B0907">
        <w:rPr>
          <w:color w:val="000000"/>
        </w:rPr>
        <w:t xml:space="preserve">пальную услугу, либо </w:t>
      </w:r>
      <w:r w:rsidR="00B67B18" w:rsidRPr="00B67B18">
        <w:rPr>
          <w:color w:val="000000"/>
        </w:rPr>
        <w:t>мун</w:t>
      </w:r>
      <w:r w:rsidR="00B67B18" w:rsidRPr="00B67B18">
        <w:rPr>
          <w:color w:val="000000"/>
        </w:rPr>
        <w:t>и</w:t>
      </w:r>
      <w:r w:rsidR="00B67B18" w:rsidRPr="00B67B18">
        <w:rPr>
          <w:color w:val="000000"/>
        </w:rPr>
        <w:t>ципального служащего;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3.</w:t>
      </w:r>
      <w:r w:rsidR="00B67B18" w:rsidRPr="00B67B18">
        <w:rPr>
          <w:color w:val="000000"/>
        </w:rPr>
        <w:t>4</w:t>
      </w:r>
      <w:r w:rsidR="008A6256" w:rsidRPr="008A6256">
        <w:rPr>
          <w:color w:val="000000"/>
        </w:rPr>
        <w:t>.</w:t>
      </w:r>
      <w:r w:rsidR="00B67B18" w:rsidRPr="00B67B18">
        <w:rPr>
          <w:color w:val="000000"/>
        </w:rPr>
        <w:t xml:space="preserve"> </w:t>
      </w:r>
      <w:r>
        <w:rPr>
          <w:color w:val="000000"/>
        </w:rPr>
        <w:t>Д</w:t>
      </w:r>
      <w:r w:rsidR="00B67B18" w:rsidRPr="00B67B18">
        <w:rPr>
          <w:color w:val="000000"/>
        </w:rPr>
        <w:t>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на,  предоставляющего муниципальную услугу, либо муниципального служащего. Заявит</w:t>
      </w:r>
      <w:r w:rsidR="00B67B18" w:rsidRPr="00B67B18">
        <w:rPr>
          <w:color w:val="000000"/>
        </w:rPr>
        <w:t>е</w:t>
      </w:r>
      <w:r w:rsidR="00B67B18" w:rsidRPr="00B67B18">
        <w:rPr>
          <w:color w:val="000000"/>
        </w:rPr>
        <w:t>лем могут быть представлены документы (при наличии), подтверждающие доводы заявит</w:t>
      </w:r>
      <w:r w:rsidR="00B67B18" w:rsidRPr="00B67B18">
        <w:rPr>
          <w:color w:val="000000"/>
        </w:rPr>
        <w:t>е</w:t>
      </w:r>
      <w:r w:rsidR="00B67B18" w:rsidRPr="00B67B18">
        <w:rPr>
          <w:color w:val="000000"/>
        </w:rPr>
        <w:t>ля, либо их копии.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lastRenderedPageBreak/>
        <w:t>5.</w:t>
      </w:r>
      <w:r>
        <w:rPr>
          <w:color w:val="000000"/>
        </w:rPr>
        <w:t>3.5</w:t>
      </w:r>
      <w:r w:rsidR="008A6256" w:rsidRPr="008A6256">
        <w:rPr>
          <w:color w:val="000000"/>
        </w:rPr>
        <w:t>.</w:t>
      </w:r>
      <w:r w:rsidR="00B67B18" w:rsidRPr="00B67B18">
        <w:rPr>
          <w:color w:val="000000"/>
        </w:rPr>
        <w:t xml:space="preserve"> Жалоба, поступившая в орган, предоставляющий муниципальную услугу, по</w:t>
      </w:r>
      <w:r w:rsidR="00B67B18" w:rsidRPr="00B67B18">
        <w:rPr>
          <w:color w:val="000000"/>
        </w:rPr>
        <w:t>д</w:t>
      </w:r>
      <w:r w:rsidR="00B67B18" w:rsidRPr="00B67B18">
        <w:rPr>
          <w:color w:val="000000"/>
        </w:rPr>
        <w:t>лежит рассмотрению должностным лицом, наделенным полномочиями по рассмотрению ж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лоб, в течение пятнадцати рабочих дней со дня ее регистрации, а в случае обжалования отк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за органа, предоставляющего муниципальную услугу, должностного лица органа, предоста</w:t>
      </w:r>
      <w:r w:rsidR="00B67B18" w:rsidRPr="00B67B18">
        <w:rPr>
          <w:color w:val="000000"/>
        </w:rPr>
        <w:t>в</w:t>
      </w:r>
      <w:r w:rsidR="00B67B18" w:rsidRPr="00B67B18">
        <w:rPr>
          <w:color w:val="000000"/>
        </w:rPr>
        <w:t>ляю</w:t>
      </w:r>
      <w:r w:rsidR="009B0907">
        <w:rPr>
          <w:color w:val="000000"/>
        </w:rPr>
        <w:t xml:space="preserve">щего </w:t>
      </w:r>
      <w:r w:rsidR="00B67B18" w:rsidRPr="00B67B18">
        <w:rPr>
          <w:color w:val="000000"/>
        </w:rPr>
        <w:t>муниципальную услугу, в приеме документов у заявителя либо в исправлении д</w:t>
      </w:r>
      <w:r w:rsidR="00B67B18" w:rsidRPr="00B67B18">
        <w:rPr>
          <w:color w:val="000000"/>
        </w:rPr>
        <w:t>о</w:t>
      </w:r>
      <w:r w:rsidR="00B67B18" w:rsidRPr="00B67B18">
        <w:rPr>
          <w:color w:val="000000"/>
        </w:rPr>
        <w:t>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</w:t>
      </w:r>
      <w:r w:rsidR="00B67B18" w:rsidRPr="00B67B18">
        <w:rPr>
          <w:color w:val="000000"/>
        </w:rPr>
        <w:t>с</w:t>
      </w:r>
      <w:r w:rsidR="00B67B18" w:rsidRPr="00B67B18">
        <w:rPr>
          <w:color w:val="000000"/>
        </w:rPr>
        <w:t>сийской Федерации вправе установить случаи, при которых срок рассмотрения жалобы м</w:t>
      </w:r>
      <w:r w:rsidR="00B67B18" w:rsidRPr="00B67B18">
        <w:rPr>
          <w:color w:val="000000"/>
        </w:rPr>
        <w:t>о</w:t>
      </w:r>
      <w:r w:rsidR="00B67B18" w:rsidRPr="00B67B18">
        <w:rPr>
          <w:color w:val="000000"/>
        </w:rPr>
        <w:t>жет быть сокращен.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</w:t>
      </w:r>
      <w:r w:rsidR="00B67B18" w:rsidRPr="00B67B18">
        <w:rPr>
          <w:color w:val="000000"/>
        </w:rPr>
        <w:t>.</w:t>
      </w:r>
      <w:r>
        <w:rPr>
          <w:color w:val="000000"/>
        </w:rPr>
        <w:t>6</w:t>
      </w:r>
      <w:r w:rsidR="008A6256" w:rsidRPr="008A6256">
        <w:rPr>
          <w:color w:val="000000"/>
        </w:rPr>
        <w:t xml:space="preserve">. </w:t>
      </w:r>
      <w:r w:rsidR="00B67B18" w:rsidRPr="00B67B18">
        <w:rPr>
          <w:color w:val="000000"/>
        </w:rPr>
        <w:t>По результатам рассмотрения жалобы орган,  предоставляющий муниципальную услугу, принимает одно из следу</w:t>
      </w:r>
      <w:r w:rsidR="00B67B18" w:rsidRPr="00B67B18">
        <w:rPr>
          <w:color w:val="000000"/>
        </w:rPr>
        <w:t>ю</w:t>
      </w:r>
      <w:r w:rsidR="00B67B18" w:rsidRPr="00B67B18">
        <w:rPr>
          <w:color w:val="000000"/>
        </w:rPr>
        <w:t>щих решений:</w:t>
      </w:r>
    </w:p>
    <w:p w:rsidR="00B67B18" w:rsidRPr="00B67B18" w:rsidRDefault="00B67B18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1) удовлетворяет жалобу, в том числе в форме отмены принятого решения, исправления допущенных органом, пр</w:t>
      </w:r>
      <w:r w:rsidRPr="00B67B18">
        <w:rPr>
          <w:color w:val="000000"/>
        </w:rPr>
        <w:t>е</w:t>
      </w:r>
      <w:r w:rsidRPr="00B67B18">
        <w:rPr>
          <w:color w:val="000000"/>
        </w:rPr>
        <w:t>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B67B18">
        <w:rPr>
          <w:color w:val="000000"/>
        </w:rPr>
        <w:t>и</w:t>
      </w:r>
      <w:r w:rsidRPr="00B67B18">
        <w:rPr>
          <w:color w:val="000000"/>
        </w:rPr>
        <w:t>телю денежных средств, взимание которых не предусмотрено нормативными правовыми а</w:t>
      </w:r>
      <w:r w:rsidRPr="00B67B18">
        <w:rPr>
          <w:color w:val="000000"/>
        </w:rPr>
        <w:t>к</w:t>
      </w:r>
      <w:r w:rsidRPr="00B67B18">
        <w:rPr>
          <w:color w:val="000000"/>
        </w:rPr>
        <w:t>тами Российской Федерации, нормативными правовыми актами субъектов Российской Федер</w:t>
      </w:r>
      <w:r w:rsidRPr="00B67B18">
        <w:rPr>
          <w:color w:val="000000"/>
        </w:rPr>
        <w:t>а</w:t>
      </w:r>
      <w:r w:rsidRPr="00B67B18">
        <w:rPr>
          <w:color w:val="000000"/>
        </w:rPr>
        <w:t>ции, муниципальными правовыми актами, а также в иных формах;</w:t>
      </w:r>
    </w:p>
    <w:p w:rsidR="00B67B18" w:rsidRPr="00B67B18" w:rsidRDefault="00B67B18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2) отказывает в удовлетворении жалобы.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3.7</w:t>
      </w:r>
      <w:r w:rsidR="00B67B18" w:rsidRPr="00B67B18">
        <w:rPr>
          <w:color w:val="000000"/>
        </w:rPr>
        <w:t>. Не позднее дня, следующего за днем принятия решения, указанного в</w:t>
      </w:r>
      <w:r>
        <w:rPr>
          <w:rStyle w:val="apple-converted-space"/>
          <w:color w:val="000000"/>
        </w:rPr>
        <w:t xml:space="preserve"> части </w:t>
      </w:r>
      <w:r w:rsidR="00882420">
        <w:rPr>
          <w:rStyle w:val="apple-converted-space"/>
          <w:color w:val="000000"/>
        </w:rPr>
        <w:t xml:space="preserve">       </w:t>
      </w:r>
      <w:r>
        <w:rPr>
          <w:rStyle w:val="apple-converted-space"/>
          <w:color w:val="000000"/>
        </w:rPr>
        <w:t>5.3.6</w:t>
      </w:r>
      <w:r w:rsidR="00B67B18" w:rsidRPr="00B67B18">
        <w:rPr>
          <w:rStyle w:val="apple-converted-space"/>
          <w:color w:val="000000"/>
        </w:rPr>
        <w:t> </w:t>
      </w:r>
      <w:r w:rsidR="00B67B18" w:rsidRPr="00B67B18">
        <w:rPr>
          <w:color w:val="000000"/>
        </w:rPr>
        <w:t>настоя</w:t>
      </w:r>
      <w:r>
        <w:rPr>
          <w:color w:val="000000"/>
        </w:rPr>
        <w:t>щего</w:t>
      </w:r>
      <w:r w:rsidR="00B67B18" w:rsidRPr="00B67B18">
        <w:rPr>
          <w:color w:val="000000"/>
        </w:rPr>
        <w:t xml:space="preserve"> </w:t>
      </w:r>
      <w:r>
        <w:rPr>
          <w:color w:val="000000"/>
        </w:rPr>
        <w:t>регламента</w:t>
      </w:r>
      <w:r w:rsidR="00B67B18" w:rsidRPr="00B67B18">
        <w:rPr>
          <w:color w:val="000000"/>
        </w:rPr>
        <w:t>, заявителю в письменной форме и по жел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нию заявителя в электронной форме направляется мотивированный ответ о результатах рассмотрения ж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лобы.</w:t>
      </w:r>
    </w:p>
    <w:p w:rsidR="00B67B18" w:rsidRPr="00B67B18" w:rsidRDefault="00CE4E5A" w:rsidP="00B67B1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67B18">
        <w:rPr>
          <w:color w:val="000000"/>
        </w:rPr>
        <w:t>5.</w:t>
      </w:r>
      <w:r>
        <w:rPr>
          <w:color w:val="000000"/>
        </w:rPr>
        <w:t>3.8</w:t>
      </w:r>
      <w:r w:rsidR="00B67B18" w:rsidRPr="00B67B18">
        <w:rPr>
          <w:color w:val="000000"/>
        </w:rPr>
        <w:t>. В случае установления в ходе или по результатам рассмотрения жалобы призн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ков состава административного правонарушения или преступления должностное лицо, над</w:t>
      </w:r>
      <w:r w:rsidR="00B67B18" w:rsidRPr="00B67B18">
        <w:rPr>
          <w:color w:val="000000"/>
        </w:rPr>
        <w:t>е</w:t>
      </w:r>
      <w:r w:rsidR="00B67B18" w:rsidRPr="00B67B18">
        <w:rPr>
          <w:color w:val="000000"/>
        </w:rPr>
        <w:t xml:space="preserve">ленное полномочиями по рассмотрению жалоб в соответствии </w:t>
      </w:r>
      <w:r w:rsidR="00B67B18" w:rsidRPr="001748AB">
        <w:t>с</w:t>
      </w:r>
      <w:r w:rsidR="00B67B18" w:rsidRPr="001748AB">
        <w:rPr>
          <w:rStyle w:val="links8"/>
        </w:rPr>
        <w:t>частью</w:t>
      </w:r>
      <w:r w:rsidRPr="001748AB">
        <w:rPr>
          <w:rStyle w:val="links8"/>
        </w:rPr>
        <w:t xml:space="preserve"> 5.2.1</w:t>
      </w:r>
      <w:r w:rsidR="00B67B18" w:rsidRPr="00B67B18">
        <w:rPr>
          <w:rStyle w:val="apple-converted-space"/>
          <w:color w:val="000000"/>
        </w:rPr>
        <w:t> </w:t>
      </w:r>
      <w:r>
        <w:rPr>
          <w:color w:val="000000"/>
        </w:rPr>
        <w:t>настоящего а</w:t>
      </w:r>
      <w:r>
        <w:rPr>
          <w:color w:val="000000"/>
        </w:rPr>
        <w:t>д</w:t>
      </w:r>
      <w:r>
        <w:rPr>
          <w:color w:val="000000"/>
        </w:rPr>
        <w:t xml:space="preserve">министративного </w:t>
      </w:r>
      <w:r w:rsidR="001748AB">
        <w:rPr>
          <w:color w:val="000000"/>
        </w:rPr>
        <w:t>регламента</w:t>
      </w:r>
      <w:r w:rsidR="00B67B18" w:rsidRPr="00B67B18">
        <w:rPr>
          <w:color w:val="000000"/>
        </w:rPr>
        <w:t xml:space="preserve"> и, незамедлительно направляет имеющиеся материалы в орг</w:t>
      </w:r>
      <w:r w:rsidR="00B67B18" w:rsidRPr="00B67B18">
        <w:rPr>
          <w:color w:val="000000"/>
        </w:rPr>
        <w:t>а</w:t>
      </w:r>
      <w:r w:rsidR="00B67B18" w:rsidRPr="00B67B18">
        <w:rPr>
          <w:color w:val="000000"/>
        </w:rPr>
        <w:t>ны прокуратуры.</w:t>
      </w:r>
    </w:p>
    <w:p w:rsidR="00882420" w:rsidRDefault="00882420" w:rsidP="00DA28AC">
      <w:pPr>
        <w:rPr>
          <w:b/>
        </w:rPr>
      </w:pPr>
    </w:p>
    <w:p w:rsidR="008F6B87" w:rsidRPr="008A6256" w:rsidRDefault="00AD345E" w:rsidP="008A6256">
      <w:pPr>
        <w:jc w:val="center"/>
        <w:rPr>
          <w:b/>
        </w:rPr>
      </w:pPr>
      <w:r w:rsidRPr="00E221A5">
        <w:rPr>
          <w:b/>
        </w:rPr>
        <w:t>VI. Блок-схема предоставления муниципальной услуги</w:t>
      </w:r>
      <w:r w:rsidR="008F6B87">
        <w:rPr>
          <w:noProof/>
          <w:lang w:eastAsia="ru-RU"/>
        </w:rPr>
        <w:pict>
          <v:group id="_x0000_s1037" editas="canvas" style="position:absolute;left:0;text-align:left;margin-left:-18pt;margin-top:10.7pt;width:459pt;height:585pt;z-index:-251659264;mso-position-horizontal-relative:text;mso-position-vertical-relative:text" coordorigin="2325,2748" coordsize="6497,83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325;top:2748;width:6497;height:8357" o:preferrelative="f">
              <v:fill o:detectmouseclick="t"/>
              <v:path o:extrusionok="t" o:connecttype="none"/>
              <o:lock v:ext="edit" text="t"/>
            </v:shape>
            <v:rect id="_x0000_s1039" style="position:absolute;left:3217;top:3134;width:5078;height:385">
              <v:textbox style="mso-next-textbox:#_x0000_s1039">
                <w:txbxContent>
                  <w:p w:rsidR="00EB224E" w:rsidRPr="00D35AAF" w:rsidRDefault="00EB224E" w:rsidP="00EB224E">
                    <w:pPr>
                      <w:jc w:val="center"/>
                    </w:pPr>
                    <w:r>
                      <w:t>Принятие и регистрация заявления</w:t>
                    </w:r>
                  </w:p>
                </w:txbxContent>
              </v:textbox>
            </v:rect>
            <v:rect id="_x0000_s1040" style="position:absolute;left:3217;top:4034;width:5078;height:385">
              <v:textbox style="mso-next-textbox:#_x0000_s1040">
                <w:txbxContent>
                  <w:p w:rsidR="00EB224E" w:rsidRDefault="00EB224E" w:rsidP="00EB224E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41" style="position:absolute;left:3217;top:4934;width:5095;height:1157">
              <v:textbox style="mso-next-textbox:#_x0000_s1041">
                <w:txbxContent>
                  <w:p w:rsidR="00EB224E" w:rsidRDefault="00EB224E" w:rsidP="00EB224E">
                    <w:pPr>
                      <w:jc w:val="center"/>
                    </w:pPr>
                    <w:r>
                      <w:t xml:space="preserve"> Согласование перевозки, оценка технического состояния автомобильной дороги (в случае необходимости), а также принятие специальных мер по обустройству пересекающих автомобильную дорогу сооружений и инженерных коммуникаций (при необходимости)</w:t>
                    </w:r>
                  </w:p>
                </w:txbxContent>
              </v:textbox>
            </v:rect>
            <v:rect id="_x0000_s1042" style="position:absolute;left:3217;top:6605;width:5095;height:386">
              <v:textbox style="mso-next-textbox:#_x0000_s1042">
                <w:txbxContent>
                  <w:p w:rsidR="00EB224E" w:rsidRPr="00D35AAF" w:rsidRDefault="00EB224E" w:rsidP="00EB224E">
                    <w:pPr>
                      <w:jc w:val="center"/>
                    </w:pPr>
                    <w:r>
                      <w:t>Принятие решения, уведомление заявителя</w:t>
                    </w:r>
                  </w:p>
                </w:txbxContent>
              </v:textbox>
            </v:rect>
            <v:rect id="_x0000_s1043" style="position:absolute;left:3217;top:7505;width:5095;height:514">
              <v:textbox style="mso-next-textbox:#_x0000_s1043">
                <w:txbxContent>
                  <w:p w:rsidR="00EB224E" w:rsidRPr="00D35AAF" w:rsidRDefault="00EB224E" w:rsidP="00EB224E">
                    <w:pPr>
                      <w:jc w:val="center"/>
                    </w:pPr>
                    <w:r>
                      <w:t>Выдача специального  разрешения либо уведомления об отказе в выдаче  специального разрешения</w:t>
                    </w:r>
                  </w:p>
                </w:txbxContent>
              </v:textbox>
            </v:rect>
            <v:line id="_x0000_s1044" style="position:absolute" from="5765,3519" to="5766,4049">
              <v:stroke endarrow="block"/>
            </v:line>
            <v:line id="_x0000_s1045" style="position:absolute" from="5765,6991" to="5766,7521">
              <v:stroke endarrow="block"/>
            </v:line>
            <v:line id="_x0000_s1046" style="position:absolute" from="5765,4419" to="5766,4949">
              <v:stroke endarrow="block"/>
            </v:line>
            <v:line id="_x0000_s1047" style="position:absolute" from="5765,6091" to="5766,6621">
              <v:stroke endarrow="block"/>
            </v:line>
          </v:group>
        </w:pict>
      </w: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FD0A93" w:rsidRDefault="00FD0A93" w:rsidP="002E72BD">
      <w:pPr>
        <w:rPr>
          <w:sz w:val="22"/>
          <w:szCs w:val="22"/>
        </w:rPr>
      </w:pPr>
    </w:p>
    <w:p w:rsidR="008F6B87" w:rsidRDefault="008F6B87" w:rsidP="00FF06F8">
      <w:pPr>
        <w:jc w:val="right"/>
        <w:rPr>
          <w:sz w:val="22"/>
          <w:szCs w:val="22"/>
        </w:rPr>
      </w:pPr>
    </w:p>
    <w:p w:rsidR="00160BCA" w:rsidRDefault="00160BCA" w:rsidP="00160BCA">
      <w:pPr>
        <w:rPr>
          <w:sz w:val="22"/>
          <w:szCs w:val="22"/>
        </w:rPr>
      </w:pPr>
    </w:p>
    <w:p w:rsidR="00AF3038" w:rsidRPr="00FF06F8" w:rsidRDefault="00AF3038" w:rsidP="00160BCA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>Приложение № 1</w:t>
      </w:r>
    </w:p>
    <w:p w:rsidR="00AF303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 xml:space="preserve">к Административному регламенту </w:t>
      </w:r>
    </w:p>
    <w:p w:rsidR="00FF06F8" w:rsidRPr="00FF06F8" w:rsidRDefault="00FF06F8" w:rsidP="00FF06F8">
      <w:pPr>
        <w:pStyle w:val="ConsPlusTitle"/>
        <w:widowControl/>
        <w:jc w:val="right"/>
        <w:rPr>
          <w:b w:val="0"/>
          <w:sz w:val="22"/>
          <w:szCs w:val="22"/>
        </w:rPr>
      </w:pPr>
      <w:r w:rsidRPr="00FF06F8">
        <w:rPr>
          <w:b w:val="0"/>
          <w:sz w:val="22"/>
          <w:szCs w:val="22"/>
        </w:rPr>
        <w:t>«Оформление и выдача специальных разрешений</w:t>
      </w:r>
    </w:p>
    <w:p w:rsidR="00FF06F8" w:rsidRPr="00FF06F8" w:rsidRDefault="00FF06F8" w:rsidP="00FF06F8">
      <w:pPr>
        <w:pStyle w:val="ConsPlusTitle"/>
        <w:widowControl/>
        <w:jc w:val="right"/>
        <w:rPr>
          <w:b w:val="0"/>
          <w:sz w:val="22"/>
          <w:szCs w:val="22"/>
        </w:rPr>
      </w:pPr>
      <w:r w:rsidRPr="00FF06F8">
        <w:rPr>
          <w:b w:val="0"/>
          <w:sz w:val="22"/>
          <w:szCs w:val="22"/>
        </w:rPr>
        <w:t>на перевозку крупногабаритных и тяжеловесных грузов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>по автомобильным дорогам общего пользования»</w:t>
      </w:r>
    </w:p>
    <w:p w:rsidR="00AF3038" w:rsidRPr="006510BD" w:rsidRDefault="00AF3038" w:rsidP="00AF3038">
      <w:pPr>
        <w:pStyle w:val="af1"/>
        <w:rPr>
          <w:sz w:val="20"/>
        </w:rPr>
      </w:pPr>
    </w:p>
    <w:p w:rsidR="00AF3038" w:rsidRPr="00AF3038" w:rsidRDefault="00AF3038" w:rsidP="00AF3038">
      <w:pPr>
        <w:jc w:val="right"/>
      </w:pPr>
      <w:r w:rsidRPr="00AF3038">
        <w:t>Главе городского</w:t>
      </w:r>
    </w:p>
    <w:p w:rsidR="00AF3038" w:rsidRPr="00AF3038" w:rsidRDefault="00AF3038" w:rsidP="00AF3038">
      <w:pPr>
        <w:jc w:val="right"/>
      </w:pPr>
      <w:r w:rsidRPr="00AF3038">
        <w:t xml:space="preserve">поселения </w:t>
      </w:r>
      <w:r w:rsidR="002E72BD">
        <w:t>Октябрьское</w:t>
      </w:r>
    </w:p>
    <w:p w:rsidR="00AF3038" w:rsidRPr="00AF3038" w:rsidRDefault="002E72BD" w:rsidP="00AF3038">
      <w:pPr>
        <w:pStyle w:val="af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В.В. Сенченкову</w:t>
      </w:r>
    </w:p>
    <w:p w:rsidR="00AF3038" w:rsidRPr="006510BD" w:rsidRDefault="00AF3038" w:rsidP="00D75705">
      <w:pPr>
        <w:pStyle w:val="2"/>
        <w:ind w:left="0"/>
      </w:pPr>
      <w:r w:rsidRPr="006510BD">
        <w:t>ЗАЯВЛЕНИЕ</w:t>
      </w:r>
    </w:p>
    <w:p w:rsidR="00AF3038" w:rsidRPr="006510BD" w:rsidRDefault="00FF06F8" w:rsidP="00AF3038">
      <w:pPr>
        <w:jc w:val="center"/>
        <w:rPr>
          <w:b/>
          <w:bCs/>
        </w:rPr>
      </w:pPr>
      <w:r>
        <w:rPr>
          <w:b/>
          <w:bCs/>
        </w:rPr>
        <w:t>н</w:t>
      </w:r>
      <w:r w:rsidR="00AF3038" w:rsidRPr="006510BD">
        <w:rPr>
          <w:b/>
          <w:bCs/>
        </w:rPr>
        <w:t>а получение разрешения для перевозки крупногабаритного и (или) тяжеловесного груза</w:t>
      </w:r>
    </w:p>
    <w:p w:rsidR="00AF3038" w:rsidRPr="006510BD" w:rsidRDefault="00AF3038" w:rsidP="00AF3038">
      <w:pPr>
        <w:ind w:left="-900"/>
        <w:jc w:val="center"/>
        <w:rPr>
          <w:b/>
          <w:bCs/>
        </w:rPr>
      </w:pPr>
      <w:r w:rsidRPr="006510BD">
        <w:rPr>
          <w:b/>
          <w:bCs/>
        </w:rPr>
        <w:t xml:space="preserve">по дорогам  местного значения п.г.т. </w:t>
      </w:r>
      <w:r w:rsidR="002E72BD">
        <w:rPr>
          <w:b/>
          <w:bCs/>
        </w:rPr>
        <w:t>Октябрьское</w:t>
      </w:r>
    </w:p>
    <w:p w:rsidR="00AF3038" w:rsidRPr="006510BD" w:rsidRDefault="00AF3038" w:rsidP="00AF3038">
      <w:pPr>
        <w:ind w:left="-900"/>
        <w:jc w:val="center"/>
        <w:rPr>
          <w:b/>
          <w:bCs/>
          <w:sz w:val="16"/>
          <w:szCs w:val="16"/>
        </w:rPr>
      </w:pPr>
    </w:p>
    <w:p w:rsidR="00AF3038" w:rsidRPr="006510BD" w:rsidRDefault="00AF3038" w:rsidP="00AF3038">
      <w:pPr>
        <w:ind w:left="-900" w:firstLine="900"/>
        <w:rPr>
          <w:b/>
          <w:bCs/>
        </w:rPr>
      </w:pPr>
      <w:r w:rsidRPr="006510BD">
        <w:rPr>
          <w:b/>
        </w:rPr>
        <w:t>Вх. №______________ дата_______________</w:t>
      </w:r>
    </w:p>
    <w:p w:rsidR="00AF3038" w:rsidRPr="006510BD" w:rsidRDefault="00AF3038" w:rsidP="00AF3038">
      <w:pPr>
        <w:tabs>
          <w:tab w:val="left" w:leader="underscore" w:pos="9923"/>
        </w:tabs>
        <w:jc w:val="center"/>
        <w:rPr>
          <w:b/>
          <w:sz w:val="16"/>
          <w:szCs w:val="16"/>
        </w:rPr>
      </w:pPr>
    </w:p>
    <w:p w:rsidR="00AF3038" w:rsidRPr="006510BD" w:rsidRDefault="00AF3038" w:rsidP="00AF3038">
      <w:pPr>
        <w:tabs>
          <w:tab w:val="left" w:leader="underscore" w:pos="9923"/>
        </w:tabs>
        <w:rPr>
          <w:sz w:val="28"/>
          <w:szCs w:val="28"/>
        </w:rPr>
      </w:pPr>
      <w:r w:rsidRPr="006510BD">
        <w:t>Наименование, адрес и телефон перевозчика груза:</w:t>
      </w:r>
      <w:r w:rsidRPr="006510BD">
        <w:rPr>
          <w:sz w:val="28"/>
          <w:szCs w:val="28"/>
        </w:rPr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rPr>
          <w:sz w:val="28"/>
          <w:szCs w:val="28"/>
        </w:rPr>
        <w:tab/>
      </w:r>
      <w:r w:rsidRPr="006510BD">
        <w:tab/>
      </w:r>
    </w:p>
    <w:p w:rsidR="00AF3038" w:rsidRPr="006510BD" w:rsidRDefault="00AF3038" w:rsidP="00AF3038">
      <w:pPr>
        <w:tabs>
          <w:tab w:val="left" w:leader="underscore" w:pos="9923"/>
        </w:tabs>
        <w:rPr>
          <w:sz w:val="28"/>
          <w:szCs w:val="28"/>
        </w:rPr>
      </w:pPr>
      <w:r w:rsidRPr="006510BD">
        <w:t xml:space="preserve">Наименование, адрес и телефон получателя груза: </w:t>
      </w:r>
      <w:r w:rsidRPr="006510BD">
        <w:rPr>
          <w:sz w:val="28"/>
          <w:szCs w:val="28"/>
        </w:rPr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rPr>
          <w:sz w:val="28"/>
          <w:szCs w:val="28"/>
        </w:rPr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Маршрут движения (указать названия пунктов, через которые проходит маршрут):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rPr>
          <w:sz w:val="28"/>
          <w:szCs w:val="28"/>
        </w:rPr>
        <w:tab/>
      </w:r>
    </w:p>
    <w:p w:rsidR="00AF3038" w:rsidRPr="006510BD" w:rsidRDefault="00AF3038" w:rsidP="00AF3038">
      <w:pPr>
        <w:tabs>
          <w:tab w:val="left" w:leader="underscore" w:pos="9923"/>
        </w:tabs>
        <w:rPr>
          <w:sz w:val="28"/>
          <w:szCs w:val="28"/>
        </w:rPr>
      </w:pPr>
      <w:r w:rsidRPr="006510BD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Вид перевозки (местная, межрегиональная)</w:t>
      </w:r>
      <w:r w:rsidRPr="006510BD"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Вид необходимого разрешения:</w:t>
      </w:r>
    </w:p>
    <w:p w:rsidR="00AF3038" w:rsidRPr="006510BD" w:rsidRDefault="00AF3038" w:rsidP="00AF3038">
      <w:pPr>
        <w:numPr>
          <w:ilvl w:val="0"/>
          <w:numId w:val="1"/>
        </w:numPr>
        <w:tabs>
          <w:tab w:val="left" w:leader="underscore" w:pos="9923"/>
        </w:tabs>
        <w:suppressAutoHyphens w:val="0"/>
      </w:pPr>
      <w:r w:rsidRPr="006510BD">
        <w:t>Разовое на одну поездку на срок с_____________ по</w:t>
      </w:r>
      <w:r w:rsidRPr="006510BD">
        <w:tab/>
      </w:r>
    </w:p>
    <w:p w:rsidR="00AF3038" w:rsidRPr="006510BD" w:rsidRDefault="00AF3038" w:rsidP="00AF3038">
      <w:pPr>
        <w:numPr>
          <w:ilvl w:val="0"/>
          <w:numId w:val="1"/>
        </w:numPr>
        <w:tabs>
          <w:tab w:val="left" w:leader="underscore" w:pos="9923"/>
        </w:tabs>
        <w:suppressAutoHyphens w:val="0"/>
      </w:pPr>
      <w:r w:rsidRPr="006510BD">
        <w:t>На срок с _______________по ______________на  количество поездок</w:t>
      </w:r>
      <w:r w:rsidRPr="006510BD"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Характеристика груза: Наименование  3. </w:t>
      </w:r>
      <w:r w:rsidRPr="006510BD"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4. Габариты  ____________________________ 5. Вес. ___________________________________</w:t>
      </w:r>
    </w:p>
    <w:p w:rsidR="00AF3038" w:rsidRPr="006510BD" w:rsidRDefault="00AF3038" w:rsidP="00AF3038">
      <w:pPr>
        <w:tabs>
          <w:tab w:val="left" w:leader="underscore" w:pos="9923"/>
        </w:tabs>
        <w:ind w:left="2880"/>
        <w:rPr>
          <w:b/>
          <w:sz w:val="16"/>
          <w:szCs w:val="16"/>
        </w:rPr>
      </w:pPr>
    </w:p>
    <w:p w:rsidR="00AF3038" w:rsidRPr="006510BD" w:rsidRDefault="00AF3038" w:rsidP="00AF3038">
      <w:pPr>
        <w:tabs>
          <w:tab w:val="left" w:leader="underscore" w:pos="9923"/>
        </w:tabs>
        <w:ind w:left="2880"/>
        <w:rPr>
          <w:b/>
        </w:rPr>
      </w:pPr>
      <w:r w:rsidRPr="006510BD">
        <w:rPr>
          <w:b/>
        </w:rPr>
        <w:t xml:space="preserve">     Параметры автопоезда:</w:t>
      </w:r>
    </w:p>
    <w:p w:rsidR="00AF3038" w:rsidRPr="006510BD" w:rsidRDefault="00AF3038" w:rsidP="00AF3038">
      <w:pPr>
        <w:tabs>
          <w:tab w:val="left" w:leader="underscore" w:pos="9923"/>
        </w:tabs>
        <w:ind w:left="2880"/>
        <w:rPr>
          <w:b/>
          <w:sz w:val="16"/>
          <w:szCs w:val="16"/>
        </w:rPr>
      </w:pP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6. Марка тягача    ___________________________________7. гос.№  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8. Марка прицепа ___________________________________9. гос.№ 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10. Расстояние между осями: </w:t>
      </w:r>
      <w:r w:rsidRPr="006510BD">
        <w:rPr>
          <w:sz w:val="28"/>
          <w:szCs w:val="28"/>
        </w:rPr>
        <w:t>1_____2_____3______4______5______6_____7</w:t>
      </w:r>
      <w:r w:rsidRPr="006510BD">
        <w:t xml:space="preserve">   и т.д. (м)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11. Нагрузки на оси </w:t>
      </w:r>
      <w:r w:rsidRPr="006510BD">
        <w:rPr>
          <w:sz w:val="28"/>
          <w:szCs w:val="28"/>
        </w:rPr>
        <w:t>:     1______2_____3_____4______5_____6_____7____</w:t>
      </w:r>
      <w:r w:rsidRPr="006510BD">
        <w:t xml:space="preserve">  и т.д.(тн)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количество осей </w:t>
      </w:r>
      <w:r w:rsidRPr="006510BD">
        <w:rPr>
          <w:sz w:val="28"/>
          <w:szCs w:val="28"/>
        </w:rPr>
        <w:t xml:space="preserve">_______ </w:t>
      </w:r>
      <w:r w:rsidRPr="006510BD">
        <w:t xml:space="preserve">12. Полная масса автопоезда   </w:t>
      </w:r>
      <w:r w:rsidRPr="006510BD">
        <w:rPr>
          <w:sz w:val="28"/>
          <w:szCs w:val="28"/>
        </w:rPr>
        <w:t>_________</w:t>
      </w:r>
      <w:r w:rsidRPr="006510BD">
        <w:t xml:space="preserve"> тн, в том числе: 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13. Тягача </w:t>
      </w:r>
      <w:r w:rsidRPr="006510BD">
        <w:rPr>
          <w:sz w:val="28"/>
          <w:szCs w:val="28"/>
        </w:rPr>
        <w:t>__________</w:t>
      </w:r>
      <w:r w:rsidRPr="006510BD">
        <w:t xml:space="preserve"> тн,  14. Порожнего прицепа </w:t>
      </w:r>
      <w:r w:rsidRPr="006510BD">
        <w:rPr>
          <w:sz w:val="28"/>
          <w:szCs w:val="28"/>
        </w:rPr>
        <w:t>__________</w:t>
      </w:r>
      <w:r w:rsidRPr="006510BD">
        <w:t xml:space="preserve"> тн,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Габариты автопоезда (с грузом):15. Длина </w:t>
      </w:r>
      <w:r w:rsidRPr="006510BD">
        <w:rPr>
          <w:sz w:val="28"/>
          <w:szCs w:val="28"/>
        </w:rPr>
        <w:t>_____</w:t>
      </w:r>
      <w:r w:rsidRPr="006510BD">
        <w:t xml:space="preserve"> м, 16. Ширина ______м, 17. Высота______м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Радиус поворота с грузом ____________ м.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Вид сопровождения (марка автомобиля, модель, номерной знак ) 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Предполагаемая скорость движения автопоезда __________км/ч</w:t>
      </w:r>
    </w:p>
    <w:p w:rsidR="00AF3038" w:rsidRPr="006510BD" w:rsidRDefault="00AF3038" w:rsidP="00AF3038">
      <w:pPr>
        <w:tabs>
          <w:tab w:val="left" w:leader="underscore" w:pos="9923"/>
        </w:tabs>
      </w:pP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Оплату гарантируем: (Банковские реквизиты)__________________________________________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_________________________________________________</w:t>
      </w:r>
      <w:r w:rsidR="008A6256">
        <w:t>_______________________________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 xml:space="preserve">Перевозчик груза, 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подавший заявление        _________________         _______________   ____________________</w:t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ab/>
      </w:r>
      <w:r w:rsidRPr="006510BD">
        <w:tab/>
      </w:r>
      <w:r w:rsidRPr="006510BD">
        <w:tab/>
      </w:r>
      <w:r w:rsidRPr="006510BD">
        <w:tab/>
      </w:r>
    </w:p>
    <w:p w:rsidR="00AF3038" w:rsidRPr="006510BD" w:rsidRDefault="00AF3038" w:rsidP="00AF3038">
      <w:pPr>
        <w:tabs>
          <w:tab w:val="left" w:leader="underscore" w:pos="9923"/>
        </w:tabs>
      </w:pPr>
      <w:r w:rsidRPr="006510BD">
        <w:t>(должность )                                ( подпись )                                           ( фамилия )</w:t>
      </w:r>
    </w:p>
    <w:p w:rsidR="00AF3038" w:rsidRPr="006510BD" w:rsidRDefault="00AF3038" w:rsidP="00AF3038">
      <w:pPr>
        <w:tabs>
          <w:tab w:val="left" w:leader="underscore" w:pos="9923"/>
        </w:tabs>
        <w:rPr>
          <w:b/>
        </w:rPr>
      </w:pPr>
      <w:r w:rsidRPr="006510BD">
        <w:rPr>
          <w:b/>
        </w:rPr>
        <w:t>М.П.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E221A5">
        <w:lastRenderedPageBreak/>
        <w:t xml:space="preserve">                                                                                                 </w:t>
      </w:r>
      <w:r w:rsidRPr="00FF06F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 xml:space="preserve">к Административному регламенту </w:t>
      </w:r>
    </w:p>
    <w:p w:rsidR="00FF06F8" w:rsidRPr="00FF06F8" w:rsidRDefault="00FF06F8" w:rsidP="00FF06F8">
      <w:pPr>
        <w:pStyle w:val="ConsPlusTitle"/>
        <w:widowControl/>
        <w:jc w:val="right"/>
        <w:rPr>
          <w:b w:val="0"/>
          <w:sz w:val="22"/>
          <w:szCs w:val="22"/>
        </w:rPr>
      </w:pPr>
      <w:r w:rsidRPr="00FF06F8">
        <w:rPr>
          <w:b w:val="0"/>
          <w:sz w:val="22"/>
          <w:szCs w:val="22"/>
        </w:rPr>
        <w:t>«Оформление и выдача специальных разрешений</w:t>
      </w:r>
    </w:p>
    <w:p w:rsidR="00FF06F8" w:rsidRPr="00FF06F8" w:rsidRDefault="00FF06F8" w:rsidP="00FF06F8">
      <w:pPr>
        <w:pStyle w:val="ConsPlusTitle"/>
        <w:widowControl/>
        <w:jc w:val="right"/>
        <w:rPr>
          <w:b w:val="0"/>
          <w:sz w:val="22"/>
          <w:szCs w:val="22"/>
        </w:rPr>
      </w:pPr>
      <w:r w:rsidRPr="00FF06F8">
        <w:rPr>
          <w:b w:val="0"/>
          <w:sz w:val="22"/>
          <w:szCs w:val="22"/>
        </w:rPr>
        <w:t>на перевозку крупногабаритных и тяжеловесных грузов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>по автомобильным дорогам общего пользования»</w:t>
      </w:r>
    </w:p>
    <w:p w:rsidR="00FF06F8" w:rsidRPr="00E221A5" w:rsidRDefault="00FF06F8" w:rsidP="00FF06F8">
      <w:pPr>
        <w:ind w:firstLine="3969"/>
      </w:pPr>
    </w:p>
    <w:p w:rsidR="00FF06F8" w:rsidRPr="00E221A5" w:rsidRDefault="00FF06F8" w:rsidP="00FF06F8">
      <w:pPr>
        <w:jc w:val="both"/>
      </w:pPr>
      <w:r w:rsidRPr="00E221A5">
        <w:t xml:space="preserve">                                                                                </w:t>
      </w:r>
    </w:p>
    <w:p w:rsidR="00FF06F8" w:rsidRPr="00E221A5" w:rsidRDefault="00FF06F8" w:rsidP="00FF06F8">
      <w:pPr>
        <w:jc w:val="both"/>
      </w:pPr>
    </w:p>
    <w:p w:rsidR="00FF06F8" w:rsidRDefault="00FF06F8" w:rsidP="00FF0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A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F06F8" w:rsidRPr="00E221A5" w:rsidRDefault="00FF06F8" w:rsidP="00FF0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A5">
        <w:rPr>
          <w:rFonts w:ascii="Times New Roman" w:hAnsi="Times New Roman" w:cs="Times New Roman"/>
          <w:b/>
          <w:sz w:val="24"/>
          <w:szCs w:val="24"/>
        </w:rPr>
        <w:t>об отказе в выдаче специального разрешения</w:t>
      </w:r>
      <w:r w:rsidRPr="00E221A5">
        <w:rPr>
          <w:b/>
          <w:sz w:val="24"/>
          <w:szCs w:val="24"/>
        </w:rPr>
        <w:t xml:space="preserve"> </w:t>
      </w:r>
      <w:r w:rsidRPr="00E221A5">
        <w:rPr>
          <w:rFonts w:ascii="Times New Roman" w:hAnsi="Times New Roman" w:cs="Times New Roman"/>
          <w:b/>
          <w:sz w:val="24"/>
          <w:szCs w:val="24"/>
        </w:rPr>
        <w:t>на автомобильные перевозки тяжелове</w:t>
      </w:r>
      <w:r w:rsidRPr="00E221A5">
        <w:rPr>
          <w:rFonts w:ascii="Times New Roman" w:hAnsi="Times New Roman" w:cs="Times New Roman"/>
          <w:b/>
          <w:sz w:val="24"/>
          <w:szCs w:val="24"/>
        </w:rPr>
        <w:t>с</w:t>
      </w:r>
      <w:r w:rsidRPr="00E221A5">
        <w:rPr>
          <w:rFonts w:ascii="Times New Roman" w:hAnsi="Times New Roman" w:cs="Times New Roman"/>
          <w:b/>
          <w:sz w:val="24"/>
          <w:szCs w:val="24"/>
        </w:rPr>
        <w:t>ных  и (или) крупногабаритных грузов по маршрутам, проходящим полностью или частично по дорогам местного значения Октябрьск</w:t>
      </w:r>
      <w:r w:rsidRPr="00E221A5">
        <w:rPr>
          <w:rFonts w:ascii="Times New Roman" w:hAnsi="Times New Roman" w:cs="Times New Roman"/>
          <w:b/>
          <w:sz w:val="24"/>
          <w:szCs w:val="24"/>
        </w:rPr>
        <w:t>о</w:t>
      </w:r>
      <w:r w:rsidRPr="00E221A5">
        <w:rPr>
          <w:rFonts w:ascii="Times New Roman" w:hAnsi="Times New Roman" w:cs="Times New Roman"/>
          <w:b/>
          <w:sz w:val="24"/>
          <w:szCs w:val="24"/>
        </w:rPr>
        <w:t>го района</w:t>
      </w:r>
    </w:p>
    <w:p w:rsidR="00FF06F8" w:rsidRPr="00E221A5" w:rsidRDefault="00FF06F8" w:rsidP="00FF06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F8" w:rsidRPr="00E221A5" w:rsidRDefault="00FF06F8" w:rsidP="00FF0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6F8" w:rsidRPr="00E221A5" w:rsidRDefault="00FF06F8" w:rsidP="00FF06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№ ___                                                                                             от "___" __________ 20___ г.</w:t>
      </w:r>
    </w:p>
    <w:p w:rsidR="00FF06F8" w:rsidRPr="00E221A5" w:rsidRDefault="00FF06F8" w:rsidP="00FF06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06F8" w:rsidRPr="00E221A5" w:rsidRDefault="00FF06F8" w:rsidP="00FF06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6F8" w:rsidRPr="00E221A5" w:rsidRDefault="00FF06F8" w:rsidP="00FF06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FF06F8" w:rsidRPr="00E221A5" w:rsidRDefault="00FF06F8" w:rsidP="00FF06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Уведомляет _____________________________________________________________________о том, что</w:t>
      </w:r>
    </w:p>
    <w:p w:rsidR="00FF06F8" w:rsidRPr="00E221A5" w:rsidRDefault="00FF06F8" w:rsidP="00FF06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(название заявителя)</w:t>
      </w:r>
    </w:p>
    <w:p w:rsidR="00FF06F8" w:rsidRPr="00E221A5" w:rsidRDefault="00FF06F8" w:rsidP="00FF06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06F8" w:rsidRPr="00E221A5" w:rsidRDefault="00FF06F8" w:rsidP="00FF06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 xml:space="preserve">принято решение об отказе в выдаче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</w:t>
      </w:r>
      <w:r w:rsidR="00DA2B9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E72BD">
        <w:rPr>
          <w:rFonts w:ascii="Times New Roman" w:hAnsi="Times New Roman" w:cs="Times New Roman"/>
          <w:sz w:val="24"/>
          <w:szCs w:val="24"/>
        </w:rPr>
        <w:t>Октябрьское</w:t>
      </w:r>
      <w:r w:rsidRPr="00E2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F8" w:rsidRPr="00E221A5" w:rsidRDefault="00FF06F8" w:rsidP="00FF06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06F8" w:rsidRPr="00E221A5" w:rsidRDefault="00FF06F8" w:rsidP="00FF0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FF06F8" w:rsidRPr="00E221A5" w:rsidRDefault="00FF06F8" w:rsidP="00FF0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6F8" w:rsidRPr="00E221A5" w:rsidRDefault="00FF06F8" w:rsidP="00FF0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6F8" w:rsidRPr="00E221A5" w:rsidRDefault="00FF06F8" w:rsidP="00FF0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6F8" w:rsidRPr="00E221A5" w:rsidRDefault="00FF06F8" w:rsidP="00FF0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6F8" w:rsidRPr="00E221A5" w:rsidRDefault="00FF06F8" w:rsidP="00FF06F8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6F8" w:rsidRPr="00E221A5" w:rsidRDefault="00DA2B93" w:rsidP="008F6B87">
      <w:r>
        <w:t>Глава поселения</w:t>
      </w:r>
      <w:r w:rsidR="00FF06F8" w:rsidRPr="00E221A5">
        <w:t xml:space="preserve">                            __________________  </w:t>
      </w:r>
      <w:r>
        <w:t xml:space="preserve">         </w:t>
      </w:r>
      <w:r w:rsidR="00FF06F8" w:rsidRPr="00E221A5">
        <w:t>Ф.И.О.</w:t>
      </w:r>
    </w:p>
    <w:p w:rsidR="00FF06F8" w:rsidRPr="00E221A5" w:rsidRDefault="00FF06F8" w:rsidP="00FF06F8">
      <w:r w:rsidRPr="00E221A5">
        <w:t xml:space="preserve">                                                                                                          М.П.</w:t>
      </w:r>
    </w:p>
    <w:p w:rsidR="00FF06F8" w:rsidRPr="00E221A5" w:rsidRDefault="00FF06F8" w:rsidP="00FF06F8"/>
    <w:p w:rsidR="00FF06F8" w:rsidRPr="00E221A5" w:rsidRDefault="00FF06F8" w:rsidP="00FF06F8"/>
    <w:p w:rsidR="00FF06F8" w:rsidRPr="00E221A5" w:rsidRDefault="00FF06F8" w:rsidP="00FF06F8"/>
    <w:p w:rsidR="00FF06F8" w:rsidRPr="00E221A5" w:rsidRDefault="00FF06F8" w:rsidP="00FF06F8"/>
    <w:p w:rsidR="00160BCA" w:rsidRDefault="00FF06F8" w:rsidP="00160BCA">
      <w:r w:rsidRPr="00E221A5">
        <w:t xml:space="preserve">                                                              </w:t>
      </w:r>
      <w:r w:rsidR="00160BCA">
        <w:t xml:space="preserve">                          </w:t>
      </w:r>
      <w:r w:rsidRPr="00E221A5">
        <w:t xml:space="preserve">                                              </w:t>
      </w:r>
    </w:p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160BCA" w:rsidRDefault="00160BCA" w:rsidP="00160BCA"/>
    <w:p w:rsidR="0053115B" w:rsidRDefault="0053115B" w:rsidP="00160BCA"/>
    <w:p w:rsidR="00160BCA" w:rsidRDefault="00160BCA" w:rsidP="00160BCA"/>
    <w:p w:rsidR="00160BCA" w:rsidRDefault="00160BCA" w:rsidP="00160BCA"/>
    <w:p w:rsidR="001748AB" w:rsidRPr="00160BCA" w:rsidRDefault="00FF06F8" w:rsidP="00160BCA">
      <w:r w:rsidRPr="00E221A5">
        <w:lastRenderedPageBreak/>
        <w:t xml:space="preserve">                     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3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 xml:space="preserve">к Административному регламенту </w:t>
      </w:r>
    </w:p>
    <w:p w:rsidR="00FF06F8" w:rsidRPr="00FF06F8" w:rsidRDefault="00FF06F8" w:rsidP="00FF06F8">
      <w:pPr>
        <w:pStyle w:val="ConsPlusTitle"/>
        <w:widowControl/>
        <w:jc w:val="right"/>
        <w:rPr>
          <w:b w:val="0"/>
          <w:sz w:val="22"/>
          <w:szCs w:val="22"/>
        </w:rPr>
      </w:pPr>
      <w:r w:rsidRPr="00FF06F8">
        <w:rPr>
          <w:b w:val="0"/>
          <w:sz w:val="22"/>
          <w:szCs w:val="22"/>
        </w:rPr>
        <w:t>«Оформление и выдача специальных разрешений</w:t>
      </w:r>
    </w:p>
    <w:p w:rsidR="00FF06F8" w:rsidRPr="00FF06F8" w:rsidRDefault="00FF06F8" w:rsidP="00FF06F8">
      <w:pPr>
        <w:pStyle w:val="ConsPlusTitle"/>
        <w:widowControl/>
        <w:jc w:val="right"/>
        <w:rPr>
          <w:b w:val="0"/>
          <w:sz w:val="22"/>
          <w:szCs w:val="22"/>
        </w:rPr>
      </w:pPr>
      <w:r w:rsidRPr="00FF06F8">
        <w:rPr>
          <w:b w:val="0"/>
          <w:sz w:val="22"/>
          <w:szCs w:val="22"/>
        </w:rPr>
        <w:t>на перевозку крупногабаритных и тяжеловесных грузов</w:t>
      </w:r>
    </w:p>
    <w:p w:rsidR="00FF06F8" w:rsidRPr="00FF06F8" w:rsidRDefault="00FF06F8" w:rsidP="00FF06F8">
      <w:pPr>
        <w:jc w:val="right"/>
        <w:rPr>
          <w:sz w:val="22"/>
          <w:szCs w:val="22"/>
        </w:rPr>
      </w:pPr>
      <w:r w:rsidRPr="00FF06F8">
        <w:rPr>
          <w:sz w:val="22"/>
          <w:szCs w:val="22"/>
        </w:rPr>
        <w:t>по автомобильным дорогам общего пользования»</w:t>
      </w:r>
    </w:p>
    <w:p w:rsidR="00FF06F8" w:rsidRPr="00E221A5" w:rsidRDefault="00FF06F8" w:rsidP="00FF06F8">
      <w:pPr>
        <w:jc w:val="both"/>
      </w:pPr>
    </w:p>
    <w:p w:rsidR="008F6B87" w:rsidRPr="00FF06F8" w:rsidRDefault="00FF06F8" w:rsidP="008F6B87">
      <w:r w:rsidRPr="00E221A5">
        <w:t xml:space="preserve">                             </w:t>
      </w:r>
      <w:r w:rsidR="004A39D4">
        <w:t xml:space="preserve">                         </w:t>
      </w:r>
      <w:r w:rsidR="008F6B87" w:rsidRPr="00E221A5">
        <w:t xml:space="preserve">    </w:t>
      </w:r>
    </w:p>
    <w:p w:rsidR="008F6B87" w:rsidRPr="00E221A5" w:rsidRDefault="008F6B87" w:rsidP="008F6B87">
      <w:r w:rsidRPr="00FF06F8">
        <w:t xml:space="preserve">                                                 </w:t>
      </w:r>
      <w:r w:rsidRPr="00E221A5">
        <w:t xml:space="preserve">  </w:t>
      </w:r>
      <w:r>
        <w:t xml:space="preserve">         </w:t>
      </w:r>
      <w:r w:rsidRPr="00E221A5">
        <w:t xml:space="preserve">(лицевая сторона)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B87" w:rsidRPr="00183BF6" w:rsidRDefault="008F6B87" w:rsidP="008F6B87">
      <w:r w:rsidRPr="00E221A5">
        <w:t xml:space="preserve">                      </w:t>
      </w:r>
      <w:r>
        <w:t xml:space="preserve">             </w:t>
      </w:r>
      <w:r w:rsidRPr="00F84D33">
        <w:rPr>
          <w:sz w:val="28"/>
          <w:szCs w:val="28"/>
        </w:rPr>
        <w:t xml:space="preserve">СПЕЦИАЛЬНОЕ РАЗРЕШЕНИЕ </w:t>
      </w:r>
      <w:r w:rsidRPr="003D0E1B">
        <w:rPr>
          <w:sz w:val="28"/>
          <w:szCs w:val="28"/>
        </w:rPr>
        <w:t>86</w:t>
      </w:r>
      <w:r w:rsidRPr="00F84D3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8F6B87" w:rsidRDefault="008F6B87" w:rsidP="008F6B8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33">
        <w:rPr>
          <w:rFonts w:ascii="Times New Roman" w:hAnsi="Times New Roman" w:cs="Times New Roman"/>
          <w:b/>
          <w:sz w:val="28"/>
          <w:szCs w:val="28"/>
        </w:rPr>
        <w:t xml:space="preserve">на движение по автомобильным дорогам транспортного средства, </w:t>
      </w:r>
    </w:p>
    <w:p w:rsidR="008F6B87" w:rsidRDefault="008F6B87" w:rsidP="008F6B8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33">
        <w:rPr>
          <w:rFonts w:ascii="Times New Roman" w:hAnsi="Times New Roman" w:cs="Times New Roman"/>
          <w:b/>
          <w:sz w:val="28"/>
          <w:szCs w:val="28"/>
        </w:rPr>
        <w:t>осуществляющего перевозки  тяжеловесных и (или) крупногабарит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8F6B87" w:rsidRPr="00F84D33" w:rsidRDefault="008F6B87" w:rsidP="008F6B8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33">
        <w:rPr>
          <w:rFonts w:ascii="Times New Roman" w:hAnsi="Times New Roman" w:cs="Times New Roman"/>
          <w:b/>
          <w:sz w:val="28"/>
          <w:szCs w:val="28"/>
        </w:rPr>
        <w:t>гр</w:t>
      </w:r>
      <w:r w:rsidRPr="00F84D33">
        <w:rPr>
          <w:rFonts w:ascii="Times New Roman" w:hAnsi="Times New Roman" w:cs="Times New Roman"/>
          <w:b/>
          <w:sz w:val="28"/>
          <w:szCs w:val="28"/>
        </w:rPr>
        <w:t>у</w:t>
      </w:r>
      <w:r w:rsidRPr="00F84D33">
        <w:rPr>
          <w:rFonts w:ascii="Times New Roman" w:hAnsi="Times New Roman" w:cs="Times New Roman"/>
          <w:b/>
          <w:sz w:val="28"/>
          <w:szCs w:val="28"/>
        </w:rPr>
        <w:t>зов</w:t>
      </w:r>
    </w:p>
    <w:p w:rsidR="008F6B87" w:rsidRPr="00F84D33" w:rsidRDefault="008F6B87" w:rsidP="008F6B87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9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/>
        <w:tblLayout w:type="fixed"/>
        <w:tblLook w:val="04A0"/>
      </w:tblPr>
      <w:tblGrid>
        <w:gridCol w:w="1724"/>
        <w:gridCol w:w="218"/>
        <w:gridCol w:w="654"/>
        <w:gridCol w:w="66"/>
        <w:gridCol w:w="180"/>
        <w:gridCol w:w="180"/>
        <w:gridCol w:w="360"/>
        <w:gridCol w:w="540"/>
        <w:gridCol w:w="267"/>
        <w:gridCol w:w="40"/>
        <w:gridCol w:w="413"/>
        <w:gridCol w:w="1080"/>
        <w:gridCol w:w="65"/>
        <w:gridCol w:w="475"/>
        <w:gridCol w:w="180"/>
        <w:gridCol w:w="528"/>
        <w:gridCol w:w="1017"/>
        <w:gridCol w:w="255"/>
        <w:gridCol w:w="748"/>
        <w:gridCol w:w="11"/>
        <w:gridCol w:w="878"/>
      </w:tblGrid>
      <w:tr w:rsidR="008F6B87" w:rsidTr="00E225C7">
        <w:trPr>
          <w:trHeight w:val="273"/>
        </w:trPr>
        <w:tc>
          <w:tcPr>
            <w:tcW w:w="1942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 w:rsidRPr="00B44F85">
              <w:rPr>
                <w:b/>
              </w:rPr>
              <w:t>Вид перевозки</w:t>
            </w:r>
            <w:r>
              <w:rPr>
                <w:b/>
              </w:rPr>
              <w:t>:</w:t>
            </w:r>
          </w:p>
        </w:tc>
        <w:tc>
          <w:tcPr>
            <w:tcW w:w="502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892" w:type="dxa"/>
            <w:gridSpan w:val="4"/>
            <w:tcBorders>
              <w:lef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297"/>
        </w:trPr>
        <w:tc>
          <w:tcPr>
            <w:tcW w:w="2842" w:type="dxa"/>
            <w:gridSpan w:val="5"/>
            <w:tcBorders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 xml:space="preserve">Разрешено выполнить </w:t>
            </w:r>
          </w:p>
        </w:tc>
        <w:tc>
          <w:tcPr>
            <w:tcW w:w="13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274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Поездок в период с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10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889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297"/>
        </w:trPr>
        <w:tc>
          <w:tcPr>
            <w:tcW w:w="9879" w:type="dxa"/>
            <w:gridSpan w:val="21"/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По маршруту:</w:t>
            </w:r>
          </w:p>
        </w:tc>
      </w:tr>
      <w:tr w:rsidR="008F6B87" w:rsidTr="00E225C7">
        <w:trPr>
          <w:trHeight w:val="303"/>
        </w:trPr>
        <w:tc>
          <w:tcPr>
            <w:tcW w:w="9879" w:type="dxa"/>
            <w:gridSpan w:val="21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297"/>
        </w:trPr>
        <w:tc>
          <w:tcPr>
            <w:tcW w:w="9879" w:type="dxa"/>
            <w:gridSpan w:val="21"/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Транспортное средство(автопоезд) (марка и модель транспортного средства(тягача, прицепа (полуприцепа))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338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Марка(и) и модель (и) тягача(ей)</w:t>
            </w:r>
          </w:p>
        </w:tc>
        <w:tc>
          <w:tcPr>
            <w:tcW w:w="2880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Гос.регистр. знак</w:t>
            </w:r>
          </w:p>
        </w:tc>
        <w:tc>
          <w:tcPr>
            <w:tcW w:w="1637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338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Марка(и) и модель (и) прицепа(ов)</w:t>
            </w:r>
          </w:p>
        </w:tc>
        <w:tc>
          <w:tcPr>
            <w:tcW w:w="2880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Гос.регистр. знак</w:t>
            </w:r>
          </w:p>
        </w:tc>
        <w:tc>
          <w:tcPr>
            <w:tcW w:w="1637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Наименование, адрес и телефон владельца транспортного средства: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Адрес места разгрузки: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груза (наименование, габариты, масса):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Параметры транспортного средства: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26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FFFFF"/>
          </w:tcPr>
          <w:p w:rsidR="008F6B87" w:rsidRDefault="008F6B87" w:rsidP="00E225C7">
            <w:pPr>
              <w:rPr>
                <w:b/>
                <w:noProof/>
              </w:rPr>
            </w:pPr>
            <w:r>
              <w:rPr>
                <w:b/>
              </w:rPr>
              <w:t>Расстояния между осями</w:t>
            </w:r>
          </w:p>
        </w:tc>
        <w:tc>
          <w:tcPr>
            <w:tcW w:w="7217" w:type="dxa"/>
            <w:gridSpan w:val="17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noProof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25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Нагрузки на оси (т)</w:t>
            </w:r>
          </w:p>
        </w:tc>
        <w:tc>
          <w:tcPr>
            <w:tcW w:w="7283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/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30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Количество осей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/>
        </w:tc>
        <w:tc>
          <w:tcPr>
            <w:tcW w:w="507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Масса транспортного средства с грузом (т)</w:t>
            </w:r>
          </w:p>
        </w:tc>
        <w:tc>
          <w:tcPr>
            <w:tcW w:w="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/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30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Масса порожнего тягача (т)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/>
        </w:tc>
        <w:tc>
          <w:tcPr>
            <w:tcW w:w="507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Масса порожнего прицепа(т)</w:t>
            </w:r>
          </w:p>
        </w:tc>
        <w:tc>
          <w:tcPr>
            <w:tcW w:w="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/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>Габариты автопоезда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1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Длина (м)</w:t>
            </w:r>
          </w:p>
        </w:tc>
        <w:tc>
          <w:tcPr>
            <w:tcW w:w="246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Ширина (м)</w:t>
            </w:r>
          </w:p>
        </w:tc>
        <w:tc>
          <w:tcPr>
            <w:tcW w:w="15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Высота (м)</w:t>
            </w:r>
          </w:p>
        </w:tc>
        <w:tc>
          <w:tcPr>
            <w:tcW w:w="409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1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246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15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409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572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Марка, модель, номерной знак автомобиля сопровождения (прикрытия)</w:t>
            </w:r>
          </w:p>
        </w:tc>
        <w:tc>
          <w:tcPr>
            <w:tcW w:w="4157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Разрешение выдано </w:t>
            </w:r>
            <w:r>
              <w:rPr>
                <w:i/>
              </w:rPr>
              <w:t>(наименование уполномоченного органа)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</w:t>
            </w:r>
            <w:r w:rsidR="0053115B">
              <w:rPr>
                <w:b/>
              </w:rPr>
              <w:t>Октябрьское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464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1800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3437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b/>
              </w:rPr>
            </w:pP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4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800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8F6B87" w:rsidRDefault="008F6B87" w:rsidP="00E225C7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437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(ФИО)</w:t>
            </w:r>
          </w:p>
        </w:tc>
      </w:tr>
      <w:tr w:rsidR="008F6B87" w:rsidTr="00E22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879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F6B87" w:rsidRDefault="008F6B87" w:rsidP="00E225C7">
            <w:pPr>
              <w:tabs>
                <w:tab w:val="left" w:pos="7710"/>
                <w:tab w:val="left" w:pos="871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«_________» ________________20___г. </w:t>
            </w:r>
            <w:r>
              <w:rPr>
                <w:i/>
              </w:rPr>
              <w:tab/>
              <w:t>М.П.</w:t>
            </w:r>
            <w:r>
              <w:rPr>
                <w:i/>
              </w:rPr>
              <w:tab/>
            </w:r>
          </w:p>
        </w:tc>
      </w:tr>
    </w:tbl>
    <w:p w:rsidR="008F6B87" w:rsidRDefault="008F6B87" w:rsidP="008F6B87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6B87" w:rsidRDefault="008F6B87" w:rsidP="008F6B87">
      <w:pPr>
        <w:pStyle w:val="Heading"/>
        <w:ind w:firstLine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F6B87" w:rsidRDefault="008F6B87" w:rsidP="008F6B87">
      <w:pPr>
        <w:tabs>
          <w:tab w:val="left" w:pos="4260"/>
        </w:tabs>
        <w:jc w:val="center"/>
        <w:rPr>
          <w:lang w:eastAsia="ru-RU"/>
        </w:rPr>
      </w:pPr>
      <w:r>
        <w:rPr>
          <w:lang w:eastAsia="ru-RU"/>
        </w:rPr>
        <w:t>(оборотная сторона)</w:t>
      </w:r>
    </w:p>
    <w:p w:rsidR="008F6B87" w:rsidRDefault="008F6B87" w:rsidP="008F6B87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2" w:tblpY="2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4760"/>
        <w:gridCol w:w="460"/>
        <w:gridCol w:w="4608"/>
      </w:tblGrid>
      <w:tr w:rsidR="008F6B87" w:rsidTr="00E225C7">
        <w:trPr>
          <w:trHeight w:val="296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tabs>
                <w:tab w:val="left" w:pos="3795"/>
              </w:tabs>
              <w:rPr>
                <w:b/>
              </w:rPr>
            </w:pPr>
            <w:r>
              <w:rPr>
                <w:b/>
              </w:rPr>
              <w:t>Особые условия движения</w:t>
            </w:r>
            <w:r>
              <w:rPr>
                <w:rStyle w:val="af3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</w:tr>
      <w:tr w:rsidR="008F6B87" w:rsidTr="00E225C7">
        <w:trPr>
          <w:trHeight w:val="504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  <w:p w:rsidR="008F6B87" w:rsidRDefault="008F6B87" w:rsidP="00E225C7">
            <w:pPr>
              <w:rPr>
                <w:b/>
              </w:rPr>
            </w:pPr>
          </w:p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675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</w:t>
            </w:r>
            <w:r>
              <w:t>(указывается наименование согласующей организаций, исходящий номер и дата согласования)</w:t>
            </w:r>
          </w:p>
        </w:tc>
      </w:tr>
      <w:tr w:rsidR="008F6B87" w:rsidTr="00E225C7">
        <w:trPr>
          <w:trHeight w:val="1424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  <w:p w:rsidR="008F6B87" w:rsidRDefault="008F6B87" w:rsidP="00E225C7">
            <w:pPr>
              <w:rPr>
                <w:b/>
              </w:rPr>
            </w:pPr>
          </w:p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908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8F6B87" w:rsidTr="00E225C7">
        <w:trPr>
          <w:trHeight w:val="660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 xml:space="preserve">Водитель(и) </w:t>
            </w:r>
            <w:r w:rsidRPr="0053115B">
              <w:rPr>
                <w:b/>
              </w:rPr>
              <w:t>тран</w:t>
            </w:r>
            <w:r w:rsidRPr="0053115B">
              <w:rPr>
                <w:b/>
                <w:shd w:val="clear" w:color="auto" w:fill="D9D9D9"/>
              </w:rPr>
              <w:t>спортно</w:t>
            </w:r>
            <w:r w:rsidR="00014905">
              <w:rPr>
                <w:b/>
                <w:shd w:val="clear" w:color="auto" w:fill="D9D9D9"/>
              </w:rPr>
              <w:t xml:space="preserve"> </w:t>
            </w:r>
            <w:r w:rsidRPr="0053115B">
              <w:rPr>
                <w:b/>
                <w:shd w:val="clear" w:color="auto" w:fill="D9D9D9"/>
              </w:rPr>
              <w:t>го средства :</w:t>
            </w:r>
          </w:p>
        </w:tc>
      </w:tr>
      <w:tr w:rsidR="008F6B87" w:rsidTr="00E225C7">
        <w:trPr>
          <w:trHeight w:val="908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разрешении.</w:t>
            </w:r>
          </w:p>
        </w:tc>
      </w:tr>
      <w:tr w:rsidR="008F6B87" w:rsidTr="00E225C7">
        <w:trPr>
          <w:trHeight w:val="296"/>
        </w:trPr>
        <w:tc>
          <w:tcPr>
            <w:tcW w:w="4760" w:type="dxa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  <w:tc>
          <w:tcPr>
            <w:tcW w:w="5068" w:type="dxa"/>
            <w:gridSpan w:val="2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296"/>
        </w:trPr>
        <w:tc>
          <w:tcPr>
            <w:tcW w:w="4760" w:type="dxa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 xml:space="preserve">Подпись владельца транспортного средства </w:t>
            </w:r>
          </w:p>
        </w:tc>
        <w:tc>
          <w:tcPr>
            <w:tcW w:w="5068" w:type="dxa"/>
            <w:gridSpan w:val="2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(ФИО)</w:t>
            </w:r>
          </w:p>
        </w:tc>
      </w:tr>
      <w:tr w:rsidR="008F6B87" w:rsidTr="00E225C7">
        <w:trPr>
          <w:trHeight w:val="1331"/>
        </w:trPr>
        <w:tc>
          <w:tcPr>
            <w:tcW w:w="5220" w:type="dxa"/>
            <w:gridSpan w:val="2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«______» _________20__г.</w:t>
            </w:r>
          </w:p>
        </w:tc>
        <w:tc>
          <w:tcPr>
            <w:tcW w:w="4608" w:type="dxa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М.П.</w:t>
            </w:r>
          </w:p>
          <w:p w:rsidR="008F6B87" w:rsidRDefault="008F6B87" w:rsidP="00E225C7">
            <w:pPr>
              <w:rPr>
                <w:b/>
              </w:rPr>
            </w:pPr>
          </w:p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592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8F6B87" w:rsidTr="00E225C7">
        <w:trPr>
          <w:trHeight w:val="316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296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612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Отметки грузополучателя о доставке груза (указывается дата доставки, заверяется подписью ответственного лица и печатью организации)</w:t>
            </w:r>
          </w:p>
        </w:tc>
      </w:tr>
      <w:tr w:rsidR="008F6B87" w:rsidTr="00E225C7">
        <w:trPr>
          <w:trHeight w:val="296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296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  <w:tr w:rsidR="008F6B87" w:rsidTr="00E225C7">
        <w:trPr>
          <w:trHeight w:val="316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без отметок  недействительно</w:t>
            </w:r>
            <w:r>
              <w:rPr>
                <w:b/>
              </w:rPr>
              <w:t>)</w:t>
            </w:r>
          </w:p>
        </w:tc>
      </w:tr>
      <w:tr w:rsidR="008F6B87" w:rsidTr="00E225C7">
        <w:trPr>
          <w:trHeight w:val="510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  <w:r>
              <w:rPr>
                <w:b/>
              </w:rPr>
              <w:t xml:space="preserve">Особые отметки контролирующих органов </w:t>
            </w:r>
          </w:p>
        </w:tc>
      </w:tr>
      <w:tr w:rsidR="008F6B87" w:rsidTr="00E225C7">
        <w:trPr>
          <w:trHeight w:val="319"/>
        </w:trPr>
        <w:tc>
          <w:tcPr>
            <w:tcW w:w="9828" w:type="dxa"/>
            <w:gridSpan w:val="3"/>
            <w:shd w:val="clear" w:color="auto" w:fill="FFFFFF"/>
          </w:tcPr>
          <w:p w:rsidR="008F6B87" w:rsidRDefault="008F6B87" w:rsidP="00E225C7">
            <w:pPr>
              <w:rPr>
                <w:b/>
              </w:rPr>
            </w:pPr>
          </w:p>
        </w:tc>
      </w:tr>
    </w:tbl>
    <w:p w:rsidR="008F6B87" w:rsidRPr="00183BF6" w:rsidRDefault="008F6B87" w:rsidP="008F6B87">
      <w:pPr>
        <w:tabs>
          <w:tab w:val="left" w:pos="4260"/>
        </w:tabs>
        <w:jc w:val="center"/>
        <w:rPr>
          <w:lang w:eastAsia="ru-RU"/>
        </w:rPr>
      </w:pPr>
    </w:p>
    <w:p w:rsidR="001748AB" w:rsidRDefault="001748AB" w:rsidP="006757FD">
      <w:pPr>
        <w:pStyle w:val="Heading"/>
        <w:ind w:firstLine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60BCA" w:rsidRDefault="00160BCA" w:rsidP="006757FD">
      <w:pPr>
        <w:pStyle w:val="Heading"/>
        <w:ind w:firstLine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60BCA" w:rsidRPr="00F70D38" w:rsidRDefault="00160BCA" w:rsidP="00160BCA">
      <w:pPr>
        <w:jc w:val="right"/>
        <w:rPr>
          <w:sz w:val="22"/>
          <w:szCs w:val="22"/>
        </w:rPr>
      </w:pPr>
      <w:r w:rsidRPr="00F70D38">
        <w:rPr>
          <w:sz w:val="22"/>
          <w:szCs w:val="22"/>
        </w:rPr>
        <w:lastRenderedPageBreak/>
        <w:t>Приложение № 4</w:t>
      </w:r>
    </w:p>
    <w:p w:rsidR="00160BCA" w:rsidRPr="00F70D38" w:rsidRDefault="00160BCA" w:rsidP="00160BCA">
      <w:pPr>
        <w:jc w:val="right"/>
        <w:rPr>
          <w:sz w:val="22"/>
          <w:szCs w:val="22"/>
        </w:rPr>
      </w:pPr>
      <w:r w:rsidRPr="00F70D38">
        <w:rPr>
          <w:sz w:val="22"/>
          <w:szCs w:val="22"/>
        </w:rPr>
        <w:t xml:space="preserve">к Административному регламенту </w:t>
      </w:r>
    </w:p>
    <w:p w:rsidR="00160BCA" w:rsidRPr="00F70D38" w:rsidRDefault="00160BCA" w:rsidP="00160BCA">
      <w:pPr>
        <w:pStyle w:val="ConsPlusTitle"/>
        <w:widowControl/>
        <w:jc w:val="right"/>
        <w:rPr>
          <w:b w:val="0"/>
          <w:sz w:val="22"/>
          <w:szCs w:val="22"/>
        </w:rPr>
      </w:pPr>
      <w:r w:rsidRPr="00F70D38">
        <w:rPr>
          <w:b w:val="0"/>
          <w:sz w:val="22"/>
          <w:szCs w:val="22"/>
        </w:rPr>
        <w:t>«Оформление и выдача специальных разрешений</w:t>
      </w:r>
    </w:p>
    <w:p w:rsidR="00160BCA" w:rsidRPr="00F70D38" w:rsidRDefault="00160BCA" w:rsidP="00160BCA">
      <w:pPr>
        <w:pStyle w:val="ConsPlusTitle"/>
        <w:widowControl/>
        <w:jc w:val="right"/>
        <w:rPr>
          <w:b w:val="0"/>
          <w:sz w:val="22"/>
          <w:szCs w:val="22"/>
        </w:rPr>
      </w:pPr>
      <w:r w:rsidRPr="00F70D38">
        <w:rPr>
          <w:b w:val="0"/>
          <w:sz w:val="22"/>
          <w:szCs w:val="22"/>
        </w:rPr>
        <w:t>на перевозку крупногабаритных и тяжеловесных грузов</w:t>
      </w:r>
    </w:p>
    <w:p w:rsidR="00160BCA" w:rsidRPr="00F70D38" w:rsidRDefault="00160BCA" w:rsidP="00160BCA">
      <w:pPr>
        <w:pStyle w:val="Heading"/>
        <w:ind w:firstLine="708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F70D38">
        <w:rPr>
          <w:rFonts w:ascii="Times New Roman" w:hAnsi="Times New Roman" w:cs="Times New Roman"/>
          <w:b w:val="0"/>
        </w:rPr>
        <w:t>по автомобильным дорогам общего пользования»</w:t>
      </w:r>
    </w:p>
    <w:p w:rsidR="00160BCA" w:rsidRDefault="00160BCA" w:rsidP="00160BCA"/>
    <w:p w:rsidR="00160BCA" w:rsidRDefault="00160BCA" w:rsidP="00160BCA">
      <w:pPr>
        <w:pStyle w:val="1"/>
      </w:pPr>
      <w:r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160BCA" w:rsidRDefault="00160BCA" w:rsidP="00160BCA"/>
    <w:p w:rsidR="00160BCA" w:rsidRDefault="00160BCA" w:rsidP="00160BCA">
      <w:pPr>
        <w:jc w:val="center"/>
      </w:pPr>
      <w:r>
        <w:t>Вид сбоку:</w:t>
      </w:r>
    </w:p>
    <w:p w:rsidR="00160BCA" w:rsidRDefault="00160BCA" w:rsidP="00160BCA"/>
    <w:p w:rsidR="00160BCA" w:rsidRDefault="003A10F3" w:rsidP="00160BCA">
      <w:r>
        <w:rPr>
          <w:noProof/>
          <w:lang w:eastAsia="ru-RU"/>
        </w:rPr>
        <w:drawing>
          <wp:inline distT="0" distB="0" distL="0" distR="0">
            <wp:extent cx="6496050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Default="00160BCA" w:rsidP="00160BCA">
      <w:pPr>
        <w:jc w:val="center"/>
      </w:pPr>
      <w:r>
        <w:t>Вид сзади:</w:t>
      </w:r>
    </w:p>
    <w:p w:rsidR="00160BCA" w:rsidRDefault="00160BCA" w:rsidP="00160BCA"/>
    <w:p w:rsidR="00160BCA" w:rsidRDefault="003A10F3" w:rsidP="00160BCA">
      <w:r>
        <w:rPr>
          <w:noProof/>
          <w:lang w:eastAsia="ru-RU"/>
        </w:rPr>
        <w:lastRenderedPageBreak/>
        <w:drawing>
          <wp:inline distT="0" distB="0" distL="0" distR="0">
            <wp:extent cx="6391275" cy="6953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Default="00160BCA" w:rsidP="00160BCA">
      <w:pPr>
        <w:pStyle w:val="af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 _____________________</w:t>
      </w:r>
    </w:p>
    <w:p w:rsidR="00160BCA" w:rsidRDefault="00160BCA" w:rsidP="00160BCA">
      <w:pPr>
        <w:pStyle w:val="af6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фамилия заявителя)              (подпись заявителя)</w:t>
      </w:r>
    </w:p>
    <w:p w:rsidR="00160BCA" w:rsidRDefault="00160BCA" w:rsidP="00160BCA"/>
    <w:p w:rsidR="00160BCA" w:rsidRDefault="00160BCA" w:rsidP="00160BCA">
      <w:pPr>
        <w:pStyle w:val="a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М.П.</w:t>
      </w:r>
    </w:p>
    <w:p w:rsidR="00160BCA" w:rsidRDefault="00160BCA" w:rsidP="00160BCA"/>
    <w:p w:rsidR="00160BCA" w:rsidRDefault="00160BCA" w:rsidP="006757FD">
      <w:pPr>
        <w:pStyle w:val="Heading"/>
        <w:ind w:firstLine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sectPr w:rsidR="00160BCA" w:rsidSect="00CD3F4E">
      <w:pgSz w:w="11906" w:h="16838"/>
      <w:pgMar w:top="360" w:right="849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16" w:rsidRDefault="00234916">
      <w:r>
        <w:separator/>
      </w:r>
    </w:p>
  </w:endnote>
  <w:endnote w:type="continuationSeparator" w:id="0">
    <w:p w:rsidR="00234916" w:rsidRDefault="0023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16" w:rsidRDefault="00234916">
      <w:r>
        <w:separator/>
      </w:r>
    </w:p>
  </w:footnote>
  <w:footnote w:type="continuationSeparator" w:id="0">
    <w:p w:rsidR="00234916" w:rsidRDefault="00234916">
      <w:r>
        <w:continuationSeparator/>
      </w:r>
    </w:p>
  </w:footnote>
  <w:footnote w:id="1">
    <w:p w:rsidR="008F6B87" w:rsidRPr="00183BF6" w:rsidRDefault="008F6B87" w:rsidP="008F6B87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4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B3C"/>
    <w:rsid w:val="00014905"/>
    <w:rsid w:val="00020694"/>
    <w:rsid w:val="0002574E"/>
    <w:rsid w:val="00050CB3"/>
    <w:rsid w:val="00054F3C"/>
    <w:rsid w:val="000765AF"/>
    <w:rsid w:val="00082CF3"/>
    <w:rsid w:val="00095907"/>
    <w:rsid w:val="000E2E91"/>
    <w:rsid w:val="000E4664"/>
    <w:rsid w:val="000F1633"/>
    <w:rsid w:val="001034EB"/>
    <w:rsid w:val="00105212"/>
    <w:rsid w:val="00106A76"/>
    <w:rsid w:val="001569C4"/>
    <w:rsid w:val="00160BCA"/>
    <w:rsid w:val="00170752"/>
    <w:rsid w:val="001748AB"/>
    <w:rsid w:val="001A3A26"/>
    <w:rsid w:val="001A3FA0"/>
    <w:rsid w:val="001A681D"/>
    <w:rsid w:val="001A71E0"/>
    <w:rsid w:val="001A7C2F"/>
    <w:rsid w:val="001B08BA"/>
    <w:rsid w:val="001B5E35"/>
    <w:rsid w:val="001F32E9"/>
    <w:rsid w:val="001F4DC2"/>
    <w:rsid w:val="002078F8"/>
    <w:rsid w:val="002218D4"/>
    <w:rsid w:val="002228D9"/>
    <w:rsid w:val="0022797C"/>
    <w:rsid w:val="002333F0"/>
    <w:rsid w:val="00234916"/>
    <w:rsid w:val="00244328"/>
    <w:rsid w:val="00252E13"/>
    <w:rsid w:val="0027191E"/>
    <w:rsid w:val="00277F23"/>
    <w:rsid w:val="00287B6C"/>
    <w:rsid w:val="00290CFD"/>
    <w:rsid w:val="002D6676"/>
    <w:rsid w:val="002E0916"/>
    <w:rsid w:val="002E6144"/>
    <w:rsid w:val="002E72BD"/>
    <w:rsid w:val="002F41CC"/>
    <w:rsid w:val="00300DE1"/>
    <w:rsid w:val="00301F68"/>
    <w:rsid w:val="00304CCB"/>
    <w:rsid w:val="00312E4C"/>
    <w:rsid w:val="00323240"/>
    <w:rsid w:val="003241B9"/>
    <w:rsid w:val="0032644A"/>
    <w:rsid w:val="003342C2"/>
    <w:rsid w:val="00351ACE"/>
    <w:rsid w:val="00366D10"/>
    <w:rsid w:val="00370C42"/>
    <w:rsid w:val="003746A8"/>
    <w:rsid w:val="003755A2"/>
    <w:rsid w:val="00383B61"/>
    <w:rsid w:val="003A10F3"/>
    <w:rsid w:val="003A16CE"/>
    <w:rsid w:val="003B348C"/>
    <w:rsid w:val="003D2C5D"/>
    <w:rsid w:val="003D4841"/>
    <w:rsid w:val="003E0364"/>
    <w:rsid w:val="00411A8F"/>
    <w:rsid w:val="0041313C"/>
    <w:rsid w:val="00426FF8"/>
    <w:rsid w:val="0043169B"/>
    <w:rsid w:val="00437A69"/>
    <w:rsid w:val="00440245"/>
    <w:rsid w:val="00470BC0"/>
    <w:rsid w:val="00481C28"/>
    <w:rsid w:val="0048599E"/>
    <w:rsid w:val="004A39D4"/>
    <w:rsid w:val="0053115B"/>
    <w:rsid w:val="00535782"/>
    <w:rsid w:val="00551EEC"/>
    <w:rsid w:val="00556D63"/>
    <w:rsid w:val="005648E1"/>
    <w:rsid w:val="00564A48"/>
    <w:rsid w:val="00573209"/>
    <w:rsid w:val="0057511A"/>
    <w:rsid w:val="005778F0"/>
    <w:rsid w:val="005908BD"/>
    <w:rsid w:val="005D4D3F"/>
    <w:rsid w:val="005E4CFD"/>
    <w:rsid w:val="00607CC3"/>
    <w:rsid w:val="00624D12"/>
    <w:rsid w:val="00640EF8"/>
    <w:rsid w:val="006607C9"/>
    <w:rsid w:val="006640B3"/>
    <w:rsid w:val="006757FD"/>
    <w:rsid w:val="00675B3C"/>
    <w:rsid w:val="0069288C"/>
    <w:rsid w:val="006A1984"/>
    <w:rsid w:val="006F753B"/>
    <w:rsid w:val="00705F93"/>
    <w:rsid w:val="007072C6"/>
    <w:rsid w:val="007313E5"/>
    <w:rsid w:val="0074180F"/>
    <w:rsid w:val="00754781"/>
    <w:rsid w:val="007564B2"/>
    <w:rsid w:val="00770C44"/>
    <w:rsid w:val="007713D0"/>
    <w:rsid w:val="00784175"/>
    <w:rsid w:val="00791B33"/>
    <w:rsid w:val="007C65F7"/>
    <w:rsid w:val="007C6872"/>
    <w:rsid w:val="00802545"/>
    <w:rsid w:val="00802F99"/>
    <w:rsid w:val="00803930"/>
    <w:rsid w:val="00806D20"/>
    <w:rsid w:val="0082514A"/>
    <w:rsid w:val="00840BAE"/>
    <w:rsid w:val="0084336B"/>
    <w:rsid w:val="008605AD"/>
    <w:rsid w:val="00882420"/>
    <w:rsid w:val="00883D3B"/>
    <w:rsid w:val="00884784"/>
    <w:rsid w:val="008A6256"/>
    <w:rsid w:val="008C0240"/>
    <w:rsid w:val="008D23D0"/>
    <w:rsid w:val="008E1CF1"/>
    <w:rsid w:val="008F0726"/>
    <w:rsid w:val="008F19CF"/>
    <w:rsid w:val="008F6B87"/>
    <w:rsid w:val="008F72F1"/>
    <w:rsid w:val="00906952"/>
    <w:rsid w:val="0091112C"/>
    <w:rsid w:val="00927F5A"/>
    <w:rsid w:val="00934F8D"/>
    <w:rsid w:val="00976611"/>
    <w:rsid w:val="009B0907"/>
    <w:rsid w:val="009B0A2B"/>
    <w:rsid w:val="009E0EE5"/>
    <w:rsid w:val="009F0AE4"/>
    <w:rsid w:val="00A007A6"/>
    <w:rsid w:val="00A00E5D"/>
    <w:rsid w:val="00A0238A"/>
    <w:rsid w:val="00A05343"/>
    <w:rsid w:val="00A13F01"/>
    <w:rsid w:val="00A4321E"/>
    <w:rsid w:val="00A5059E"/>
    <w:rsid w:val="00A57D51"/>
    <w:rsid w:val="00A64DA5"/>
    <w:rsid w:val="00A75D4B"/>
    <w:rsid w:val="00A9142C"/>
    <w:rsid w:val="00A959EA"/>
    <w:rsid w:val="00AC0D1A"/>
    <w:rsid w:val="00AD345E"/>
    <w:rsid w:val="00AE5451"/>
    <w:rsid w:val="00AF3038"/>
    <w:rsid w:val="00AF3BD5"/>
    <w:rsid w:val="00AF3E46"/>
    <w:rsid w:val="00AF5463"/>
    <w:rsid w:val="00B144BD"/>
    <w:rsid w:val="00B3582E"/>
    <w:rsid w:val="00B41EE5"/>
    <w:rsid w:val="00B4308F"/>
    <w:rsid w:val="00B43A9C"/>
    <w:rsid w:val="00B508BD"/>
    <w:rsid w:val="00B51F6A"/>
    <w:rsid w:val="00B67B18"/>
    <w:rsid w:val="00B83F23"/>
    <w:rsid w:val="00BA1347"/>
    <w:rsid w:val="00BB61D2"/>
    <w:rsid w:val="00BC3B76"/>
    <w:rsid w:val="00C00E94"/>
    <w:rsid w:val="00C01447"/>
    <w:rsid w:val="00C26A76"/>
    <w:rsid w:val="00C443EE"/>
    <w:rsid w:val="00C85E9D"/>
    <w:rsid w:val="00C97969"/>
    <w:rsid w:val="00CD3F4E"/>
    <w:rsid w:val="00CE405E"/>
    <w:rsid w:val="00CE4E5A"/>
    <w:rsid w:val="00D14FA4"/>
    <w:rsid w:val="00D32649"/>
    <w:rsid w:val="00D47FF0"/>
    <w:rsid w:val="00D649B7"/>
    <w:rsid w:val="00D73F95"/>
    <w:rsid w:val="00D75705"/>
    <w:rsid w:val="00D83820"/>
    <w:rsid w:val="00D948E3"/>
    <w:rsid w:val="00DA28AC"/>
    <w:rsid w:val="00DA2B93"/>
    <w:rsid w:val="00DB1204"/>
    <w:rsid w:val="00DB1F26"/>
    <w:rsid w:val="00DD044B"/>
    <w:rsid w:val="00DD1016"/>
    <w:rsid w:val="00DD48BA"/>
    <w:rsid w:val="00DD55D6"/>
    <w:rsid w:val="00DD60EF"/>
    <w:rsid w:val="00E015F7"/>
    <w:rsid w:val="00E06329"/>
    <w:rsid w:val="00E15987"/>
    <w:rsid w:val="00E225C7"/>
    <w:rsid w:val="00E25FF0"/>
    <w:rsid w:val="00E33129"/>
    <w:rsid w:val="00E46071"/>
    <w:rsid w:val="00E56259"/>
    <w:rsid w:val="00E904A6"/>
    <w:rsid w:val="00EA1040"/>
    <w:rsid w:val="00EB224E"/>
    <w:rsid w:val="00EB6F21"/>
    <w:rsid w:val="00ED09B1"/>
    <w:rsid w:val="00F1199C"/>
    <w:rsid w:val="00F17452"/>
    <w:rsid w:val="00F22F10"/>
    <w:rsid w:val="00F70D38"/>
    <w:rsid w:val="00F976FB"/>
    <w:rsid w:val="00FA0611"/>
    <w:rsid w:val="00FB683F"/>
    <w:rsid w:val="00FC36F1"/>
    <w:rsid w:val="00FD0A93"/>
    <w:rsid w:val="00F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3038"/>
    <w:pPr>
      <w:keepNext/>
      <w:suppressAutoHyphens w:val="0"/>
      <w:ind w:left="-900"/>
      <w:jc w:val="center"/>
      <w:outlineLvl w:val="1"/>
    </w:pPr>
    <w:rPr>
      <w:b/>
      <w:bCs/>
      <w:lang w:eastAsia="ru-RU"/>
    </w:rPr>
  </w:style>
  <w:style w:type="paragraph" w:styleId="4">
    <w:name w:val="heading 4"/>
    <w:basedOn w:val="a"/>
    <w:next w:val="a"/>
    <w:qFormat/>
    <w:rsid w:val="00B67B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675B3C"/>
    <w:rPr>
      <w:color w:val="0000FF"/>
      <w:u w:val="single"/>
    </w:rPr>
  </w:style>
  <w:style w:type="paragraph" w:customStyle="1" w:styleId="ConsPlusTitle">
    <w:name w:val="ConsPlusTitle"/>
    <w:rsid w:val="00675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Subtitle"/>
    <w:basedOn w:val="a"/>
    <w:next w:val="a6"/>
    <w:link w:val="a7"/>
    <w:qFormat/>
    <w:rsid w:val="00675B3C"/>
    <w:pPr>
      <w:jc w:val="center"/>
    </w:pPr>
    <w:rPr>
      <w:b/>
      <w:bCs/>
    </w:rPr>
  </w:style>
  <w:style w:type="character" w:customStyle="1" w:styleId="a7">
    <w:name w:val="Подзаголовок Знак"/>
    <w:link w:val="a5"/>
    <w:rsid w:val="00675B3C"/>
    <w:rPr>
      <w:b/>
      <w:bCs/>
      <w:sz w:val="24"/>
      <w:szCs w:val="24"/>
      <w:lang w:val="ru-RU" w:eastAsia="ar-SA" w:bidi="ar-SA"/>
    </w:rPr>
  </w:style>
  <w:style w:type="paragraph" w:customStyle="1" w:styleId="31">
    <w:name w:val="Основной текст 31"/>
    <w:basedOn w:val="a"/>
    <w:rsid w:val="00675B3C"/>
  </w:style>
  <w:style w:type="paragraph" w:styleId="a8">
    <w:name w:val="Normal (Web)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0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20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30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qFormat/>
    <w:rsid w:val="00675B3C"/>
    <w:rPr>
      <w:b/>
      <w:bCs/>
    </w:rPr>
  </w:style>
  <w:style w:type="paragraph" w:customStyle="1" w:styleId="wikip">
    <w:name w:val="wikip"/>
    <w:basedOn w:val="a"/>
    <w:rsid w:val="00675B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675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rsid w:val="00675B3C"/>
    <w:pPr>
      <w:spacing w:after="120"/>
    </w:pPr>
  </w:style>
  <w:style w:type="paragraph" w:customStyle="1" w:styleId="a1">
    <w:basedOn w:val="a"/>
    <w:link w:val="a0"/>
    <w:rsid w:val="00ED09B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1A3A26"/>
    <w:pPr>
      <w:spacing w:after="120"/>
      <w:ind w:left="283"/>
    </w:pPr>
  </w:style>
  <w:style w:type="paragraph" w:styleId="ab">
    <w:name w:val="Balloon Text"/>
    <w:basedOn w:val="a"/>
    <w:semiHidden/>
    <w:rsid w:val="006F753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0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2"/>
    <w:rsid w:val="0002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70C4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qFormat/>
    <w:rsid w:val="00AD34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rsid w:val="00AD34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312E4C"/>
    <w:pPr>
      <w:spacing w:after="120" w:line="480" w:lineRule="auto"/>
    </w:pPr>
  </w:style>
  <w:style w:type="character" w:customStyle="1" w:styleId="af">
    <w:name w:val="Гипертекстовая ссылка"/>
    <w:rsid w:val="00FB683F"/>
    <w:rPr>
      <w:color w:val="008000"/>
    </w:rPr>
  </w:style>
  <w:style w:type="paragraph" w:styleId="af0">
    <w:name w:val="List Bullet"/>
    <w:basedOn w:val="a"/>
    <w:autoRedefine/>
    <w:rsid w:val="00AF3038"/>
    <w:pPr>
      <w:suppressAutoHyphens w:val="0"/>
      <w:jc w:val="right"/>
    </w:pPr>
    <w:rPr>
      <w:b/>
      <w:sz w:val="28"/>
      <w:szCs w:val="28"/>
      <w:lang w:eastAsia="ru-RU"/>
    </w:rPr>
  </w:style>
  <w:style w:type="paragraph" w:styleId="af1">
    <w:name w:val="Title"/>
    <w:basedOn w:val="a"/>
    <w:qFormat/>
    <w:rsid w:val="00AF303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FF0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FF06F8"/>
    <w:rPr>
      <w:rFonts w:ascii="Courier New" w:hAnsi="Courier New" w:cs="Courier New"/>
      <w:lang w:val="ru-RU" w:eastAsia="ru-RU" w:bidi="ar-SA"/>
    </w:rPr>
  </w:style>
  <w:style w:type="paragraph" w:customStyle="1" w:styleId="s1">
    <w:name w:val="s_1"/>
    <w:basedOn w:val="a"/>
    <w:rsid w:val="00D14F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1CF1"/>
  </w:style>
  <w:style w:type="character" w:customStyle="1" w:styleId="links8">
    <w:name w:val="link s_8"/>
    <w:basedOn w:val="a0"/>
    <w:rsid w:val="008E1CF1"/>
  </w:style>
  <w:style w:type="paragraph" w:customStyle="1" w:styleId="ConsNonformat">
    <w:name w:val="ConsNonformat"/>
    <w:rsid w:val="008F6B8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semiHidden/>
    <w:rsid w:val="008F6B87"/>
    <w:pPr>
      <w:suppressAutoHyphens w:val="0"/>
    </w:pPr>
    <w:rPr>
      <w:sz w:val="20"/>
      <w:szCs w:val="20"/>
      <w:lang w:eastAsia="ru-RU"/>
    </w:rPr>
  </w:style>
  <w:style w:type="character" w:styleId="af3">
    <w:name w:val="footnote reference"/>
    <w:semiHidden/>
    <w:rsid w:val="008F6B87"/>
    <w:rPr>
      <w:vertAlign w:val="superscript"/>
    </w:rPr>
  </w:style>
  <w:style w:type="paragraph" w:customStyle="1" w:styleId="s15">
    <w:name w:val="s_15"/>
    <w:basedOn w:val="a"/>
    <w:rsid w:val="00B67B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B67B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B67B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Document Map"/>
    <w:basedOn w:val="a"/>
    <w:semiHidden/>
    <w:rsid w:val="00D757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Цветовое выделение"/>
    <w:rsid w:val="00160BCA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160BCA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locked/>
    <w:rsid w:val="00440245"/>
    <w:rPr>
      <w:rFonts w:ascii="Arial" w:hAnsi="Arial" w:cs="Arial"/>
      <w:b/>
      <w:bCs/>
      <w:kern w:val="32"/>
      <w:sz w:val="32"/>
      <w:szCs w:val="3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47912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mailto:okt%1Fterk@oktregion.ru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2</cp:revision>
  <cp:lastPrinted>2016-02-26T03:59:00Z</cp:lastPrinted>
  <dcterms:created xsi:type="dcterms:W3CDTF">2016-02-29T06:23:00Z</dcterms:created>
  <dcterms:modified xsi:type="dcterms:W3CDTF">2016-02-29T06:23:00Z</dcterms:modified>
</cp:coreProperties>
</file>