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FB5379" w:rsidRPr="0013051B" w:rsidTr="005F6F4B">
        <w:trPr>
          <w:trHeight w:val="524"/>
        </w:trPr>
        <w:tc>
          <w:tcPr>
            <w:tcW w:w="9460" w:type="dxa"/>
            <w:gridSpan w:val="5"/>
          </w:tcPr>
          <w:p w:rsidR="00FB5379" w:rsidRPr="0013051B" w:rsidRDefault="00FB5379" w:rsidP="005F6F4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B5379" w:rsidRPr="0013051B" w:rsidRDefault="00FB5379" w:rsidP="005F6F4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B5379" w:rsidRPr="0013051B" w:rsidRDefault="00FB5379" w:rsidP="005F6F4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B5379" w:rsidRPr="0013051B" w:rsidRDefault="00FB5379" w:rsidP="005F6F4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B5379" w:rsidRPr="0013051B" w:rsidTr="005F6F4B">
        <w:trPr>
          <w:trHeight w:val="524"/>
        </w:trPr>
        <w:tc>
          <w:tcPr>
            <w:tcW w:w="284" w:type="dxa"/>
            <w:vAlign w:val="bottom"/>
          </w:tcPr>
          <w:p w:rsidR="00FB5379" w:rsidRPr="0013051B" w:rsidRDefault="00FB5379" w:rsidP="005F6F4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B5379" w:rsidRPr="0013051B" w:rsidRDefault="00FB5379" w:rsidP="005F6F4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12.07.2019</w:t>
            </w:r>
          </w:p>
        </w:tc>
        <w:tc>
          <w:tcPr>
            <w:tcW w:w="425" w:type="dxa"/>
            <w:vAlign w:val="bottom"/>
          </w:tcPr>
          <w:p w:rsidR="00FB5379" w:rsidRPr="0013051B" w:rsidRDefault="00FB5379" w:rsidP="005F6F4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B5379" w:rsidRPr="0013051B" w:rsidRDefault="00FB5379" w:rsidP="005F6F4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795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B5379" w:rsidRPr="0013051B" w:rsidRDefault="00FB5379" w:rsidP="005F6F4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FB5379" w:rsidRPr="0013051B" w:rsidTr="005F6F4B">
        <w:trPr>
          <w:trHeight w:val="130"/>
        </w:trPr>
        <w:tc>
          <w:tcPr>
            <w:tcW w:w="9460" w:type="dxa"/>
            <w:gridSpan w:val="5"/>
          </w:tcPr>
          <w:p w:rsidR="00FB5379" w:rsidRPr="0013051B" w:rsidRDefault="00FB5379" w:rsidP="005F6F4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FB5379" w:rsidRPr="0013051B" w:rsidTr="005F6F4B">
        <w:tc>
          <w:tcPr>
            <w:tcW w:w="9460" w:type="dxa"/>
            <w:gridSpan w:val="5"/>
          </w:tcPr>
          <w:p w:rsidR="00FB5379" w:rsidRPr="0013051B" w:rsidRDefault="00FB5379" w:rsidP="005F6F4B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FB5379" w:rsidRPr="0013051B" w:rsidRDefault="00FB5379" w:rsidP="005F6F4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FB5379" w:rsidRPr="0013051B" w:rsidRDefault="00FB5379" w:rsidP="005F6F4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FB5379" w:rsidRPr="0013051B" w:rsidTr="005F6F4B">
        <w:tc>
          <w:tcPr>
            <w:tcW w:w="9460" w:type="dxa"/>
            <w:gridSpan w:val="5"/>
          </w:tcPr>
          <w:p w:rsidR="00FB5379" w:rsidRPr="0013051B" w:rsidRDefault="00FB5379" w:rsidP="005F6F4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временном ограничении движения и стоянки автотранспорта 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на части территории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парковки по адресу Петрова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,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11</w:t>
            </w:r>
          </w:p>
        </w:tc>
      </w:tr>
      <w:tr w:rsidR="00FB5379" w:rsidRPr="0013051B" w:rsidTr="005F6F4B">
        <w:tc>
          <w:tcPr>
            <w:tcW w:w="9460" w:type="dxa"/>
            <w:gridSpan w:val="5"/>
          </w:tcPr>
          <w:p w:rsidR="00FB5379" w:rsidRPr="0013051B" w:rsidRDefault="00FB5379" w:rsidP="005F6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B5379" w:rsidRPr="0013051B" w:rsidRDefault="00FB5379" w:rsidP="005F6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B5379" w:rsidRDefault="00FB5379" w:rsidP="00FB5379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pacing w:val="3"/>
          <w:sz w:val="28"/>
          <w:szCs w:val="28"/>
        </w:rPr>
        <w:t>В целях оказания содействия в обеспечения общественного порядка и безопасности во время поведения 13.07.2019 официального этапа Кубка Российской автомобильной федерации по ретро-ралли «Кубок Урала»</w:t>
      </w:r>
      <w:r w:rsidRPr="00624A60">
        <w:rPr>
          <w:rFonts w:ascii="Liberation Serif" w:hAnsi="Liberation Serif"/>
          <w:color w:val="000000"/>
          <w:spacing w:val="3"/>
          <w:sz w:val="28"/>
          <w:szCs w:val="28"/>
        </w:rPr>
        <w:t xml:space="preserve">                  </w:t>
      </w:r>
      <w:r>
        <w:rPr>
          <w:rFonts w:ascii="Liberation Serif" w:hAnsi="Liberation Serif"/>
          <w:color w:val="000000"/>
          <w:spacing w:val="3"/>
          <w:sz w:val="28"/>
          <w:szCs w:val="28"/>
        </w:rPr>
        <w:t xml:space="preserve">(далее – Мероприятие), в соответствии с </w:t>
      </w:r>
      <w:r>
        <w:rPr>
          <w:rFonts w:ascii="Liberation Serif" w:hAnsi="Liberation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Свердловской области от 30.05.2003 № 333-ПП «О мерах по обеспечению общественного порядка и безопасности при проведении</w:t>
      </w:r>
      <w:proofErr w:type="gramEnd"/>
      <w:r>
        <w:rPr>
          <w:rFonts w:ascii="Liberation Serif" w:hAnsi="Liberation Serif"/>
          <w:sz w:val="28"/>
          <w:szCs w:val="28"/>
        </w:rPr>
        <w:t xml:space="preserve"> на территории Свердловской области мероприятий с массовым пребыванием людей», Уставом городского округа Верхняя Пышма, администрация городского округа Верхняя Пышма</w:t>
      </w:r>
    </w:p>
    <w:p w:rsidR="00FB5379" w:rsidRPr="0013051B" w:rsidRDefault="00FB5379" w:rsidP="00FB537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FB5379" w:rsidRDefault="00FB5379" w:rsidP="00FB537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Установить 13.07.2016 с 10.00 часов до 14.00 часов временное ограничение движения и стоянки автотранспорта </w:t>
      </w:r>
      <w:proofErr w:type="gramStart"/>
      <w:r>
        <w:rPr>
          <w:rFonts w:ascii="Liberation Serif" w:hAnsi="Liberation Serif"/>
          <w:sz w:val="28"/>
          <w:szCs w:val="28"/>
        </w:rPr>
        <w:t>на части территории</w:t>
      </w:r>
      <w:proofErr w:type="gramEnd"/>
      <w:r>
        <w:rPr>
          <w:rFonts w:ascii="Liberation Serif" w:hAnsi="Liberation Serif"/>
          <w:sz w:val="28"/>
          <w:szCs w:val="28"/>
        </w:rPr>
        <w:t xml:space="preserve"> парковки по адресу г. Верхняя Пышма, ул. Петрова, 11 в соответствии с прилагаемой схемой (далее – Приложение) для организации контрольного пункта участников мероприятия. </w:t>
      </w:r>
    </w:p>
    <w:p w:rsidR="00FB5379" w:rsidRDefault="00FB5379" w:rsidP="00FB537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Рекомендовать организаторам Мероприятия – Уральская горно-металлургическая компания (Козицын А.А.), Частное учреждение культуры «Музейный комплекс» (Севостьянов В.М.) организовать установку ограждения 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Приложением, а также установку временных дорожных  знаков, ограничивающих движение и стоянку автотранспорта на территории, указанной в Приложении.</w:t>
      </w:r>
    </w:p>
    <w:p w:rsidR="00FB5379" w:rsidRDefault="00FB5379" w:rsidP="00FB5379">
      <w:pPr>
        <w:pStyle w:val="aa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Рекомендовать МО МВД России «Верхнепышминский»                          (Новиков А.А.) организовать движение транспортных средств в соответствии с установленными временными дорожными знаками на территории, указанной в  пункте 1 настоящего постановления.</w:t>
      </w:r>
    </w:p>
    <w:p w:rsidR="00FB5379" w:rsidRDefault="00FB5379" w:rsidP="00FB537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624A60">
        <w:rPr>
          <w:rStyle w:val="a9"/>
          <w:rFonts w:ascii="Liberation Serif" w:hAnsi="Liberation Serif"/>
          <w:sz w:val="28"/>
          <w:szCs w:val="28"/>
          <w:lang w:val="en-US"/>
        </w:rPr>
        <w:t>www</w:t>
      </w:r>
      <w:r w:rsidRPr="00624A60">
        <w:rPr>
          <w:rStyle w:val="a9"/>
          <w:rFonts w:ascii="Liberation Serif" w:hAnsi="Liberation Serif"/>
          <w:sz w:val="28"/>
          <w:szCs w:val="28"/>
        </w:rPr>
        <w:t>.</w:t>
      </w:r>
      <w:proofErr w:type="spellStart"/>
      <w:r w:rsidRPr="00624A60">
        <w:rPr>
          <w:rStyle w:val="a9"/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624A60">
        <w:rPr>
          <w:rStyle w:val="a9"/>
          <w:rFonts w:ascii="Liberation Serif" w:hAnsi="Liberation Serif"/>
          <w:sz w:val="28"/>
          <w:szCs w:val="28"/>
        </w:rPr>
        <w:t>.р</w:t>
      </w:r>
      <w:proofErr w:type="gramEnd"/>
      <w:r w:rsidRPr="00624A60">
        <w:rPr>
          <w:rStyle w:val="a9"/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FB5379" w:rsidRDefault="00FB5379" w:rsidP="00FB537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жилищно-коммунального хозяйства, транспорта и связи городского округа Верхняя Пышма                   </w:t>
      </w:r>
      <w:proofErr w:type="spellStart"/>
      <w:r>
        <w:rPr>
          <w:rFonts w:ascii="Liberation Serif" w:hAnsi="Liberation Serif"/>
          <w:sz w:val="28"/>
          <w:szCs w:val="28"/>
        </w:rPr>
        <w:t>Невструева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Н.В.</w:t>
      </w:r>
    </w:p>
    <w:p w:rsidR="00FB5379" w:rsidRDefault="00FB5379" w:rsidP="00FB537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5379" w:rsidRPr="0013051B" w:rsidRDefault="00FB5379" w:rsidP="00FB537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B5379" w:rsidRPr="0013051B" w:rsidTr="005F6F4B">
        <w:tc>
          <w:tcPr>
            <w:tcW w:w="6237" w:type="dxa"/>
            <w:vAlign w:val="bottom"/>
          </w:tcPr>
          <w:p w:rsidR="00FB5379" w:rsidRPr="0013051B" w:rsidRDefault="00FB5379" w:rsidP="005F6F4B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B5379" w:rsidRPr="0013051B" w:rsidRDefault="00FB5379" w:rsidP="005F6F4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Pr="0013051B" w:rsidRDefault="00FB5379" w:rsidP="00FB5379">
      <w:pPr>
        <w:pStyle w:val="ConsNormal"/>
        <w:widowControl/>
        <w:ind w:firstLine="0"/>
        <w:rPr>
          <w:rFonts w:ascii="Liberation Serif" w:hAnsi="Liberation Serif"/>
        </w:rPr>
      </w:pPr>
    </w:p>
    <w:p w:rsidR="00FB5379" w:rsidRPr="00FB5379" w:rsidRDefault="00FB5379" w:rsidP="00FB5379">
      <w:pPr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FB5379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Приложение </w:t>
      </w:r>
    </w:p>
    <w:p w:rsidR="00FB5379" w:rsidRPr="00FB5379" w:rsidRDefault="00FB5379" w:rsidP="00FB5379">
      <w:pPr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FB5379">
        <w:rPr>
          <w:rFonts w:ascii="Liberation Serif" w:eastAsia="Calibri" w:hAnsi="Liberation Serif"/>
          <w:sz w:val="28"/>
          <w:szCs w:val="28"/>
          <w:lang w:eastAsia="en-US"/>
        </w:rPr>
        <w:t xml:space="preserve">к постановлению администрации </w:t>
      </w:r>
    </w:p>
    <w:p w:rsidR="00FB5379" w:rsidRPr="00FB5379" w:rsidRDefault="00FB5379" w:rsidP="00FB5379">
      <w:pPr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FB5379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Верхняя Пышма</w:t>
      </w:r>
    </w:p>
    <w:p w:rsidR="00FB5379" w:rsidRPr="00FB5379" w:rsidRDefault="00FB5379" w:rsidP="00FB5379">
      <w:pPr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от 12.07.2019 </w:t>
      </w:r>
      <w:bookmarkStart w:id="0" w:name="_GoBack"/>
      <w:bookmarkEnd w:id="0"/>
      <w:r w:rsidRPr="00FB5379"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>
        <w:rPr>
          <w:rFonts w:ascii="Liberation Serif" w:eastAsia="Calibri" w:hAnsi="Liberation Serif"/>
          <w:sz w:val="28"/>
          <w:szCs w:val="28"/>
          <w:lang w:eastAsia="en-US"/>
        </w:rPr>
        <w:t>795</w:t>
      </w:r>
    </w:p>
    <w:p w:rsidR="00FB5379" w:rsidRPr="00FB5379" w:rsidRDefault="00FB5379" w:rsidP="00FB5379">
      <w:pPr>
        <w:spacing w:after="160" w:line="259" w:lineRule="auto"/>
        <w:ind w:left="5812"/>
        <w:rPr>
          <w:rFonts w:ascii="Liberation Serif" w:eastAsia="Calibri" w:hAnsi="Liberation Serif"/>
          <w:sz w:val="22"/>
          <w:szCs w:val="22"/>
          <w:lang w:eastAsia="en-US"/>
        </w:rPr>
      </w:pPr>
    </w:p>
    <w:p w:rsidR="00FB5379" w:rsidRPr="00FB5379" w:rsidRDefault="00FB5379" w:rsidP="00FB5379">
      <w:pPr>
        <w:tabs>
          <w:tab w:val="left" w:pos="1680"/>
        </w:tabs>
        <w:spacing w:after="160" w:line="259" w:lineRule="auto"/>
        <w:rPr>
          <w:rFonts w:ascii="Liberation Serif" w:eastAsia="Calibri" w:hAnsi="Liberation Serif"/>
          <w:sz w:val="22"/>
          <w:szCs w:val="22"/>
          <w:lang w:eastAsia="en-US"/>
        </w:rPr>
      </w:pPr>
      <w:r w:rsidRPr="00FB5379">
        <w:rPr>
          <w:rFonts w:ascii="Liberation Serif" w:eastAsia="Calibri" w:hAnsi="Liberation Serif"/>
          <w:noProof/>
          <w:sz w:val="22"/>
          <w:szCs w:val="22"/>
        </w:rPr>
        <w:drawing>
          <wp:inline distT="0" distB="0" distL="0" distR="0" wp14:anchorId="4563F2B7" wp14:editId="266334D1">
            <wp:extent cx="5800725" cy="5727065"/>
            <wp:effectExtent l="0" t="0" r="9525" b="6985"/>
            <wp:docPr id="2" name="Рисунок 2" descr="C:\Users\moricheva\Desktop\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icheva\Desktop\11111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379">
        <w:rPr>
          <w:rFonts w:ascii="Liberation Serif" w:eastAsia="Calibri" w:hAnsi="Liberation Serif"/>
          <w:sz w:val="22"/>
          <w:szCs w:val="22"/>
          <w:lang w:eastAsia="en-US"/>
        </w:rPr>
        <w:tab/>
      </w: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B1" w:rsidRDefault="005550B1" w:rsidP="00FB5379">
      <w:r>
        <w:separator/>
      </w:r>
    </w:p>
  </w:endnote>
  <w:endnote w:type="continuationSeparator" w:id="0">
    <w:p w:rsidR="005550B1" w:rsidRDefault="005550B1" w:rsidP="00FB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B1" w:rsidRDefault="005550B1" w:rsidP="00FB5379">
      <w:r>
        <w:separator/>
      </w:r>
    </w:p>
  </w:footnote>
  <w:footnote w:type="continuationSeparator" w:id="0">
    <w:p w:rsidR="005550B1" w:rsidRDefault="005550B1" w:rsidP="00FB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9" w:rsidRDefault="00FB5379">
    <w:pPr>
      <w:pStyle w:val="a3"/>
    </w:pPr>
  </w:p>
  <w:p w:rsidR="00FB5379" w:rsidRDefault="00FB53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79"/>
    <w:rsid w:val="005550B1"/>
    <w:rsid w:val="006E1190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7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37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B537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B537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B537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379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79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FB5379"/>
    <w:rPr>
      <w:color w:val="0000FF"/>
      <w:u w:val="single"/>
    </w:rPr>
  </w:style>
  <w:style w:type="paragraph" w:customStyle="1" w:styleId="ConsNormal">
    <w:name w:val="ConsNormal"/>
    <w:rsid w:val="00FB53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B537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7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37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B537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B537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B537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379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79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FB5379"/>
    <w:rPr>
      <w:color w:val="0000FF"/>
      <w:u w:val="single"/>
    </w:rPr>
  </w:style>
  <w:style w:type="paragraph" w:customStyle="1" w:styleId="ConsNormal">
    <w:name w:val="ConsNormal"/>
    <w:rsid w:val="00FB53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B537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2019-07-12T09:31:00Z</dcterms:created>
  <dcterms:modified xsi:type="dcterms:W3CDTF">2019-07-12T09:32:00Z</dcterms:modified>
</cp:coreProperties>
</file>