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4E5164" w:rsidTr="004E5164">
        <w:trPr>
          <w:trHeight w:val="524"/>
        </w:trPr>
        <w:tc>
          <w:tcPr>
            <w:tcW w:w="9460" w:type="dxa"/>
            <w:gridSpan w:val="5"/>
            <w:hideMark/>
          </w:tcPr>
          <w:p w:rsidR="004E5164" w:rsidRDefault="004E516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4E5164" w:rsidRDefault="004E516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4E5164" w:rsidRDefault="004E516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4E5164" w:rsidRDefault="004E516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97F3B9" wp14:editId="6F6DDBB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E5164" w:rsidTr="004E5164">
        <w:trPr>
          <w:trHeight w:val="524"/>
        </w:trPr>
        <w:tc>
          <w:tcPr>
            <w:tcW w:w="284" w:type="dxa"/>
            <w:vAlign w:val="bottom"/>
            <w:hideMark/>
          </w:tcPr>
          <w:p w:rsidR="004E5164" w:rsidRDefault="004E5164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5164" w:rsidRDefault="004E516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Рег.дата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22.08.2019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  <w:hideMark/>
          </w:tcPr>
          <w:p w:rsidR="004E5164" w:rsidRDefault="004E516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5164" w:rsidRDefault="004E516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965</w:t>
            </w: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Рег.№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4E5164" w:rsidRDefault="004E516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4E5164" w:rsidTr="004E5164">
        <w:trPr>
          <w:trHeight w:val="130"/>
        </w:trPr>
        <w:tc>
          <w:tcPr>
            <w:tcW w:w="9460" w:type="dxa"/>
            <w:gridSpan w:val="5"/>
          </w:tcPr>
          <w:p w:rsidR="004E5164" w:rsidRDefault="004E5164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4E5164" w:rsidTr="004E5164">
        <w:tc>
          <w:tcPr>
            <w:tcW w:w="9460" w:type="dxa"/>
            <w:gridSpan w:val="5"/>
          </w:tcPr>
          <w:p w:rsidR="004E5164" w:rsidRDefault="004E5164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4E5164" w:rsidRDefault="004E516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4E5164" w:rsidRDefault="004E516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4E5164" w:rsidTr="004E5164">
        <w:tc>
          <w:tcPr>
            <w:tcW w:w="9460" w:type="dxa"/>
            <w:gridSpan w:val="5"/>
            <w:hideMark/>
          </w:tcPr>
          <w:p w:rsidR="004E5164" w:rsidRDefault="004E5164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 разработке проекта планировки территории и проекта межевания территории «Дорожно-транспортная инфраструктура г. Верхняя Пышма.  Автодорога по ул. Сапожникова»</w:t>
            </w:r>
          </w:p>
        </w:tc>
      </w:tr>
      <w:tr w:rsidR="004E5164" w:rsidTr="004E5164">
        <w:tc>
          <w:tcPr>
            <w:tcW w:w="9460" w:type="dxa"/>
            <w:gridSpan w:val="5"/>
          </w:tcPr>
          <w:p w:rsidR="004E5164" w:rsidRDefault="004E5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E5164" w:rsidRDefault="004E5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E5164" w:rsidRDefault="004E5164" w:rsidP="004E5164">
      <w:pPr>
        <w:ind w:firstLine="709"/>
        <w:jc w:val="both"/>
        <w:rPr>
          <w:rFonts w:ascii="Liberation Serif" w:hAnsi="Liberation Serif"/>
          <w:sz w:val="28"/>
          <w:szCs w:val="28"/>
          <w:u w:val="double"/>
        </w:rPr>
      </w:pPr>
      <w:r>
        <w:rPr>
          <w:rFonts w:ascii="Liberation Serif" w:hAnsi="Liberation Serif"/>
          <w:sz w:val="28"/>
          <w:szCs w:val="28"/>
        </w:rPr>
        <w:t>Руководствуясь статьями 45, 46 Градостроительного кодекса Российской Федерации, статьей 19 Правил землепользования и застройки на территории городского округа Верхняя Пышма, утвержденных Решением Думы городского округа Верхняя Пышма от 30 апреля 2009 года № 5/14, пунктом 19 части 7 статьи 25 Устава городского округа Верхняя Пышма,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администрация городского округа Верхняя Пышма</w:t>
      </w:r>
    </w:p>
    <w:p w:rsidR="004E5164" w:rsidRDefault="004E5164" w:rsidP="004E5164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4E5164" w:rsidRDefault="004E5164" w:rsidP="004E5164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Разрешить акционерному обществу «Свердловскавтодор» осуществить подготовку проекта планировки территории и проекта межевания территории «Дорожно-транспортная инфраструктура г. Верхняя Пышма.  Автодорога по ул. Сапожникова».</w:t>
      </w:r>
    </w:p>
    <w:p w:rsidR="004E5164" w:rsidRDefault="004E5164" w:rsidP="004E516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Акционерному обществу «Свердловскавтодор»:</w:t>
      </w:r>
    </w:p>
    <w:p w:rsidR="004E5164" w:rsidRDefault="004E5164" w:rsidP="004E5164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обеспечить подготовку исходной информации на разработку проектов, в соответствии с требованиями главы 5 Градостроительного кодекса Российской Федерации и получить в Управлении архитектуры и градостроительства администрации городского округа Верхняя Пышма техническое задание на разработку проектов;</w:t>
      </w:r>
    </w:p>
    <w:p w:rsidR="004E5164" w:rsidRDefault="004E5164" w:rsidP="004E5164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представить в Управление архитектуры и градостроительства администрации городского округа Верхняя Пышма подготовленный в соответствии с требованиями главы 5 Градостроительного кодекса Российской Федерации проект.</w:t>
      </w:r>
    </w:p>
    <w:p w:rsidR="004E5164" w:rsidRDefault="004E5164" w:rsidP="004E5164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.верхняяпышма-право.рф) и разместить на официальном сайте городского округа Верхняя Пышма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movp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).</w:t>
      </w:r>
    </w:p>
    <w:p w:rsidR="004E5164" w:rsidRDefault="004E5164" w:rsidP="004E5164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Контроль за выполнением настоящего постановления оставляю за собой.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4E5164" w:rsidTr="004E5164">
        <w:tc>
          <w:tcPr>
            <w:tcW w:w="6237" w:type="dxa"/>
            <w:vAlign w:val="bottom"/>
          </w:tcPr>
          <w:p w:rsidR="004E5164" w:rsidRDefault="004E516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E5164" w:rsidRDefault="004E516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E5164" w:rsidRDefault="004E516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4E5164" w:rsidRDefault="004E516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4E5164" w:rsidRDefault="004E5164" w:rsidP="004E5164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13" w:rsidRDefault="00755D13" w:rsidP="004E5164">
      <w:r>
        <w:separator/>
      </w:r>
    </w:p>
  </w:endnote>
  <w:endnote w:type="continuationSeparator" w:id="0">
    <w:p w:rsidR="00755D13" w:rsidRDefault="00755D13" w:rsidP="004E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13" w:rsidRDefault="00755D13" w:rsidP="004E5164">
      <w:r>
        <w:separator/>
      </w:r>
    </w:p>
  </w:footnote>
  <w:footnote w:type="continuationSeparator" w:id="0">
    <w:p w:rsidR="00755D13" w:rsidRDefault="00755D13" w:rsidP="004E5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64" w:rsidRDefault="004E5164">
    <w:pPr>
      <w:pStyle w:val="a3"/>
    </w:pPr>
  </w:p>
  <w:p w:rsidR="004E5164" w:rsidRDefault="004E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03E5"/>
    <w:multiLevelType w:val="hybridMultilevel"/>
    <w:tmpl w:val="CD1EB69C"/>
    <w:lvl w:ilvl="0" w:tplc="3FF62B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64"/>
    <w:rsid w:val="004E5164"/>
    <w:rsid w:val="006E1190"/>
    <w:rsid w:val="0075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6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16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E5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16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1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64"/>
    <w:rPr>
      <w:rFonts w:ascii="Tahoma" w:hAnsi="Tahoma" w:cs="Tahoma"/>
      <w:b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E516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4E516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6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16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E5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16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1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64"/>
    <w:rPr>
      <w:rFonts w:ascii="Tahoma" w:hAnsi="Tahoma" w:cs="Tahoma"/>
      <w:b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E516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4E516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2019-08-23T08:44:00Z</dcterms:created>
  <dcterms:modified xsi:type="dcterms:W3CDTF">2019-08-23T08:48:00Z</dcterms:modified>
</cp:coreProperties>
</file>