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720FD4" w:rsidRPr="003B0CBC" w:rsidTr="005E4E18">
        <w:trPr>
          <w:trHeight w:val="524"/>
        </w:trPr>
        <w:tc>
          <w:tcPr>
            <w:tcW w:w="9460" w:type="dxa"/>
            <w:gridSpan w:val="5"/>
          </w:tcPr>
          <w:p w:rsidR="00720FD4" w:rsidRPr="003B0CBC" w:rsidRDefault="00720FD4" w:rsidP="005E4E18">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720FD4" w:rsidRPr="003B0CBC" w:rsidRDefault="00720FD4" w:rsidP="005E4E18">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720FD4" w:rsidRPr="003B0CBC" w:rsidRDefault="00720FD4" w:rsidP="005E4E18">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720FD4" w:rsidRPr="003B0CBC" w:rsidRDefault="00720FD4" w:rsidP="005E4E18">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720FD4" w:rsidRPr="003B0CBC" w:rsidTr="005E4E18">
        <w:trPr>
          <w:trHeight w:val="524"/>
        </w:trPr>
        <w:tc>
          <w:tcPr>
            <w:tcW w:w="284" w:type="dxa"/>
            <w:vAlign w:val="bottom"/>
          </w:tcPr>
          <w:p w:rsidR="00720FD4" w:rsidRPr="003B0CBC" w:rsidRDefault="00720FD4" w:rsidP="005E4E18">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720FD4" w:rsidRPr="003B0CBC" w:rsidRDefault="00720FD4" w:rsidP="005E4E18">
            <w:pPr>
              <w:tabs>
                <w:tab w:val="left" w:leader="underscore" w:pos="9639"/>
              </w:tabs>
              <w:jc w:val="center"/>
              <w:rPr>
                <w:rFonts w:ascii="Liberation Serif" w:hAnsi="Liberation Serif"/>
                <w:b/>
                <w:szCs w:val="28"/>
              </w:rPr>
            </w:pPr>
            <w:r>
              <w:rPr>
                <w:rFonts w:ascii="Liberation Serif" w:hAnsi="Liberation Serif"/>
              </w:rPr>
              <w:t>01.08.2019</w:t>
            </w:r>
            <w:bookmarkStart w:id="0" w:name="_GoBack"/>
            <w:bookmarkEnd w:id="0"/>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720FD4" w:rsidRPr="003B0CBC" w:rsidRDefault="00720FD4" w:rsidP="005E4E18">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720FD4" w:rsidRPr="003B0CBC" w:rsidRDefault="00720FD4" w:rsidP="005E4E18">
            <w:pPr>
              <w:tabs>
                <w:tab w:val="left" w:leader="underscore" w:pos="9639"/>
              </w:tabs>
              <w:jc w:val="center"/>
              <w:rPr>
                <w:rFonts w:ascii="Liberation Serif" w:hAnsi="Liberation Serif"/>
                <w:b/>
                <w:szCs w:val="28"/>
              </w:rPr>
            </w:pPr>
            <w:r>
              <w:rPr>
                <w:rFonts w:ascii="Liberation Serif" w:hAnsi="Liberation Serif"/>
              </w:rPr>
              <w:t>44</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720FD4" w:rsidRPr="003B0CBC" w:rsidRDefault="00720FD4" w:rsidP="005E4E18">
            <w:pPr>
              <w:tabs>
                <w:tab w:val="left" w:leader="underscore" w:pos="9639"/>
              </w:tabs>
              <w:jc w:val="center"/>
              <w:rPr>
                <w:rFonts w:ascii="Liberation Serif" w:hAnsi="Liberation Serif"/>
                <w:b/>
                <w:szCs w:val="28"/>
              </w:rPr>
            </w:pPr>
          </w:p>
        </w:tc>
      </w:tr>
      <w:tr w:rsidR="00720FD4" w:rsidRPr="003B0CBC" w:rsidTr="005E4E18">
        <w:trPr>
          <w:trHeight w:val="130"/>
        </w:trPr>
        <w:tc>
          <w:tcPr>
            <w:tcW w:w="9460" w:type="dxa"/>
            <w:gridSpan w:val="5"/>
          </w:tcPr>
          <w:p w:rsidR="00720FD4" w:rsidRPr="003B0CBC" w:rsidRDefault="00720FD4" w:rsidP="005E4E18">
            <w:pPr>
              <w:rPr>
                <w:rFonts w:ascii="Liberation Serif" w:hAnsi="Liberation Serif"/>
                <w:sz w:val="20"/>
                <w:szCs w:val="28"/>
              </w:rPr>
            </w:pPr>
          </w:p>
        </w:tc>
      </w:tr>
      <w:tr w:rsidR="00720FD4" w:rsidRPr="003B0CBC" w:rsidTr="005E4E18">
        <w:tc>
          <w:tcPr>
            <w:tcW w:w="9460" w:type="dxa"/>
            <w:gridSpan w:val="5"/>
          </w:tcPr>
          <w:p w:rsidR="00720FD4" w:rsidRPr="00720FD4" w:rsidRDefault="00720FD4" w:rsidP="005E4E18">
            <w:pPr>
              <w:rPr>
                <w:rFonts w:ascii="Liberation Serif" w:hAnsi="Liberation Serif"/>
                <w:sz w:val="20"/>
                <w:szCs w:val="28"/>
              </w:rPr>
            </w:pPr>
            <w:r w:rsidRPr="003B0CBC">
              <w:rPr>
                <w:rFonts w:ascii="Liberation Serif" w:hAnsi="Liberation Serif"/>
                <w:sz w:val="20"/>
                <w:szCs w:val="28"/>
              </w:rPr>
              <w:t>г. Верхняя Пышма</w:t>
            </w:r>
          </w:p>
          <w:p w:rsidR="00720FD4" w:rsidRPr="00720FD4" w:rsidRDefault="00720FD4" w:rsidP="005E4E18">
            <w:pPr>
              <w:rPr>
                <w:rFonts w:ascii="Liberation Serif" w:hAnsi="Liberation Serif"/>
                <w:sz w:val="28"/>
                <w:szCs w:val="28"/>
              </w:rPr>
            </w:pPr>
          </w:p>
          <w:p w:rsidR="00720FD4" w:rsidRPr="00720FD4" w:rsidRDefault="00720FD4" w:rsidP="005E4E18">
            <w:pPr>
              <w:rPr>
                <w:rFonts w:ascii="Liberation Serif" w:hAnsi="Liberation Serif"/>
                <w:sz w:val="28"/>
                <w:szCs w:val="28"/>
              </w:rPr>
            </w:pPr>
          </w:p>
        </w:tc>
      </w:tr>
      <w:tr w:rsidR="00720FD4" w:rsidRPr="003B0CBC" w:rsidTr="005E4E18">
        <w:tc>
          <w:tcPr>
            <w:tcW w:w="9460" w:type="dxa"/>
            <w:gridSpan w:val="5"/>
          </w:tcPr>
          <w:p w:rsidR="00720FD4" w:rsidRPr="003B0CBC" w:rsidRDefault="00720FD4" w:rsidP="005E4E18">
            <w:pPr>
              <w:jc w:val="center"/>
              <w:rPr>
                <w:rFonts w:ascii="Liberation Serif" w:hAnsi="Liberation Serif"/>
                <w:b/>
                <w:i/>
                <w:sz w:val="28"/>
                <w:szCs w:val="28"/>
              </w:rPr>
            </w:pPr>
            <w:r w:rsidRPr="003B0CBC">
              <w:rPr>
                <w:rFonts w:ascii="Liberation Serif" w:hAnsi="Liberation Serif"/>
                <w:b/>
                <w:i/>
                <w:sz w:val="28"/>
                <w:szCs w:val="28"/>
              </w:rPr>
              <w:t>О назначении публичных слушаний по вопросу предоставления разрешения на условно разрешенный вид использования земельного участка,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г. Верхняя Пышма</w:t>
            </w:r>
          </w:p>
        </w:tc>
      </w:tr>
      <w:tr w:rsidR="00720FD4" w:rsidRPr="003B0CBC" w:rsidTr="005E4E18">
        <w:tc>
          <w:tcPr>
            <w:tcW w:w="9460" w:type="dxa"/>
            <w:gridSpan w:val="5"/>
          </w:tcPr>
          <w:p w:rsidR="00720FD4" w:rsidRPr="003B0CBC" w:rsidRDefault="00720FD4" w:rsidP="005E4E18">
            <w:pPr>
              <w:jc w:val="center"/>
              <w:rPr>
                <w:rFonts w:ascii="Liberation Serif" w:hAnsi="Liberation Serif"/>
                <w:sz w:val="28"/>
                <w:szCs w:val="28"/>
              </w:rPr>
            </w:pPr>
          </w:p>
          <w:p w:rsidR="00720FD4" w:rsidRPr="003B0CBC" w:rsidRDefault="00720FD4" w:rsidP="005E4E18">
            <w:pPr>
              <w:jc w:val="center"/>
              <w:rPr>
                <w:rFonts w:ascii="Liberation Serif" w:hAnsi="Liberation Serif"/>
                <w:sz w:val="28"/>
                <w:szCs w:val="28"/>
              </w:rPr>
            </w:pPr>
          </w:p>
        </w:tc>
      </w:tr>
    </w:tbl>
    <w:p w:rsidR="00720FD4" w:rsidRPr="00346573" w:rsidRDefault="00720FD4" w:rsidP="00720FD4">
      <w:pPr>
        <w:widowControl w:val="0"/>
        <w:ind w:firstLine="709"/>
        <w:jc w:val="both"/>
        <w:rPr>
          <w:rFonts w:ascii="Liberation Serif" w:hAnsi="Liberation Serif"/>
          <w:sz w:val="28"/>
          <w:szCs w:val="28"/>
        </w:rPr>
      </w:pPr>
      <w:r w:rsidRPr="00346573">
        <w:rPr>
          <w:rFonts w:ascii="Liberation Serif" w:hAnsi="Liberation Seri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 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пунктом 3.2 статьи 3 Положения о порядке организации и проведения публичных слушаний в городском округе Верхняя Пышма, утвержденного Решением Думы городского округа Верхняя Пышма от 30.10.2014 № 20/13,</w:t>
      </w:r>
    </w:p>
    <w:p w:rsidR="00720FD4" w:rsidRPr="003B0CBC" w:rsidRDefault="00720FD4" w:rsidP="00720FD4">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720FD4"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 xml:space="preserve">1. Назначить на 17 часов 30 минут 15 августа 2019 года публичные слушания </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по вопросу предоставления разрешения на условно разрешенный вид использования «культурное развитие (объекты культуры)» вновь образуемого земельного участка в кадастровом квартале 66:36:0108002, расположенным в соответствии с Правилами землепользования и застройки в территориальной зоне СЗЗ-1/5 - Санитарно-защитные зоны объектов, являющихся источниками выделения негативных воздействий на среду обитания и здоровье населения;</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по вопросу предоставления разрешения на отклонение от предельных параметров разрешенного строительства, реконструкции объекта капитального</w:t>
      </w:r>
      <w:r>
        <w:rPr>
          <w:rFonts w:ascii="Liberation Serif" w:hAnsi="Liberation Serif"/>
          <w:sz w:val="28"/>
          <w:szCs w:val="28"/>
        </w:rPr>
        <w:t xml:space="preserve"> строительства;</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lastRenderedPageBreak/>
        <w:t>в отношении земельного участка с кадастровым номером 66:36:3002010:142 по адресу Свердловская обл., в районе г. Верхняя Пышма, снт №100, уч. №</w:t>
      </w:r>
      <w:r>
        <w:rPr>
          <w:rFonts w:ascii="Liberation Serif" w:hAnsi="Liberation Serif"/>
          <w:sz w:val="28"/>
          <w:szCs w:val="28"/>
        </w:rPr>
        <w:t xml:space="preserve"> </w:t>
      </w:r>
      <w:r w:rsidRPr="00346573">
        <w:rPr>
          <w:rFonts w:ascii="Liberation Serif" w:hAnsi="Liberation Serif"/>
          <w:sz w:val="28"/>
          <w:szCs w:val="28"/>
        </w:rPr>
        <w:t>1 в части уменьшения допустимой минимальной площади земельного участка до 451 кв.м;</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 xml:space="preserve">в отношении земельного участка с кадастровым номером 66:36:0102046:47 по адресу: Свердловская область, г. Верхняя Пышма, </w:t>
      </w:r>
      <w:r>
        <w:rPr>
          <w:rFonts w:ascii="Liberation Serif" w:hAnsi="Liberation Serif"/>
          <w:sz w:val="28"/>
          <w:szCs w:val="28"/>
        </w:rPr>
        <w:t xml:space="preserve">                         </w:t>
      </w:r>
      <w:r w:rsidRPr="00346573">
        <w:rPr>
          <w:rFonts w:ascii="Liberation Serif" w:hAnsi="Liberation Serif"/>
          <w:sz w:val="28"/>
          <w:szCs w:val="28"/>
        </w:rPr>
        <w:t>ул. Чкалова, дом 14 в части уменьшения отступа от западной границы земельного участка до объекта капитально строительства до 0,76 м, от восточной границы земельного участка до объекта капитально строительства до 1,40 м;</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 xml:space="preserve">в отношении земельного участка с кадастровым номером 66:36:0102013:34 по адресу: обл. Свердловская, г. Верхняя Пышма, </w:t>
      </w:r>
      <w:r>
        <w:rPr>
          <w:rFonts w:ascii="Liberation Serif" w:hAnsi="Liberation Serif"/>
          <w:sz w:val="28"/>
          <w:szCs w:val="28"/>
        </w:rPr>
        <w:t xml:space="preserve">                                  </w:t>
      </w:r>
      <w:r w:rsidRPr="00346573">
        <w:rPr>
          <w:rFonts w:ascii="Liberation Serif" w:hAnsi="Liberation Serif"/>
          <w:sz w:val="28"/>
          <w:szCs w:val="28"/>
        </w:rPr>
        <w:t>ул. Чернышевского, дом 2 в части уменьшения допустимой минимальной площади земельного участка до 453 кв.м, в части уменьшения отступа от южной границы земельного участка до объекта капитально строительства до 0,0 м, от восточной границы земельного участка до объекта капитально строительства до 1,0 м.</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2. Местом проведения публичных слушаний определить большой зал администрации городского округа Верхняя Пышма, расположенный по адресу: Свердловская область, г. Верхняя Пышма, ул. Красноармейская, д. 13, второй этаж.</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3.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 за пять минут до их начала.</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4. Установить, что для участия в публичных слушаниях, внесения предложений и замечаний необходимо иметь документ, удостоверяющий личность.</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5. Установ</w:t>
      </w:r>
      <w:r>
        <w:rPr>
          <w:rFonts w:ascii="Liberation Serif" w:hAnsi="Liberation Serif"/>
          <w:sz w:val="28"/>
          <w:szCs w:val="28"/>
        </w:rPr>
        <w:t>ить, что ознакомиться с вопросами</w:t>
      </w:r>
      <w:r w:rsidRPr="00346573">
        <w:rPr>
          <w:rFonts w:ascii="Liberation Serif" w:hAnsi="Liberation Serif"/>
          <w:sz w:val="28"/>
          <w:szCs w:val="28"/>
        </w:rPr>
        <w:t>, указанным</w:t>
      </w:r>
      <w:r>
        <w:rPr>
          <w:rFonts w:ascii="Liberation Serif" w:hAnsi="Liberation Serif"/>
          <w:sz w:val="28"/>
          <w:szCs w:val="28"/>
        </w:rPr>
        <w:t>и</w:t>
      </w:r>
      <w:r w:rsidRPr="00346573">
        <w:rPr>
          <w:rFonts w:ascii="Liberation Serif" w:hAnsi="Liberation Serif"/>
          <w:sz w:val="28"/>
          <w:szCs w:val="28"/>
        </w:rPr>
        <w:t xml:space="preserve"> в пункте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каб. 47, в рабочие дни с 9 до 16 часов.</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t>6. Установить, что пр</w:t>
      </w:r>
      <w:r>
        <w:rPr>
          <w:rFonts w:ascii="Liberation Serif" w:hAnsi="Liberation Serif"/>
          <w:sz w:val="28"/>
          <w:szCs w:val="28"/>
        </w:rPr>
        <w:t>едложения и замечания по вопросам, указанным</w:t>
      </w:r>
      <w:r w:rsidRPr="00346573">
        <w:rPr>
          <w:rFonts w:ascii="Liberation Serif" w:hAnsi="Liberation Serif"/>
          <w:sz w:val="28"/>
          <w:szCs w:val="28"/>
        </w:rPr>
        <w:t xml:space="preserve"> в пункте 1 настоящего постановления, принимаются до 16 часов </w:t>
      </w:r>
      <w:r>
        <w:rPr>
          <w:rFonts w:ascii="Liberation Serif" w:hAnsi="Liberation Serif"/>
          <w:sz w:val="28"/>
          <w:szCs w:val="28"/>
        </w:rPr>
        <w:t xml:space="preserve">                                          </w:t>
      </w:r>
      <w:r w:rsidRPr="00346573">
        <w:rPr>
          <w:rFonts w:ascii="Liberation Serif" w:hAnsi="Liberation Serif"/>
          <w:sz w:val="28"/>
          <w:szCs w:val="28"/>
        </w:rPr>
        <w:t>14 августа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каб. 43.</w:t>
      </w:r>
    </w:p>
    <w:p w:rsidR="00720FD4" w:rsidRPr="00346573" w:rsidRDefault="00720FD4" w:rsidP="00720FD4">
      <w:pPr>
        <w:autoSpaceDE w:val="0"/>
        <w:autoSpaceDN w:val="0"/>
        <w:adjustRightInd w:val="0"/>
        <w:ind w:firstLine="709"/>
        <w:jc w:val="both"/>
        <w:rPr>
          <w:rFonts w:ascii="Liberation Serif" w:hAnsi="Liberation Serif"/>
          <w:sz w:val="28"/>
          <w:szCs w:val="28"/>
        </w:rPr>
      </w:pPr>
      <w:r w:rsidRPr="00346573">
        <w:rPr>
          <w:rFonts w:ascii="Liberation Serif" w:hAnsi="Liberation Serif"/>
          <w:sz w:val="28"/>
          <w:szCs w:val="28"/>
        </w:rPr>
        <w:lastRenderedPageBreak/>
        <w:t>7. Создать комиссию по проведению публичных слушаний в следующем составе:</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Кучмаева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Члены комиссии:</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Абдуллин Р.С. – начальник юридического отдела администрации городского округа Верхняя Пышма;</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Горских О.В. – председатель комитета по управлению имуществом администрации городского округа Верхняя Пышма;</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Зернов И.С.  – депутат по избирательному округу № 3, председатель постоянной комиссии Думы городского округа Верхняя Пышма по муниципальной собственности и градостроительной деятельности.</w:t>
      </w:r>
    </w:p>
    <w:p w:rsidR="00720FD4" w:rsidRPr="00346573" w:rsidRDefault="00720FD4" w:rsidP="00720FD4">
      <w:pPr>
        <w:ind w:firstLine="709"/>
        <w:jc w:val="both"/>
        <w:rPr>
          <w:rFonts w:ascii="Liberation Serif" w:hAnsi="Liberation Serif"/>
          <w:sz w:val="28"/>
          <w:szCs w:val="28"/>
        </w:rPr>
      </w:pPr>
      <w:r w:rsidRPr="00346573">
        <w:rPr>
          <w:rFonts w:ascii="Liberation Serif" w:hAnsi="Liberation Serif"/>
          <w:sz w:val="28"/>
          <w:szCs w:val="28"/>
        </w:rPr>
        <w:t xml:space="preserve">8. Опубликовать настоящее постановление </w:t>
      </w:r>
      <w:r w:rsidRPr="00346573">
        <w:rPr>
          <w:rFonts w:ascii="Liberation Serif" w:hAnsi="Liberation Serif"/>
          <w:color w:val="000000"/>
          <w:sz w:val="28"/>
          <w:szCs w:val="28"/>
        </w:rPr>
        <w:t xml:space="preserve">в газете «Красное знамя», </w:t>
      </w:r>
      <w:r w:rsidRPr="00346573">
        <w:rPr>
          <w:rFonts w:ascii="Liberation Serif" w:hAnsi="Liberation Serif"/>
          <w:sz w:val="28"/>
          <w:szCs w:val="28"/>
        </w:rPr>
        <w:t>на официальном 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w:t>
      </w:r>
    </w:p>
    <w:p w:rsidR="00720FD4" w:rsidRPr="00346573" w:rsidRDefault="00720FD4" w:rsidP="00720FD4">
      <w:pPr>
        <w:widowControl w:val="0"/>
        <w:ind w:firstLine="709"/>
        <w:jc w:val="both"/>
        <w:rPr>
          <w:rFonts w:ascii="Liberation Serif" w:hAnsi="Liberation Serif"/>
          <w:sz w:val="28"/>
          <w:szCs w:val="28"/>
        </w:rPr>
      </w:pPr>
      <w:r w:rsidRPr="00346573">
        <w:rPr>
          <w:rFonts w:ascii="Liberation Serif" w:hAnsi="Liberation Serif"/>
          <w:sz w:val="28"/>
          <w:szCs w:val="28"/>
        </w:rPr>
        <w:t>9. Контроль за исполнением настоящего постановления оставляю за собой.</w:t>
      </w:r>
    </w:p>
    <w:p w:rsidR="00720FD4" w:rsidRDefault="00720FD4" w:rsidP="00720FD4">
      <w:pPr>
        <w:widowControl w:val="0"/>
        <w:ind w:firstLine="709"/>
        <w:jc w:val="both"/>
        <w:rPr>
          <w:rFonts w:ascii="Liberation Serif" w:hAnsi="Liberation Serif"/>
          <w:sz w:val="28"/>
          <w:szCs w:val="28"/>
        </w:rPr>
      </w:pPr>
    </w:p>
    <w:p w:rsidR="00720FD4" w:rsidRDefault="00720FD4" w:rsidP="00720FD4">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79"/>
        <w:gridCol w:w="3276"/>
      </w:tblGrid>
      <w:tr w:rsidR="00720FD4" w:rsidRPr="003B0CBC" w:rsidTr="005E4E18">
        <w:tc>
          <w:tcPr>
            <w:tcW w:w="6237" w:type="dxa"/>
            <w:vAlign w:val="bottom"/>
          </w:tcPr>
          <w:p w:rsidR="00720FD4" w:rsidRDefault="00720FD4" w:rsidP="005E4E18">
            <w:pPr>
              <w:rPr>
                <w:rFonts w:ascii="Liberation Serif" w:hAnsi="Liberation Serif"/>
                <w:sz w:val="28"/>
                <w:szCs w:val="28"/>
              </w:rPr>
            </w:pPr>
            <w:r>
              <w:rPr>
                <w:rFonts w:ascii="Liberation Serif" w:hAnsi="Liberation Serif"/>
                <w:sz w:val="28"/>
                <w:szCs w:val="28"/>
              </w:rPr>
              <w:t xml:space="preserve">Исполняющий полномочия </w:t>
            </w:r>
          </w:p>
          <w:p w:rsidR="00720FD4" w:rsidRPr="003B0CBC" w:rsidRDefault="00720FD4" w:rsidP="005E4E18">
            <w:pPr>
              <w:rPr>
                <w:rFonts w:ascii="Liberation Serif" w:hAnsi="Liberation Serif"/>
                <w:sz w:val="28"/>
                <w:szCs w:val="28"/>
              </w:rPr>
            </w:pPr>
            <w:r w:rsidRPr="003B0CBC">
              <w:rPr>
                <w:rFonts w:ascii="Liberation Serif" w:hAnsi="Liberation Serif"/>
                <w:sz w:val="28"/>
                <w:szCs w:val="28"/>
              </w:rPr>
              <w:t>Глав</w:t>
            </w:r>
            <w:r>
              <w:rPr>
                <w:rFonts w:ascii="Liberation Serif" w:hAnsi="Liberation Serif"/>
                <w:sz w:val="28"/>
                <w:szCs w:val="28"/>
              </w:rPr>
              <w:t>ы</w:t>
            </w:r>
            <w:r w:rsidRPr="003B0CBC">
              <w:rPr>
                <w:rFonts w:ascii="Liberation Serif" w:hAnsi="Liberation Serif"/>
                <w:sz w:val="28"/>
                <w:szCs w:val="28"/>
              </w:rPr>
              <w:t xml:space="preserve"> городского округа</w:t>
            </w:r>
          </w:p>
        </w:tc>
        <w:tc>
          <w:tcPr>
            <w:tcW w:w="3344" w:type="dxa"/>
            <w:vAlign w:val="bottom"/>
          </w:tcPr>
          <w:p w:rsidR="00720FD4" w:rsidRPr="003B0CBC" w:rsidRDefault="00720FD4" w:rsidP="005E4E18">
            <w:pPr>
              <w:jc w:val="right"/>
              <w:rPr>
                <w:rFonts w:ascii="Liberation Serif" w:hAnsi="Liberation Serif"/>
                <w:sz w:val="28"/>
                <w:szCs w:val="28"/>
              </w:rPr>
            </w:pPr>
            <w:r>
              <w:rPr>
                <w:rFonts w:ascii="Liberation Serif" w:hAnsi="Liberation Serif"/>
                <w:sz w:val="28"/>
                <w:szCs w:val="28"/>
              </w:rPr>
              <w:t>В.Н. Николишин</w:t>
            </w:r>
          </w:p>
        </w:tc>
      </w:tr>
    </w:tbl>
    <w:p w:rsidR="006E1190" w:rsidRDefault="006E1190"/>
    <w:sectPr w:rsidR="006E11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14" w:rsidRDefault="002A4414" w:rsidP="00720FD4">
      <w:r>
        <w:separator/>
      </w:r>
    </w:p>
  </w:endnote>
  <w:endnote w:type="continuationSeparator" w:id="0">
    <w:p w:rsidR="002A4414" w:rsidRDefault="002A4414" w:rsidP="0072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14" w:rsidRDefault="002A4414" w:rsidP="00720FD4">
      <w:r>
        <w:separator/>
      </w:r>
    </w:p>
  </w:footnote>
  <w:footnote w:type="continuationSeparator" w:id="0">
    <w:p w:rsidR="002A4414" w:rsidRDefault="002A4414" w:rsidP="0072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D4" w:rsidRDefault="00720FD4">
    <w:pPr>
      <w:pStyle w:val="a3"/>
    </w:pPr>
  </w:p>
  <w:p w:rsidR="00720FD4" w:rsidRDefault="00720F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D4"/>
    <w:rsid w:val="002A4414"/>
    <w:rsid w:val="006E1190"/>
    <w:rsid w:val="0072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D4"/>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FD4"/>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720FD4"/>
    <w:rPr>
      <w:rFonts w:ascii="Calibri" w:hAnsi="Calibri"/>
      <w:b/>
      <w:sz w:val="22"/>
      <w:szCs w:val="22"/>
      <w:lang w:eastAsia="ru-RU"/>
    </w:rPr>
  </w:style>
  <w:style w:type="paragraph" w:styleId="a5">
    <w:name w:val="footer"/>
    <w:basedOn w:val="a"/>
    <w:link w:val="a6"/>
    <w:uiPriority w:val="99"/>
    <w:unhideWhenUsed/>
    <w:rsid w:val="00720FD4"/>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720FD4"/>
    <w:rPr>
      <w:rFonts w:ascii="Calibri" w:hAnsi="Calibri"/>
      <w:b/>
      <w:sz w:val="22"/>
      <w:szCs w:val="22"/>
      <w:lang w:eastAsia="ru-RU"/>
    </w:rPr>
  </w:style>
  <w:style w:type="paragraph" w:styleId="a7">
    <w:name w:val="Balloon Text"/>
    <w:basedOn w:val="a"/>
    <w:link w:val="a8"/>
    <w:uiPriority w:val="99"/>
    <w:semiHidden/>
    <w:unhideWhenUsed/>
    <w:rsid w:val="00720FD4"/>
    <w:rPr>
      <w:rFonts w:ascii="Tahoma" w:eastAsia="Calibri" w:hAnsi="Tahoma" w:cs="Tahoma"/>
      <w:b/>
      <w:sz w:val="16"/>
      <w:szCs w:val="16"/>
    </w:rPr>
  </w:style>
  <w:style w:type="character" w:customStyle="1" w:styleId="a8">
    <w:name w:val="Текст выноски Знак"/>
    <w:basedOn w:val="a0"/>
    <w:link w:val="a7"/>
    <w:uiPriority w:val="99"/>
    <w:semiHidden/>
    <w:rsid w:val="00720FD4"/>
    <w:rPr>
      <w:rFonts w:ascii="Tahoma"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D4"/>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FD4"/>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720FD4"/>
    <w:rPr>
      <w:rFonts w:ascii="Calibri" w:hAnsi="Calibri"/>
      <w:b/>
      <w:sz w:val="22"/>
      <w:szCs w:val="22"/>
      <w:lang w:eastAsia="ru-RU"/>
    </w:rPr>
  </w:style>
  <w:style w:type="paragraph" w:styleId="a5">
    <w:name w:val="footer"/>
    <w:basedOn w:val="a"/>
    <w:link w:val="a6"/>
    <w:uiPriority w:val="99"/>
    <w:unhideWhenUsed/>
    <w:rsid w:val="00720FD4"/>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720FD4"/>
    <w:rPr>
      <w:rFonts w:ascii="Calibri" w:hAnsi="Calibri"/>
      <w:b/>
      <w:sz w:val="22"/>
      <w:szCs w:val="22"/>
      <w:lang w:eastAsia="ru-RU"/>
    </w:rPr>
  </w:style>
  <w:style w:type="paragraph" w:styleId="a7">
    <w:name w:val="Balloon Text"/>
    <w:basedOn w:val="a"/>
    <w:link w:val="a8"/>
    <w:uiPriority w:val="99"/>
    <w:semiHidden/>
    <w:unhideWhenUsed/>
    <w:rsid w:val="00720FD4"/>
    <w:rPr>
      <w:rFonts w:ascii="Tahoma" w:eastAsia="Calibri" w:hAnsi="Tahoma" w:cs="Tahoma"/>
      <w:b/>
      <w:sz w:val="16"/>
      <w:szCs w:val="16"/>
    </w:rPr>
  </w:style>
  <w:style w:type="character" w:customStyle="1" w:styleId="a8">
    <w:name w:val="Текст выноски Знак"/>
    <w:basedOn w:val="a0"/>
    <w:link w:val="a7"/>
    <w:uiPriority w:val="99"/>
    <w:semiHidden/>
    <w:rsid w:val="00720FD4"/>
    <w:rPr>
      <w:rFonts w:ascii="Tahoma" w:hAnsi="Tahoma" w:cs="Tahoma"/>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2019-08-02T06:57:00Z</dcterms:created>
  <dcterms:modified xsi:type="dcterms:W3CDTF">2019-08-02T06:57:00Z</dcterms:modified>
</cp:coreProperties>
</file>