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53F" w:rsidRPr="00BE6471" w:rsidRDefault="00EF3D50" w:rsidP="00EF3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6471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EF3D50" w:rsidRDefault="00BD2746" w:rsidP="009F5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EF3D50" w:rsidRPr="00BE6471">
        <w:rPr>
          <w:rFonts w:ascii="Times New Roman" w:hAnsi="Times New Roman" w:cs="Times New Roman"/>
          <w:b/>
          <w:sz w:val="26"/>
          <w:szCs w:val="26"/>
        </w:rPr>
        <w:t xml:space="preserve">четной палаты городского округа Верхняя Пышма по результатам </w:t>
      </w:r>
      <w:r w:rsidR="009F5040" w:rsidRPr="009F5040">
        <w:rPr>
          <w:rFonts w:ascii="Times New Roman" w:hAnsi="Times New Roman" w:cs="Times New Roman"/>
          <w:b/>
          <w:sz w:val="26"/>
          <w:szCs w:val="26"/>
        </w:rPr>
        <w:t>проверк</w:t>
      </w:r>
      <w:r w:rsidR="009F5040">
        <w:rPr>
          <w:rFonts w:ascii="Times New Roman" w:hAnsi="Times New Roman" w:cs="Times New Roman"/>
          <w:b/>
          <w:sz w:val="26"/>
          <w:szCs w:val="26"/>
        </w:rPr>
        <w:t>и</w:t>
      </w:r>
      <w:r w:rsidR="009F5040" w:rsidRPr="009F5040">
        <w:rPr>
          <w:rFonts w:ascii="Times New Roman" w:hAnsi="Times New Roman" w:cs="Times New Roman"/>
          <w:b/>
          <w:sz w:val="26"/>
          <w:szCs w:val="26"/>
        </w:rPr>
        <w:t xml:space="preserve"> законности и результативности (эффективности и экономности) использования средств бюджета городского округа Верхняя Пышма, направленных на исполнение муниципальной целевой программы «Развитие газификации на территории городского округа Верхняя Пышма</w:t>
      </w:r>
      <w:r w:rsidR="009F504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9F5040" w:rsidRPr="009F5040">
        <w:rPr>
          <w:rFonts w:ascii="Times New Roman" w:hAnsi="Times New Roman" w:cs="Times New Roman"/>
          <w:b/>
          <w:sz w:val="26"/>
          <w:szCs w:val="26"/>
        </w:rPr>
        <w:t xml:space="preserve"> в 2012-2015 годах»</w:t>
      </w:r>
    </w:p>
    <w:p w:rsidR="009F5040" w:rsidRPr="00605A49" w:rsidRDefault="009F5040" w:rsidP="009F50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3D50" w:rsidRPr="00605A49" w:rsidRDefault="00EF3D5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49">
        <w:rPr>
          <w:rFonts w:ascii="Times New Roman" w:hAnsi="Times New Roman" w:cs="Times New Roman"/>
          <w:sz w:val="26"/>
          <w:szCs w:val="26"/>
        </w:rPr>
        <w:t xml:space="preserve">Настоящий отчет подготовлен </w:t>
      </w:r>
      <w:r w:rsidRPr="00605A49">
        <w:rPr>
          <w:rFonts w:ascii="Times New Roman" w:hAnsi="Times New Roman"/>
          <w:sz w:val="26"/>
          <w:szCs w:val="26"/>
        </w:rPr>
        <w:t>в соответствии с Положением о счетной палате городского округа Верхняя Пышма, утвержденным Решением Думы городского округа Верхняя Пышма от 27.10.2011 №41/10.</w:t>
      </w:r>
    </w:p>
    <w:p w:rsidR="00EF3D50" w:rsidRPr="00605A49" w:rsidRDefault="00EF3D5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D50" w:rsidRPr="00605A49" w:rsidRDefault="00EF3D5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49">
        <w:rPr>
          <w:rFonts w:ascii="Times New Roman" w:hAnsi="Times New Roman" w:cs="Times New Roman"/>
          <w:sz w:val="26"/>
          <w:szCs w:val="26"/>
        </w:rPr>
        <w:t xml:space="preserve">Счетной палатой городского округа Верхняя Пышма (далее – </w:t>
      </w:r>
      <w:r w:rsidR="00605A49" w:rsidRPr="00605A49">
        <w:rPr>
          <w:rFonts w:ascii="Times New Roman" w:hAnsi="Times New Roman" w:cs="Times New Roman"/>
          <w:sz w:val="26"/>
          <w:szCs w:val="26"/>
        </w:rPr>
        <w:t>С</w:t>
      </w:r>
      <w:r w:rsidRPr="00605A49">
        <w:rPr>
          <w:rFonts w:ascii="Times New Roman" w:hAnsi="Times New Roman" w:cs="Times New Roman"/>
          <w:sz w:val="26"/>
          <w:szCs w:val="26"/>
        </w:rPr>
        <w:t xml:space="preserve">четная палата) проведена </w:t>
      </w:r>
      <w:r w:rsidR="009F5040" w:rsidRPr="009F5040">
        <w:rPr>
          <w:rFonts w:ascii="Times New Roman" w:hAnsi="Times New Roman"/>
          <w:sz w:val="26"/>
          <w:szCs w:val="26"/>
        </w:rPr>
        <w:t>проверка законности и результативности (эффективности и экономности) использования средств бюджета городского округа Верхняя Пышма, направленных на исполнение муниципальной целевой программы «Развитие газификации на территории городского округа Верхняя Пышма в 2012-2015 годах»</w:t>
      </w:r>
    </w:p>
    <w:p w:rsidR="00EF3D50" w:rsidRPr="00605A49" w:rsidRDefault="00EF3D5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49">
        <w:rPr>
          <w:rFonts w:ascii="Times New Roman" w:hAnsi="Times New Roman"/>
          <w:sz w:val="26"/>
          <w:szCs w:val="26"/>
        </w:rPr>
        <w:t>Проверяемы</w:t>
      </w:r>
      <w:r w:rsidR="00BD2746">
        <w:rPr>
          <w:rFonts w:ascii="Times New Roman" w:hAnsi="Times New Roman"/>
          <w:sz w:val="26"/>
          <w:szCs w:val="26"/>
        </w:rPr>
        <w:t>й</w:t>
      </w:r>
      <w:r w:rsidRPr="00605A49">
        <w:rPr>
          <w:rFonts w:ascii="Times New Roman" w:hAnsi="Times New Roman"/>
          <w:sz w:val="26"/>
          <w:szCs w:val="26"/>
        </w:rPr>
        <w:t xml:space="preserve"> период 01 января 2012 года – 31 декабря 2013 года.</w:t>
      </w:r>
    </w:p>
    <w:p w:rsidR="00EF3D50" w:rsidRPr="00605A49" w:rsidRDefault="00EF3D5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49">
        <w:rPr>
          <w:rFonts w:ascii="Times New Roman" w:hAnsi="Times New Roman"/>
          <w:sz w:val="26"/>
          <w:szCs w:val="26"/>
        </w:rPr>
        <w:t>По результатам проверки оформлен акт от 0</w:t>
      </w:r>
      <w:r w:rsidR="009F5040">
        <w:rPr>
          <w:rFonts w:ascii="Times New Roman" w:hAnsi="Times New Roman"/>
          <w:sz w:val="26"/>
          <w:szCs w:val="26"/>
        </w:rPr>
        <w:t>5</w:t>
      </w:r>
      <w:r w:rsidRPr="00605A49">
        <w:rPr>
          <w:rFonts w:ascii="Times New Roman" w:hAnsi="Times New Roman"/>
          <w:sz w:val="26"/>
          <w:szCs w:val="26"/>
        </w:rPr>
        <w:t>.0</w:t>
      </w:r>
      <w:r w:rsidR="009F5040">
        <w:rPr>
          <w:rFonts w:ascii="Times New Roman" w:hAnsi="Times New Roman"/>
          <w:sz w:val="26"/>
          <w:szCs w:val="26"/>
        </w:rPr>
        <w:t>8</w:t>
      </w:r>
      <w:r w:rsidRPr="00605A49">
        <w:rPr>
          <w:rFonts w:ascii="Times New Roman" w:hAnsi="Times New Roman"/>
          <w:sz w:val="26"/>
          <w:szCs w:val="26"/>
        </w:rPr>
        <w:t>.2014 года, в котором отражена следующая информация.</w:t>
      </w:r>
    </w:p>
    <w:p w:rsidR="00EF3D50" w:rsidRPr="00605A49" w:rsidRDefault="009F5040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F5040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F5040">
        <w:rPr>
          <w:rFonts w:ascii="Times New Roman" w:hAnsi="Times New Roman"/>
          <w:sz w:val="26"/>
          <w:szCs w:val="26"/>
        </w:rPr>
        <w:t xml:space="preserve"> целев</w:t>
      </w:r>
      <w:r>
        <w:rPr>
          <w:rFonts w:ascii="Times New Roman" w:hAnsi="Times New Roman"/>
          <w:sz w:val="26"/>
          <w:szCs w:val="26"/>
        </w:rPr>
        <w:t>ая</w:t>
      </w:r>
      <w:r w:rsidRPr="009F5040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</w:t>
      </w:r>
      <w:r w:rsidRPr="009F5040">
        <w:rPr>
          <w:rFonts w:ascii="Times New Roman" w:hAnsi="Times New Roman"/>
          <w:sz w:val="26"/>
          <w:szCs w:val="26"/>
        </w:rPr>
        <w:t xml:space="preserve"> «Развитие газификации на территории городского округа Верхняя Пышма в 2012-2015 годах»</w:t>
      </w:r>
      <w:r w:rsidR="00EF3D50" w:rsidRPr="00605A49">
        <w:rPr>
          <w:rFonts w:ascii="Times New Roman" w:hAnsi="Times New Roman"/>
          <w:sz w:val="26"/>
          <w:szCs w:val="26"/>
        </w:rPr>
        <w:t xml:space="preserve"> (далее – Программа) утверждена Постановлением администрации городского округа Верхняя Пышма от </w:t>
      </w:r>
      <w:r>
        <w:rPr>
          <w:rFonts w:ascii="Times New Roman" w:hAnsi="Times New Roman"/>
          <w:sz w:val="26"/>
          <w:szCs w:val="26"/>
        </w:rPr>
        <w:t>21</w:t>
      </w:r>
      <w:r w:rsidR="00EF3D50" w:rsidRPr="00605A49">
        <w:rPr>
          <w:rFonts w:ascii="Times New Roman" w:hAnsi="Times New Roman"/>
          <w:sz w:val="26"/>
          <w:szCs w:val="26"/>
        </w:rPr>
        <w:t xml:space="preserve">.10.2011 № </w:t>
      </w:r>
      <w:r>
        <w:rPr>
          <w:rFonts w:ascii="Times New Roman" w:hAnsi="Times New Roman"/>
          <w:sz w:val="26"/>
          <w:szCs w:val="26"/>
        </w:rPr>
        <w:t>1845</w:t>
      </w:r>
      <w:r w:rsidR="00257DEF">
        <w:rPr>
          <w:rFonts w:ascii="Times New Roman" w:hAnsi="Times New Roman"/>
          <w:sz w:val="26"/>
          <w:szCs w:val="26"/>
        </w:rPr>
        <w:t xml:space="preserve"> (далее – Постановление от </w:t>
      </w:r>
      <w:r w:rsidR="00435259">
        <w:rPr>
          <w:rFonts w:ascii="Times New Roman" w:hAnsi="Times New Roman"/>
          <w:sz w:val="26"/>
          <w:szCs w:val="26"/>
        </w:rPr>
        <w:t>21</w:t>
      </w:r>
      <w:r w:rsidR="00257DEF">
        <w:rPr>
          <w:rFonts w:ascii="Times New Roman" w:hAnsi="Times New Roman"/>
          <w:sz w:val="26"/>
          <w:szCs w:val="26"/>
        </w:rPr>
        <w:t>.10.2011 №1</w:t>
      </w:r>
      <w:r w:rsidR="00435259">
        <w:rPr>
          <w:rFonts w:ascii="Times New Roman" w:hAnsi="Times New Roman"/>
          <w:sz w:val="26"/>
          <w:szCs w:val="26"/>
        </w:rPr>
        <w:t>845</w:t>
      </w:r>
      <w:r w:rsidR="00257DEF">
        <w:rPr>
          <w:rFonts w:ascii="Times New Roman" w:hAnsi="Times New Roman"/>
          <w:sz w:val="26"/>
          <w:szCs w:val="26"/>
        </w:rPr>
        <w:t>)</w:t>
      </w:r>
      <w:r w:rsidR="00EF3D50" w:rsidRPr="00605A49">
        <w:rPr>
          <w:rFonts w:ascii="Times New Roman" w:hAnsi="Times New Roman"/>
          <w:sz w:val="26"/>
          <w:szCs w:val="26"/>
        </w:rPr>
        <w:t>.</w:t>
      </w:r>
      <w:r w:rsidR="00AA74F6" w:rsidRPr="00605A49">
        <w:rPr>
          <w:rFonts w:ascii="Times New Roman" w:hAnsi="Times New Roman"/>
          <w:sz w:val="26"/>
          <w:szCs w:val="26"/>
        </w:rPr>
        <w:t xml:space="preserve"> Программа принималась и реализовывалась согласно Положению о муниципальных целевых программах, утвержденному Постановлением Главы городского округа Верхняя Пышма от 04.07.2008 года №1624 (далее – Положение </w:t>
      </w:r>
      <w:r w:rsidR="00257DEF">
        <w:rPr>
          <w:rFonts w:ascii="Times New Roman" w:hAnsi="Times New Roman"/>
          <w:sz w:val="26"/>
          <w:szCs w:val="26"/>
        </w:rPr>
        <w:t xml:space="preserve">от 04.07.2008 </w:t>
      </w:r>
      <w:r w:rsidR="00AA74F6" w:rsidRPr="00605A49">
        <w:rPr>
          <w:rFonts w:ascii="Times New Roman" w:hAnsi="Times New Roman"/>
          <w:sz w:val="26"/>
          <w:szCs w:val="26"/>
        </w:rPr>
        <w:t>№1624) и Порядку разработки и реализации муниципальных целевых программ, утвержденному Постановлением администрации от 31.01.2011 года №110 (далее – Порядок</w:t>
      </w:r>
      <w:r w:rsidR="00257DEF">
        <w:rPr>
          <w:rFonts w:ascii="Times New Roman" w:hAnsi="Times New Roman"/>
          <w:sz w:val="26"/>
          <w:szCs w:val="26"/>
        </w:rPr>
        <w:t xml:space="preserve"> от 31.01.2011 №110</w:t>
      </w:r>
      <w:r w:rsidR="00AA74F6" w:rsidRPr="00605A49">
        <w:rPr>
          <w:rFonts w:ascii="Times New Roman" w:hAnsi="Times New Roman"/>
          <w:sz w:val="26"/>
          <w:szCs w:val="26"/>
        </w:rPr>
        <w:t>).</w:t>
      </w:r>
    </w:p>
    <w:p w:rsidR="00AA74F6" w:rsidRPr="00605A49" w:rsidRDefault="00AA74F6" w:rsidP="00E821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5A49">
        <w:rPr>
          <w:rFonts w:ascii="Times New Roman" w:hAnsi="Times New Roman"/>
          <w:sz w:val="26"/>
          <w:szCs w:val="26"/>
        </w:rPr>
        <w:t xml:space="preserve">За проверяемый период изменения в Программу вносились </w:t>
      </w:r>
      <w:r w:rsidR="009F5040">
        <w:rPr>
          <w:rFonts w:ascii="Times New Roman" w:hAnsi="Times New Roman"/>
          <w:sz w:val="26"/>
          <w:szCs w:val="26"/>
        </w:rPr>
        <w:t>шесть</w:t>
      </w:r>
      <w:r w:rsidRPr="00605A49">
        <w:rPr>
          <w:rFonts w:ascii="Times New Roman" w:hAnsi="Times New Roman"/>
          <w:sz w:val="26"/>
          <w:szCs w:val="26"/>
        </w:rPr>
        <w:t xml:space="preserve"> раз соответствующими Постановлениями администрации.</w:t>
      </w:r>
    </w:p>
    <w:p w:rsidR="00EF32DA" w:rsidRDefault="00EF32DA" w:rsidP="00E82140">
      <w:pPr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Результаты контрольного мероприятия</w:t>
      </w:r>
    </w:p>
    <w:p w:rsidR="00EF32DA" w:rsidRDefault="00EF32DA" w:rsidP="005A24A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F32DA">
        <w:rPr>
          <w:rFonts w:ascii="Times New Roman" w:hAnsi="Times New Roman"/>
          <w:sz w:val="26"/>
          <w:szCs w:val="26"/>
        </w:rPr>
        <w:t>Анализ соответствия принятия и реализации Программы нормативн</w:t>
      </w:r>
      <w:r w:rsidR="00E82140">
        <w:rPr>
          <w:rFonts w:ascii="Times New Roman" w:hAnsi="Times New Roman"/>
          <w:sz w:val="26"/>
          <w:szCs w:val="26"/>
        </w:rPr>
        <w:t>ым</w:t>
      </w:r>
      <w:r w:rsidRPr="00EF32DA">
        <w:rPr>
          <w:rFonts w:ascii="Times New Roman" w:hAnsi="Times New Roman"/>
          <w:sz w:val="26"/>
          <w:szCs w:val="26"/>
        </w:rPr>
        <w:t xml:space="preserve"> правовым актам показал следующее:</w:t>
      </w:r>
    </w:p>
    <w:p w:rsidR="0058799B" w:rsidRPr="0058799B" w:rsidRDefault="0058799B" w:rsidP="005879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F70187">
        <w:rPr>
          <w:rFonts w:ascii="Times New Roman" w:hAnsi="Times New Roman"/>
          <w:bCs/>
          <w:sz w:val="26"/>
          <w:szCs w:val="26"/>
        </w:rPr>
        <w:t xml:space="preserve">в нарушение </w:t>
      </w:r>
      <w:r>
        <w:rPr>
          <w:rFonts w:ascii="Times New Roman" w:hAnsi="Times New Roman"/>
          <w:bCs/>
          <w:sz w:val="26"/>
          <w:szCs w:val="26"/>
        </w:rPr>
        <w:t>п</w:t>
      </w:r>
      <w:r w:rsidRPr="0058799B">
        <w:rPr>
          <w:rFonts w:ascii="Times New Roman" w:hAnsi="Times New Roman"/>
          <w:bCs/>
          <w:sz w:val="26"/>
          <w:szCs w:val="26"/>
        </w:rPr>
        <w:t>ункт</w:t>
      </w:r>
      <w:r w:rsidR="00F70187">
        <w:rPr>
          <w:rFonts w:ascii="Times New Roman" w:hAnsi="Times New Roman"/>
          <w:bCs/>
          <w:sz w:val="26"/>
          <w:szCs w:val="26"/>
        </w:rPr>
        <w:t>а</w:t>
      </w:r>
      <w:r w:rsidRPr="0058799B">
        <w:rPr>
          <w:rFonts w:ascii="Times New Roman" w:hAnsi="Times New Roman"/>
          <w:bCs/>
          <w:sz w:val="26"/>
          <w:szCs w:val="26"/>
        </w:rPr>
        <w:t xml:space="preserve"> 12 раздела 3 Порядка </w:t>
      </w:r>
      <w:r w:rsidR="00F70187">
        <w:rPr>
          <w:rFonts w:ascii="Times New Roman" w:hAnsi="Times New Roman"/>
          <w:bCs/>
          <w:sz w:val="26"/>
          <w:szCs w:val="26"/>
        </w:rPr>
        <w:t>к</w:t>
      </w:r>
      <w:r w:rsidRPr="0058799B">
        <w:rPr>
          <w:rFonts w:ascii="Times New Roman" w:hAnsi="Times New Roman"/>
          <w:bCs/>
          <w:sz w:val="26"/>
          <w:szCs w:val="26"/>
        </w:rPr>
        <w:t xml:space="preserve"> проверк</w:t>
      </w:r>
      <w:r w:rsidR="00F70187">
        <w:rPr>
          <w:rFonts w:ascii="Times New Roman" w:hAnsi="Times New Roman"/>
          <w:bCs/>
          <w:sz w:val="26"/>
          <w:szCs w:val="26"/>
        </w:rPr>
        <w:t>е не представлены</w:t>
      </w:r>
      <w:r w:rsidRPr="0058799B">
        <w:rPr>
          <w:rFonts w:ascii="Times New Roman" w:hAnsi="Times New Roman"/>
          <w:bCs/>
          <w:sz w:val="26"/>
          <w:szCs w:val="26"/>
        </w:rPr>
        <w:t xml:space="preserve"> паспорта инвестиционных проектов на объекты капитального строительства, включенные в план мероприятий Программы</w:t>
      </w:r>
      <w:r w:rsidR="00F70187">
        <w:rPr>
          <w:rFonts w:ascii="Times New Roman" w:hAnsi="Times New Roman"/>
          <w:bCs/>
          <w:sz w:val="26"/>
          <w:szCs w:val="26"/>
        </w:rPr>
        <w:t>;</w:t>
      </w:r>
      <w:r w:rsidRPr="0058799B">
        <w:rPr>
          <w:rFonts w:ascii="Times New Roman" w:hAnsi="Times New Roman"/>
          <w:bCs/>
          <w:sz w:val="26"/>
          <w:szCs w:val="26"/>
        </w:rPr>
        <w:t xml:space="preserve"> </w:t>
      </w:r>
    </w:p>
    <w:p w:rsidR="0058799B" w:rsidRPr="0058799B" w:rsidRDefault="0058799B" w:rsidP="005879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58799B">
        <w:rPr>
          <w:rFonts w:ascii="Times New Roman" w:hAnsi="Times New Roman"/>
          <w:bCs/>
          <w:sz w:val="26"/>
          <w:szCs w:val="26"/>
        </w:rPr>
        <w:t xml:space="preserve">в приложении №5 Программы установлено неверное определение итогового объема расходов на реализацию Программы на 2013 год: при суммировании размеров расходов по отдельным мероприятиям общий объем расходов составляет 12670,0 тыс. рублей, при </w:t>
      </w:r>
      <w:r w:rsidR="00F70187">
        <w:rPr>
          <w:rFonts w:ascii="Times New Roman" w:hAnsi="Times New Roman"/>
          <w:bCs/>
          <w:sz w:val="26"/>
          <w:szCs w:val="26"/>
        </w:rPr>
        <w:t>э</w:t>
      </w:r>
      <w:r w:rsidRPr="0058799B">
        <w:rPr>
          <w:rFonts w:ascii="Times New Roman" w:hAnsi="Times New Roman"/>
          <w:bCs/>
          <w:sz w:val="26"/>
          <w:szCs w:val="26"/>
        </w:rPr>
        <w:t>том приложением №5 Программы указанный объем расходов утвержден в размере 12770,0 тыс. рублей, расхождение составляет 100,0 тыс. рублей. Итоговые объемы расходов в 2013 году в редакции Программы от 05.05.2012 не соответствуют размер</w:t>
      </w:r>
      <w:r w:rsidR="00F70187">
        <w:rPr>
          <w:rFonts w:ascii="Times New Roman" w:hAnsi="Times New Roman"/>
          <w:bCs/>
          <w:sz w:val="26"/>
          <w:szCs w:val="26"/>
        </w:rPr>
        <w:t>у</w:t>
      </w:r>
      <w:r w:rsidRPr="0058799B">
        <w:rPr>
          <w:rFonts w:ascii="Times New Roman" w:hAnsi="Times New Roman"/>
          <w:bCs/>
          <w:sz w:val="26"/>
          <w:szCs w:val="26"/>
        </w:rPr>
        <w:t xml:space="preserve"> расходов при </w:t>
      </w:r>
      <w:r w:rsidR="00F70187">
        <w:rPr>
          <w:rFonts w:ascii="Times New Roman" w:hAnsi="Times New Roman"/>
          <w:bCs/>
          <w:sz w:val="26"/>
          <w:szCs w:val="26"/>
        </w:rPr>
        <w:t xml:space="preserve">их </w:t>
      </w:r>
      <w:r w:rsidRPr="0058799B">
        <w:rPr>
          <w:rFonts w:ascii="Times New Roman" w:hAnsi="Times New Roman"/>
          <w:bCs/>
          <w:sz w:val="26"/>
          <w:szCs w:val="26"/>
        </w:rPr>
        <w:t>суммировании (приложение №5 Программы)</w:t>
      </w:r>
      <w:r w:rsidR="00F70187">
        <w:rPr>
          <w:rFonts w:ascii="Times New Roman" w:hAnsi="Times New Roman"/>
          <w:bCs/>
          <w:sz w:val="26"/>
          <w:szCs w:val="26"/>
        </w:rPr>
        <w:t>,</w:t>
      </w:r>
      <w:r w:rsidRPr="0058799B">
        <w:rPr>
          <w:rFonts w:ascii="Times New Roman" w:hAnsi="Times New Roman"/>
          <w:bCs/>
          <w:sz w:val="26"/>
          <w:szCs w:val="26"/>
        </w:rPr>
        <w:t xml:space="preserve"> </w:t>
      </w:r>
      <w:r w:rsidR="00F70187">
        <w:rPr>
          <w:rFonts w:ascii="Times New Roman" w:hAnsi="Times New Roman"/>
          <w:bCs/>
          <w:sz w:val="26"/>
          <w:szCs w:val="26"/>
        </w:rPr>
        <w:t>р</w:t>
      </w:r>
      <w:r w:rsidRPr="0058799B">
        <w:rPr>
          <w:rFonts w:ascii="Times New Roman" w:hAnsi="Times New Roman"/>
          <w:bCs/>
          <w:sz w:val="26"/>
          <w:szCs w:val="26"/>
        </w:rPr>
        <w:t>асхождение составляет также 100,0 тыс. рублей.</w:t>
      </w:r>
    </w:p>
    <w:p w:rsidR="0058799B" w:rsidRDefault="0058799B" w:rsidP="0058799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58799B">
        <w:rPr>
          <w:rFonts w:ascii="Times New Roman" w:hAnsi="Times New Roman"/>
          <w:bCs/>
          <w:i/>
          <w:sz w:val="26"/>
          <w:szCs w:val="26"/>
        </w:rPr>
        <w:lastRenderedPageBreak/>
        <w:t>Вышеуказанные нарушения до 31.12.2013 не устранены, что свидетельствует о недостаточном контроле заказчика Программы за ее соответствием утвержденному Порядку.</w:t>
      </w:r>
    </w:p>
    <w:p w:rsidR="0058799B" w:rsidRPr="0058799B" w:rsidRDefault="0058799B" w:rsidP="0058799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260E7E" w:rsidRPr="008A3F1E" w:rsidRDefault="00260E7E" w:rsidP="005879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A3F1E">
        <w:rPr>
          <w:rFonts w:ascii="Times New Roman" w:hAnsi="Times New Roman"/>
          <w:sz w:val="26"/>
          <w:szCs w:val="26"/>
        </w:rPr>
        <w:t xml:space="preserve">Согласно </w:t>
      </w:r>
      <w:r w:rsidRPr="00257DEF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257DEF">
        <w:rPr>
          <w:rFonts w:ascii="Times New Roman" w:hAnsi="Times New Roman"/>
          <w:sz w:val="26"/>
          <w:szCs w:val="26"/>
        </w:rPr>
        <w:t xml:space="preserve"> от </w:t>
      </w:r>
      <w:r w:rsidR="0058799B">
        <w:rPr>
          <w:rFonts w:ascii="Times New Roman" w:hAnsi="Times New Roman"/>
          <w:sz w:val="26"/>
          <w:szCs w:val="26"/>
        </w:rPr>
        <w:t>21</w:t>
      </w:r>
      <w:r w:rsidRPr="00257DEF">
        <w:rPr>
          <w:rFonts w:ascii="Times New Roman" w:hAnsi="Times New Roman"/>
          <w:sz w:val="26"/>
          <w:szCs w:val="26"/>
        </w:rPr>
        <w:t>.10.2011 №</w:t>
      </w:r>
      <w:r w:rsidR="0058799B">
        <w:rPr>
          <w:rFonts w:ascii="Times New Roman" w:hAnsi="Times New Roman"/>
          <w:sz w:val="26"/>
          <w:szCs w:val="26"/>
        </w:rPr>
        <w:t>1845</w:t>
      </w:r>
      <w:r>
        <w:rPr>
          <w:rFonts w:ascii="Times New Roman" w:hAnsi="Times New Roman"/>
          <w:sz w:val="26"/>
          <w:szCs w:val="26"/>
        </w:rPr>
        <w:t xml:space="preserve"> </w:t>
      </w:r>
      <w:r w:rsidR="009915E6">
        <w:rPr>
          <w:rFonts w:ascii="Times New Roman" w:hAnsi="Times New Roman"/>
          <w:sz w:val="26"/>
          <w:szCs w:val="26"/>
        </w:rPr>
        <w:t>(в редакции от 2</w:t>
      </w:r>
      <w:r w:rsidR="0058799B">
        <w:rPr>
          <w:rFonts w:ascii="Times New Roman" w:hAnsi="Times New Roman"/>
          <w:sz w:val="26"/>
          <w:szCs w:val="26"/>
        </w:rPr>
        <w:t>3</w:t>
      </w:r>
      <w:r w:rsidR="009915E6">
        <w:rPr>
          <w:rFonts w:ascii="Times New Roman" w:hAnsi="Times New Roman"/>
          <w:sz w:val="26"/>
          <w:szCs w:val="26"/>
        </w:rPr>
        <w:t>.12.2013 №32</w:t>
      </w:r>
      <w:r w:rsidR="0058799B">
        <w:rPr>
          <w:rFonts w:ascii="Times New Roman" w:hAnsi="Times New Roman"/>
          <w:sz w:val="26"/>
          <w:szCs w:val="26"/>
        </w:rPr>
        <w:t>38</w:t>
      </w:r>
      <w:r w:rsidR="009915E6">
        <w:rPr>
          <w:rFonts w:ascii="Times New Roman" w:hAnsi="Times New Roman"/>
          <w:sz w:val="26"/>
          <w:szCs w:val="26"/>
        </w:rPr>
        <w:t xml:space="preserve">) </w:t>
      </w:r>
      <w:r w:rsidRPr="008A3F1E">
        <w:rPr>
          <w:rFonts w:ascii="Times New Roman" w:hAnsi="Times New Roman"/>
          <w:sz w:val="26"/>
          <w:szCs w:val="26"/>
        </w:rPr>
        <w:t xml:space="preserve">планом мероприятий Программы предусматривалось осуществление мероприятий </w:t>
      </w:r>
      <w:r w:rsidR="0008780F">
        <w:rPr>
          <w:rFonts w:ascii="Times New Roman" w:hAnsi="Times New Roman"/>
          <w:sz w:val="26"/>
          <w:szCs w:val="26"/>
        </w:rPr>
        <w:t xml:space="preserve">Программы </w:t>
      </w:r>
      <w:r w:rsidRPr="008A3F1E">
        <w:rPr>
          <w:rFonts w:ascii="Times New Roman" w:hAnsi="Times New Roman"/>
          <w:sz w:val="26"/>
          <w:szCs w:val="26"/>
        </w:rPr>
        <w:t>по направлениям</w:t>
      </w:r>
      <w:r>
        <w:rPr>
          <w:rFonts w:ascii="Times New Roman" w:hAnsi="Times New Roman"/>
          <w:sz w:val="26"/>
          <w:szCs w:val="26"/>
        </w:rPr>
        <w:t xml:space="preserve">, </w:t>
      </w:r>
      <w:r w:rsidR="0008780F">
        <w:rPr>
          <w:rFonts w:ascii="Times New Roman" w:hAnsi="Times New Roman"/>
          <w:sz w:val="26"/>
          <w:szCs w:val="26"/>
        </w:rPr>
        <w:t>указанным</w:t>
      </w:r>
      <w:r>
        <w:rPr>
          <w:rFonts w:ascii="Times New Roman" w:hAnsi="Times New Roman"/>
          <w:sz w:val="26"/>
          <w:szCs w:val="26"/>
        </w:rPr>
        <w:t xml:space="preserve"> в Таблице № 1.</w:t>
      </w:r>
    </w:p>
    <w:p w:rsidR="00260E7E" w:rsidRDefault="00260E7E" w:rsidP="00260E7E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</w:t>
      </w:r>
      <w:r w:rsidR="00435259">
        <w:rPr>
          <w:rFonts w:ascii="Times New Roman" w:hAnsi="Times New Roman"/>
          <w:sz w:val="26"/>
          <w:szCs w:val="26"/>
        </w:rPr>
        <w:t>1, тыс.</w:t>
      </w:r>
      <w:r w:rsidR="007341E3">
        <w:rPr>
          <w:rFonts w:ascii="Times New Roman" w:hAnsi="Times New Roman"/>
          <w:sz w:val="26"/>
          <w:szCs w:val="26"/>
        </w:rPr>
        <w:t xml:space="preserve"> рублей</w:t>
      </w:r>
    </w:p>
    <w:tbl>
      <w:tblPr>
        <w:tblStyle w:val="a4"/>
        <w:tblW w:w="9349" w:type="dxa"/>
        <w:tblLook w:val="04A0" w:firstRow="1" w:lastRow="0" w:firstColumn="1" w:lastColumn="0" w:noHBand="0" w:noVBand="1"/>
      </w:tblPr>
      <w:tblGrid>
        <w:gridCol w:w="2361"/>
        <w:gridCol w:w="874"/>
        <w:gridCol w:w="988"/>
        <w:gridCol w:w="867"/>
        <w:gridCol w:w="992"/>
        <w:gridCol w:w="867"/>
        <w:gridCol w:w="884"/>
        <w:gridCol w:w="804"/>
        <w:gridCol w:w="712"/>
      </w:tblGrid>
      <w:tr w:rsidR="007341E3" w:rsidRPr="00B34EE6" w:rsidTr="007341E3">
        <w:trPr>
          <w:trHeight w:val="1548"/>
        </w:trPr>
        <w:tc>
          <w:tcPr>
            <w:tcW w:w="2361" w:type="dxa"/>
            <w:vMerge w:val="restart"/>
            <w:noWrap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62" w:type="dxa"/>
            <w:gridSpan w:val="2"/>
            <w:hideMark/>
          </w:tcPr>
          <w:p w:rsidR="007341E3" w:rsidRPr="00B34EE6" w:rsidRDefault="007341E3" w:rsidP="00435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в соответствии с Постановлением от 21.10.2011 № 1845</w:t>
            </w:r>
          </w:p>
        </w:tc>
        <w:tc>
          <w:tcPr>
            <w:tcW w:w="1859" w:type="dxa"/>
            <w:gridSpan w:val="2"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Плановые назначения в редакции Постановлений от 26.11.2012 № 2060, от 12.12.2013 №3139</w:t>
            </w:r>
          </w:p>
        </w:tc>
        <w:tc>
          <w:tcPr>
            <w:tcW w:w="1751" w:type="dxa"/>
            <w:gridSpan w:val="2"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16" w:type="dxa"/>
            <w:gridSpan w:val="2"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vMerge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7341E3" w:rsidRPr="00B34EE6" w:rsidTr="007341E3">
        <w:trPr>
          <w:trHeight w:val="534"/>
        </w:trPr>
        <w:tc>
          <w:tcPr>
            <w:tcW w:w="2361" w:type="dxa"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Капитальные вложения всего, в том числе: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4600,0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8760,0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5030,0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7928,0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4366,4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627,9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7,9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местный бюджет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4600,0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5030,0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2928,0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4366,4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627,9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86,8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областной бюджет</w:t>
            </w:r>
          </w:p>
        </w:tc>
        <w:tc>
          <w:tcPr>
            <w:tcW w:w="874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1E3" w:rsidRPr="00B34EE6" w:rsidTr="007341E3">
        <w:trPr>
          <w:trHeight w:val="356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внебюджетные источники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41E3" w:rsidRPr="00B34EE6" w:rsidTr="007341E3">
        <w:trPr>
          <w:trHeight w:val="922"/>
        </w:trPr>
        <w:tc>
          <w:tcPr>
            <w:tcW w:w="2361" w:type="dxa"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Проектно-изыскательные, опытно-конструкторские и прочие работы всего, в том числе: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3910,0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709,0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1572,0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711,6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444,0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7341E3" w:rsidRPr="00B34EE6" w:rsidTr="007341E3">
        <w:trPr>
          <w:trHeight w:val="327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местный бюджет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2440,0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3310,0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709,0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711,6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областной бюджет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41E3" w:rsidRPr="00B34EE6" w:rsidTr="007341E3">
        <w:trPr>
          <w:trHeight w:val="409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- внебюджетные источники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7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7640,0</w:t>
            </w:r>
          </w:p>
        </w:tc>
        <w:tc>
          <w:tcPr>
            <w:tcW w:w="988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12670,0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5739,0</w:t>
            </w:r>
          </w:p>
        </w:tc>
        <w:tc>
          <w:tcPr>
            <w:tcW w:w="99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9500,0</w:t>
            </w:r>
          </w:p>
        </w:tc>
        <w:tc>
          <w:tcPr>
            <w:tcW w:w="867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5078,0</w:t>
            </w:r>
          </w:p>
        </w:tc>
        <w:tc>
          <w:tcPr>
            <w:tcW w:w="88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1071,9</w:t>
            </w:r>
          </w:p>
        </w:tc>
        <w:tc>
          <w:tcPr>
            <w:tcW w:w="804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  <w:tc>
          <w:tcPr>
            <w:tcW w:w="712" w:type="dxa"/>
            <w:noWrap/>
            <w:hideMark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11,3</w:t>
            </w:r>
          </w:p>
        </w:tc>
      </w:tr>
      <w:tr w:rsidR="007341E3" w:rsidRPr="00B34EE6" w:rsidTr="007341E3">
        <w:trPr>
          <w:trHeight w:val="296"/>
        </w:trPr>
        <w:tc>
          <w:tcPr>
            <w:tcW w:w="2361" w:type="dxa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62" w:type="dxa"/>
            <w:gridSpan w:val="2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20310,0</w:t>
            </w:r>
          </w:p>
        </w:tc>
        <w:tc>
          <w:tcPr>
            <w:tcW w:w="1859" w:type="dxa"/>
            <w:gridSpan w:val="2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15239,0</w:t>
            </w:r>
          </w:p>
        </w:tc>
        <w:tc>
          <w:tcPr>
            <w:tcW w:w="1751" w:type="dxa"/>
            <w:gridSpan w:val="2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6149,9</w:t>
            </w:r>
          </w:p>
        </w:tc>
        <w:tc>
          <w:tcPr>
            <w:tcW w:w="1516" w:type="dxa"/>
            <w:gridSpan w:val="2"/>
            <w:noWrap/>
          </w:tcPr>
          <w:p w:rsidR="007341E3" w:rsidRPr="00B34EE6" w:rsidRDefault="007341E3" w:rsidP="009A208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E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</w:t>
            </w:r>
          </w:p>
        </w:tc>
      </w:tr>
    </w:tbl>
    <w:p w:rsidR="00F70187" w:rsidRPr="00F70187" w:rsidRDefault="00F70187" w:rsidP="00260E7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42163" w:rsidRPr="00642163" w:rsidRDefault="00642163" w:rsidP="00260E7E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>В таблице № 2 приведен</w:t>
      </w:r>
      <w:r w:rsidR="008C5CD1">
        <w:rPr>
          <w:rFonts w:ascii="Times New Roman" w:hAnsi="Times New Roman"/>
          <w:sz w:val="26"/>
          <w:szCs w:val="26"/>
        </w:rPr>
        <w:t>а информация о мероприятиях, фактически исполненных в рамках реализации Программы, плановых и фактических объем</w:t>
      </w:r>
      <w:r w:rsidR="00F70187">
        <w:rPr>
          <w:rFonts w:ascii="Times New Roman" w:hAnsi="Times New Roman"/>
          <w:sz w:val="26"/>
          <w:szCs w:val="26"/>
        </w:rPr>
        <w:t>ах</w:t>
      </w:r>
      <w:r w:rsidR="008C5CD1">
        <w:rPr>
          <w:rFonts w:ascii="Times New Roman" w:hAnsi="Times New Roman"/>
          <w:sz w:val="26"/>
          <w:szCs w:val="26"/>
        </w:rPr>
        <w:t xml:space="preserve"> расходов на их выполнение исходя из редакции Программы от </w:t>
      </w:r>
      <w:r w:rsidR="008C5CD1" w:rsidRPr="008C5CD1">
        <w:rPr>
          <w:rFonts w:ascii="Times New Roman" w:hAnsi="Times New Roman"/>
          <w:sz w:val="26"/>
          <w:szCs w:val="26"/>
        </w:rPr>
        <w:t>23.12.2013</w:t>
      </w:r>
      <w:r w:rsidR="008C5CD1">
        <w:rPr>
          <w:rFonts w:ascii="Times New Roman" w:hAnsi="Times New Roman"/>
          <w:sz w:val="26"/>
          <w:szCs w:val="26"/>
        </w:rPr>
        <w:t>.</w:t>
      </w:r>
      <w:r w:rsidR="008C5CD1" w:rsidRPr="008C5CD1">
        <w:rPr>
          <w:rFonts w:ascii="Times New Roman" w:hAnsi="Times New Roman"/>
          <w:sz w:val="26"/>
          <w:szCs w:val="26"/>
        </w:rPr>
        <w:t xml:space="preserve"> </w:t>
      </w:r>
      <w:r w:rsidR="008C5CD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35259" w:rsidRDefault="00435259" w:rsidP="006E0F7A">
      <w:pPr>
        <w:spacing w:after="0" w:line="240" w:lineRule="exact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6E0F7A" w:rsidRDefault="00605A49" w:rsidP="006E0F7A">
      <w:pPr>
        <w:spacing w:after="0" w:line="240" w:lineRule="exact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№ </w:t>
      </w:r>
      <w:r w:rsidR="00642163">
        <w:rPr>
          <w:rFonts w:ascii="Times New Roman" w:hAnsi="Times New Roman"/>
          <w:sz w:val="26"/>
          <w:szCs w:val="26"/>
        </w:rPr>
        <w:t>2</w:t>
      </w:r>
      <w:r w:rsidR="00F70187">
        <w:rPr>
          <w:rFonts w:ascii="Times New Roman" w:hAnsi="Times New Roman"/>
          <w:sz w:val="26"/>
          <w:szCs w:val="26"/>
        </w:rPr>
        <w:t>, тыс. рублей</w:t>
      </w:r>
    </w:p>
    <w:tbl>
      <w:tblPr>
        <w:tblW w:w="10111" w:type="dxa"/>
        <w:tblInd w:w="-572" w:type="dxa"/>
        <w:tblLook w:val="04A0" w:firstRow="1" w:lastRow="0" w:firstColumn="1" w:lastColumn="0" w:noHBand="0" w:noVBand="1"/>
      </w:tblPr>
      <w:tblGrid>
        <w:gridCol w:w="727"/>
        <w:gridCol w:w="3900"/>
        <w:gridCol w:w="1400"/>
        <w:gridCol w:w="1420"/>
        <w:gridCol w:w="1420"/>
        <w:gridCol w:w="1244"/>
      </w:tblGrid>
      <w:tr w:rsidR="00D13045" w:rsidRPr="00393264" w:rsidTr="00AB032D">
        <w:trPr>
          <w:trHeight w:val="48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45" w:rsidRPr="00393264" w:rsidRDefault="008C5CD1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  <w:r w:rsidR="00D13045"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ind w:left="-6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 назначения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D13045" w:rsidRPr="00393264" w:rsidTr="00AB032D">
        <w:trPr>
          <w:trHeight w:val="93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отчетов за 2012-2013 годы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проверки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045" w:rsidRPr="00393264" w:rsidTr="00AB032D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045" w:rsidRPr="006B7B45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7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13045" w:rsidRPr="00393264" w:rsidTr="00AB032D">
        <w:trPr>
          <w:trHeight w:val="17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вложения, 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12 958,0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4 667,4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4 667,4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3045" w:rsidRPr="00393264" w:rsidTr="00AB032D">
        <w:trPr>
          <w:trHeight w:val="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Расширение сетей газоснабжения ГО Верхняя Пышма, газопровод высокого давления</w:t>
            </w: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 «ГРС Садовый –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Логопарк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до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п.Залесье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2 775,0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2 498,3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2 498,3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D13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69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газовой блочной котельной для отопления 16-квартирного на б/о «Солнечный» в с.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Мостовское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1 795,0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1 777,8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1 777,8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D130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5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наружного газопровода к жилому дому № 7 по ул.40 лет Октября в п. Кедровое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100,0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90,3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90,3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56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Распределительные газовые сети низкого давления в п. Половинный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2 918,0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9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высокого давления «п. Красный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Адуй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-ГРС г. Верхняя Пышма» III этап: «с.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Балтым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ГРС г. Верхняя Пышма»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5 000,0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6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уличного газопровода по ул. Горького, п. Красный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370,0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301,0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301,0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81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Проектно-изыскательные, опытно-конструкторские и прочие работы, в том числе: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2 281,0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1 161,1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1 510,1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-349,0   </w:t>
            </w:r>
          </w:p>
        </w:tc>
      </w:tr>
      <w:tr w:rsidR="00D13045" w:rsidRPr="00393264" w:rsidTr="00AB032D">
        <w:trPr>
          <w:trHeight w:val="8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по объекту «Строительство подводящего газопровода к бане в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п.Кедровое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304,4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146,8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146,8 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аварийное прикрытие подводящего газопровода к с.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Мостовское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4-й квартал 2011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27,6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«Распределительные газовые сети низкого давления в с.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Мостовское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256,4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222,0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256,4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-34,4   </w:t>
            </w:r>
          </w:p>
        </w:tc>
      </w:tr>
      <w:tr w:rsidR="00D13045" w:rsidRPr="00393264" w:rsidTr="00AB032D">
        <w:trPr>
          <w:trHeight w:val="6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«Распределительные газовые сети низкого давления в п. Глубокий Лог»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275,3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235,9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275,3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-39,4   </w:t>
            </w:r>
          </w:p>
        </w:tc>
      </w:tr>
      <w:tr w:rsidR="00D13045" w:rsidRPr="00393264" w:rsidTr="00AB03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«Распределительные газовые сети низкого давления в п. Кедровое»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100,0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98,0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-98,0   </w:t>
            </w:r>
          </w:p>
        </w:tc>
      </w:tr>
      <w:tr w:rsidR="00D13045" w:rsidRPr="00393264" w:rsidTr="00AB032D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«Подводящий газопровод к п. Ромашка"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500,0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AB032D">
        <w:trPr>
          <w:trHeight w:val="5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газификации в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«Подстанция», п. Исеть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293,0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181,7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205,7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-24,0   </w:t>
            </w:r>
          </w:p>
        </w:tc>
      </w:tr>
      <w:tr w:rsidR="00D13045" w:rsidRPr="00393264" w:rsidTr="00AB032D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уличного газопровода к д.1,2,3 по ул. Горького в п. Красный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40,0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39,0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39,0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435259">
        <w:trPr>
          <w:trHeight w:val="10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Доработка проектной документации по объекту «Расширение системы газопровода высокого и низкого давления в п. Половинный"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459,3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212,2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365,4  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-153,2   </w:t>
            </w:r>
          </w:p>
        </w:tc>
      </w:tr>
      <w:tr w:rsidR="00D13045" w:rsidRPr="00393264" w:rsidTr="00435259">
        <w:trPr>
          <w:trHeight w:val="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Газопровод высокого давления «п. Красный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Адуй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-ГРС г. Верхняя Пышма» III этап: «с. </w:t>
            </w:r>
            <w:proofErr w:type="spellStart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Балтым</w:t>
            </w:r>
            <w:proofErr w:type="spellEnd"/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ГРС г. Верхняя Пышма»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0,9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0,9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D13045" w:rsidRPr="00393264" w:rsidTr="00435259">
        <w:trPr>
          <w:trHeight w:val="7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45" w:rsidRPr="00393264" w:rsidRDefault="00D13045" w:rsidP="009A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комплексного развития систем коммунальной инфраструктуры до 2023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95,0 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95,0  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045" w:rsidRPr="00393264" w:rsidRDefault="00D13045" w:rsidP="009A2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3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</w:tbl>
    <w:p w:rsidR="00F70187" w:rsidRPr="002F367D" w:rsidRDefault="00F70187" w:rsidP="00F70187">
      <w:pPr>
        <w:tabs>
          <w:tab w:val="left" w:pos="6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187" w:rsidRPr="00F70187" w:rsidRDefault="00F70187" w:rsidP="00F70187">
      <w:pPr>
        <w:tabs>
          <w:tab w:val="left" w:pos="65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87">
        <w:rPr>
          <w:rFonts w:ascii="Times New Roman" w:hAnsi="Times New Roman" w:cs="Times New Roman"/>
          <w:sz w:val="26"/>
          <w:szCs w:val="26"/>
        </w:rPr>
        <w:t xml:space="preserve">За период 2012 – 2013 годы плановые назначения объема финансирования Программы сократились на 5071,0 тыс. рублей или на 25% от показателей, предусмотренных приложением №5 Постановления от 21.10.2011 № 1845.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70187">
        <w:rPr>
          <w:rFonts w:ascii="Times New Roman" w:hAnsi="Times New Roman" w:cs="Times New Roman"/>
          <w:sz w:val="26"/>
          <w:szCs w:val="26"/>
        </w:rPr>
        <w:t>лановый объем расходов с учетом внебюджетных средств фактически исполнен на 40,4%, в том числе за счет средств местного бюджета на 63,1%.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0187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размер неосвоенных средств составил 9089,1 тыс. рублей или 59,6% от общего объема плановых расходов. </w:t>
      </w:r>
    </w:p>
    <w:p w:rsidR="00F70187" w:rsidRPr="00F70187" w:rsidRDefault="00F70187" w:rsidP="00F70187">
      <w:pPr>
        <w:tabs>
          <w:tab w:val="left" w:pos="654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187">
        <w:rPr>
          <w:rFonts w:ascii="Times New Roman" w:hAnsi="Times New Roman" w:cs="Times New Roman"/>
          <w:sz w:val="26"/>
          <w:szCs w:val="26"/>
        </w:rPr>
        <w:lastRenderedPageBreak/>
        <w:t xml:space="preserve">Снижение показателей реализации программных мероприятий обусловлено низким исполнением мероприятий за счет средств бюджета городского округа Верхняя Пышма в 2013 году – 26,8%, а также отсутствием исполнения за счет внебюджетных средств (Таблица 1). </w:t>
      </w:r>
    </w:p>
    <w:p w:rsidR="00A62C2F" w:rsidRDefault="00A62C2F" w:rsidP="006865A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A62C2F">
        <w:rPr>
          <w:rFonts w:ascii="Times New Roman" w:hAnsi="Times New Roman"/>
          <w:b/>
          <w:i/>
          <w:sz w:val="26"/>
          <w:szCs w:val="26"/>
        </w:rPr>
        <w:t>По результатам проверки исполнения мероприятий Программы установлены следующие нарушения.</w:t>
      </w:r>
    </w:p>
    <w:p w:rsidR="006865A1" w:rsidRPr="00E13198" w:rsidRDefault="006B4A49" w:rsidP="007234A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3198">
        <w:rPr>
          <w:rFonts w:ascii="Times New Roman" w:hAnsi="Times New Roman"/>
          <w:b/>
          <w:sz w:val="26"/>
          <w:szCs w:val="26"/>
        </w:rPr>
        <w:t xml:space="preserve">Неэффективное использование средств бюджета городского округа в размере </w:t>
      </w:r>
      <w:r w:rsidR="00B41397" w:rsidRPr="00E13198">
        <w:rPr>
          <w:rFonts w:ascii="Times New Roman" w:hAnsi="Times New Roman"/>
          <w:b/>
          <w:sz w:val="26"/>
          <w:szCs w:val="26"/>
        </w:rPr>
        <w:t>4</w:t>
      </w:r>
      <w:r w:rsidR="00E13198">
        <w:rPr>
          <w:rFonts w:ascii="Times New Roman" w:hAnsi="Times New Roman"/>
          <w:b/>
          <w:sz w:val="26"/>
          <w:szCs w:val="26"/>
        </w:rPr>
        <w:t> </w:t>
      </w:r>
      <w:r w:rsidR="00B41397" w:rsidRPr="00E13198">
        <w:rPr>
          <w:rFonts w:ascii="Times New Roman" w:hAnsi="Times New Roman"/>
          <w:b/>
          <w:sz w:val="26"/>
          <w:szCs w:val="26"/>
        </w:rPr>
        <w:t>641</w:t>
      </w:r>
      <w:r w:rsidR="00E13198">
        <w:rPr>
          <w:rFonts w:ascii="Times New Roman" w:hAnsi="Times New Roman"/>
          <w:b/>
          <w:sz w:val="26"/>
          <w:szCs w:val="26"/>
        </w:rPr>
        <w:t>,6</w:t>
      </w:r>
      <w:r w:rsidR="007213EC" w:rsidRPr="00E13198">
        <w:rPr>
          <w:rFonts w:ascii="Times New Roman" w:hAnsi="Times New Roman"/>
          <w:b/>
          <w:sz w:val="26"/>
          <w:szCs w:val="26"/>
        </w:rPr>
        <w:t xml:space="preserve"> тыс.</w:t>
      </w:r>
      <w:r w:rsidRPr="00E13198">
        <w:rPr>
          <w:rFonts w:ascii="Times New Roman" w:hAnsi="Times New Roman"/>
          <w:b/>
          <w:sz w:val="26"/>
          <w:szCs w:val="26"/>
        </w:rPr>
        <w:t xml:space="preserve"> рублей</w:t>
      </w:r>
      <w:r w:rsidR="007213EC" w:rsidRPr="00E13198">
        <w:rPr>
          <w:rFonts w:ascii="Times New Roman" w:hAnsi="Times New Roman"/>
          <w:b/>
          <w:sz w:val="26"/>
          <w:szCs w:val="26"/>
        </w:rPr>
        <w:t xml:space="preserve"> </w:t>
      </w:r>
      <w:r w:rsidR="007213EC" w:rsidRPr="00E13198">
        <w:rPr>
          <w:rFonts w:ascii="Times New Roman" w:hAnsi="Times New Roman"/>
          <w:sz w:val="26"/>
          <w:szCs w:val="26"/>
        </w:rPr>
        <w:t>в следстви</w:t>
      </w:r>
      <w:r w:rsidR="00F70187">
        <w:rPr>
          <w:rFonts w:ascii="Times New Roman" w:hAnsi="Times New Roman"/>
          <w:sz w:val="26"/>
          <w:szCs w:val="26"/>
        </w:rPr>
        <w:t>е</w:t>
      </w:r>
      <w:r w:rsidR="007213EC" w:rsidRPr="00E13198">
        <w:rPr>
          <w:rFonts w:ascii="Times New Roman" w:hAnsi="Times New Roman"/>
          <w:sz w:val="26"/>
          <w:szCs w:val="26"/>
        </w:rPr>
        <w:t xml:space="preserve"> отсутствия </w:t>
      </w:r>
      <w:r w:rsidR="00F70187" w:rsidRPr="00F70187">
        <w:rPr>
          <w:rFonts w:ascii="Times New Roman" w:hAnsi="Times New Roman"/>
          <w:sz w:val="26"/>
          <w:szCs w:val="26"/>
        </w:rPr>
        <w:t>в Местной казне городского округа Верхняя Пышма (реестре муниципальной собственности)</w:t>
      </w:r>
      <w:r w:rsidR="00F70187">
        <w:rPr>
          <w:rFonts w:ascii="Times New Roman" w:hAnsi="Times New Roman"/>
          <w:sz w:val="26"/>
          <w:szCs w:val="26"/>
        </w:rPr>
        <w:t xml:space="preserve"> </w:t>
      </w:r>
      <w:r w:rsidR="007213EC" w:rsidRPr="00E13198">
        <w:rPr>
          <w:rFonts w:ascii="Times New Roman" w:hAnsi="Times New Roman"/>
          <w:sz w:val="26"/>
          <w:szCs w:val="26"/>
        </w:rPr>
        <w:t>объектов, построенных за счет средств местного бюджет</w:t>
      </w:r>
      <w:r w:rsidR="00F70187">
        <w:rPr>
          <w:rFonts w:ascii="Times New Roman" w:hAnsi="Times New Roman"/>
          <w:sz w:val="26"/>
          <w:szCs w:val="26"/>
        </w:rPr>
        <w:t>а</w:t>
      </w:r>
      <w:r w:rsidRPr="00E13198">
        <w:rPr>
          <w:rFonts w:ascii="Times New Roman" w:hAnsi="Times New Roman"/>
          <w:sz w:val="26"/>
          <w:szCs w:val="26"/>
        </w:rPr>
        <w:t>:</w:t>
      </w:r>
    </w:p>
    <w:p w:rsidR="00267886" w:rsidRPr="00267886" w:rsidRDefault="00267886" w:rsidP="00267886">
      <w:pPr>
        <w:pStyle w:val="a3"/>
        <w:numPr>
          <w:ilvl w:val="0"/>
          <w:numId w:val="18"/>
        </w:numPr>
        <w:ind w:left="142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8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наружный газопровод к жилому дому №7 по улице 40 лет Октября в поселке Кедровое, построенный в 2012 году (акт приемки законченного строительства объекта газораспределительной системы от 08.08.2012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стоимость работ 90,4 тыс. рублей;</w:t>
      </w:r>
    </w:p>
    <w:p w:rsidR="004F2AF8" w:rsidRPr="00E13198" w:rsidRDefault="004F2AF8" w:rsidP="004F2AF8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наружный газопровод к жилому дому №2 по улице Горького в поселке Красный городского округа Верхняя Пышма, построенный в 2012 году (акт приемки законченного строительств</w:t>
      </w:r>
      <w:r w:rsidR="003D56D3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газораспределительной системы от 24.12.2012 года)</w:t>
      </w:r>
      <w:r w:rsidR="003D56D3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стоимость работ 301,0 тыс. рублей</w:t>
      </w: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AF8" w:rsidRPr="00E13198" w:rsidRDefault="004F2AF8" w:rsidP="004F2AF8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газовая блочная котельная для отопления 16-ти квартирного дома на б/о Солнечный в селе </w:t>
      </w:r>
      <w:proofErr w:type="spellStart"/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Мостовское</w:t>
      </w:r>
      <w:proofErr w:type="spellEnd"/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6788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стоимостью 1751,9 тыс. рублей, построенная в 2012 году</w:t>
      </w: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F2AF8" w:rsidRPr="00E13198" w:rsidRDefault="004F2AF8" w:rsidP="004F2AF8">
      <w:pPr>
        <w:pStyle w:val="a3"/>
        <w:numPr>
          <w:ilvl w:val="0"/>
          <w:numId w:val="18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газопровод высокого давления от «ГРС Садовый-</w:t>
      </w:r>
      <w:proofErr w:type="spellStart"/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Логопарк</w:t>
      </w:r>
      <w:proofErr w:type="spellEnd"/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 до поселка Залесье, построенный в 2012 году (акт пр</w:t>
      </w:r>
      <w:r w:rsidR="00267886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иемки законченного строительством</w:t>
      </w: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газораспределительной системы от 14.08.2013 года)</w:t>
      </w:r>
      <w:r w:rsidR="00267886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стоимость работ 2498,3 тыс. рублей</w:t>
      </w:r>
      <w:r w:rsidRPr="00E131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488D" w:rsidRPr="00E13198" w:rsidRDefault="008A5E92" w:rsidP="007234A4">
      <w:pPr>
        <w:spacing w:before="120" w:after="0" w:line="240" w:lineRule="auto"/>
        <w:ind w:firstLine="71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 w:cs="Times New Roman"/>
          <w:b/>
          <w:sz w:val="26"/>
          <w:szCs w:val="26"/>
        </w:rPr>
        <w:t xml:space="preserve">Нецелевое расходование бюджетных средств в рамках выполнения Программы </w:t>
      </w:r>
      <w:r w:rsidR="00257DEF" w:rsidRPr="00E1319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13198">
        <w:rPr>
          <w:rFonts w:ascii="Times New Roman" w:hAnsi="Times New Roman" w:cs="Times New Roman"/>
          <w:b/>
          <w:sz w:val="26"/>
          <w:szCs w:val="26"/>
        </w:rPr>
        <w:t xml:space="preserve">сумме </w:t>
      </w:r>
      <w:r w:rsidR="00184573" w:rsidRPr="00E13198">
        <w:rPr>
          <w:rFonts w:ascii="Times New Roman" w:hAnsi="Times New Roman" w:cs="Times New Roman"/>
          <w:b/>
          <w:sz w:val="26"/>
          <w:szCs w:val="26"/>
        </w:rPr>
        <w:t>95,0</w:t>
      </w:r>
      <w:r w:rsidRPr="00E13198">
        <w:rPr>
          <w:rFonts w:ascii="Times New Roman" w:hAnsi="Times New Roman" w:cs="Times New Roman"/>
          <w:b/>
          <w:sz w:val="26"/>
          <w:szCs w:val="26"/>
        </w:rPr>
        <w:t xml:space="preserve"> тыс. рублей </w:t>
      </w:r>
      <w:r w:rsidR="00E55392" w:rsidRPr="00E13198">
        <w:rPr>
          <w:rFonts w:ascii="Times New Roman" w:hAnsi="Times New Roman" w:cs="Times New Roman"/>
          <w:sz w:val="26"/>
          <w:szCs w:val="26"/>
        </w:rPr>
        <w:t xml:space="preserve">по причине </w:t>
      </w:r>
      <w:r w:rsidR="00184573" w:rsidRPr="00E13198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="005152CE">
        <w:rPr>
          <w:rFonts w:ascii="Times New Roman" w:hAnsi="Times New Roman" w:cs="Times New Roman"/>
          <w:sz w:val="26"/>
          <w:szCs w:val="26"/>
        </w:rPr>
        <w:t>в Программе</w:t>
      </w:r>
      <w:r w:rsidR="00184573" w:rsidRPr="00E13198">
        <w:rPr>
          <w:rFonts w:ascii="Times New Roman" w:hAnsi="Times New Roman" w:cs="Times New Roman"/>
          <w:sz w:val="26"/>
          <w:szCs w:val="26"/>
        </w:rPr>
        <w:t xml:space="preserve"> </w:t>
      </w:r>
      <w:r w:rsidR="005152CE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184573" w:rsidRPr="00E13198">
        <w:rPr>
          <w:rFonts w:ascii="Times New Roman" w:hAnsi="Times New Roman" w:cs="Times New Roman"/>
          <w:bCs/>
          <w:sz w:val="26"/>
          <w:szCs w:val="26"/>
        </w:rPr>
        <w:t>по разработке программы комплексного развития систем коммунальной инфраструктуры до 2023 года</w:t>
      </w:r>
      <w:r w:rsidR="005152CE">
        <w:rPr>
          <w:rFonts w:ascii="Times New Roman" w:hAnsi="Times New Roman" w:cs="Times New Roman"/>
          <w:bCs/>
          <w:sz w:val="26"/>
          <w:szCs w:val="26"/>
        </w:rPr>
        <w:t xml:space="preserve"> и соответствующих бюджетных ассигнований.</w:t>
      </w:r>
    </w:p>
    <w:p w:rsidR="00560D6E" w:rsidRPr="00E13198" w:rsidRDefault="00B530B1" w:rsidP="007234A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3198">
        <w:rPr>
          <w:rFonts w:ascii="Times New Roman" w:hAnsi="Times New Roman"/>
          <w:b/>
          <w:sz w:val="26"/>
          <w:szCs w:val="26"/>
        </w:rPr>
        <w:t xml:space="preserve">Нарушения бюджетного учета на общую сумму </w:t>
      </w:r>
      <w:r w:rsidR="00884393" w:rsidRPr="00E13198">
        <w:rPr>
          <w:rFonts w:ascii="Times New Roman" w:hAnsi="Times New Roman"/>
          <w:b/>
          <w:sz w:val="26"/>
          <w:szCs w:val="26"/>
        </w:rPr>
        <w:t>327,9</w:t>
      </w:r>
      <w:r w:rsidRPr="00E13198">
        <w:rPr>
          <w:rFonts w:ascii="Times New Roman" w:hAnsi="Times New Roman"/>
          <w:b/>
          <w:sz w:val="26"/>
          <w:szCs w:val="26"/>
        </w:rPr>
        <w:t xml:space="preserve"> тыс. рублей ввиду неверного применения статей классификации операций сектора государственного управления (КОСГУ), установленных Указаниями о порядке применения бюджетной классификации, в том числе:</w:t>
      </w:r>
    </w:p>
    <w:p w:rsidR="00884393" w:rsidRPr="00E13198" w:rsidRDefault="00884393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152</w:t>
      </w:r>
      <w:r w:rsidR="006026F1" w:rsidRPr="00E13198">
        <w:rPr>
          <w:rFonts w:ascii="Times New Roman" w:hAnsi="Times New Roman"/>
          <w:sz w:val="26"/>
          <w:szCs w:val="26"/>
        </w:rPr>
        <w:t>,</w:t>
      </w:r>
      <w:r w:rsidRPr="00E13198">
        <w:rPr>
          <w:rFonts w:ascii="Times New Roman" w:hAnsi="Times New Roman"/>
          <w:sz w:val="26"/>
          <w:szCs w:val="26"/>
        </w:rPr>
        <w:t>9</w:t>
      </w:r>
      <w:r w:rsidR="006026F1" w:rsidRPr="00E13198">
        <w:rPr>
          <w:rFonts w:ascii="Times New Roman" w:hAnsi="Times New Roman"/>
          <w:sz w:val="26"/>
          <w:szCs w:val="26"/>
        </w:rPr>
        <w:t xml:space="preserve"> тыс. </w:t>
      </w:r>
      <w:r w:rsidRPr="00E13198">
        <w:rPr>
          <w:rFonts w:ascii="Times New Roman" w:hAnsi="Times New Roman"/>
          <w:sz w:val="26"/>
          <w:szCs w:val="26"/>
        </w:rPr>
        <w:t>рублей – работы по проведению технического надзора за строительством газопровода высокого давления;</w:t>
      </w:r>
    </w:p>
    <w:p w:rsidR="00884393" w:rsidRPr="00E13198" w:rsidRDefault="00884393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53</w:t>
      </w:r>
      <w:r w:rsidR="006026F1" w:rsidRPr="00E13198">
        <w:rPr>
          <w:rFonts w:ascii="Times New Roman" w:hAnsi="Times New Roman"/>
          <w:sz w:val="26"/>
          <w:szCs w:val="26"/>
        </w:rPr>
        <w:t>,</w:t>
      </w:r>
      <w:r w:rsidRPr="00E13198">
        <w:rPr>
          <w:rFonts w:ascii="Times New Roman" w:hAnsi="Times New Roman"/>
          <w:sz w:val="26"/>
          <w:szCs w:val="26"/>
        </w:rPr>
        <w:t>1</w:t>
      </w:r>
      <w:r w:rsidR="006026F1" w:rsidRPr="00E13198">
        <w:rPr>
          <w:rFonts w:ascii="Times New Roman" w:hAnsi="Times New Roman"/>
          <w:sz w:val="26"/>
          <w:szCs w:val="26"/>
        </w:rPr>
        <w:t xml:space="preserve"> тыс.</w:t>
      </w:r>
      <w:r w:rsidRPr="00E13198">
        <w:rPr>
          <w:rFonts w:ascii="Times New Roman" w:hAnsi="Times New Roman"/>
          <w:sz w:val="26"/>
          <w:szCs w:val="26"/>
        </w:rPr>
        <w:t xml:space="preserve"> рублей - выполнение работ по врезке подземного провода высокого давления приборным методом (ПВС) </w:t>
      </w:r>
      <w:r w:rsidR="006026F1" w:rsidRPr="00E13198">
        <w:rPr>
          <w:rFonts w:ascii="Times New Roman" w:hAnsi="Times New Roman"/>
          <w:sz w:val="26"/>
          <w:szCs w:val="26"/>
        </w:rPr>
        <w:t>без отключения,</w:t>
      </w:r>
      <w:r w:rsidRPr="00E13198">
        <w:rPr>
          <w:rFonts w:ascii="Times New Roman" w:hAnsi="Times New Roman"/>
          <w:sz w:val="26"/>
          <w:szCs w:val="26"/>
        </w:rPr>
        <w:t xml:space="preserve"> действующего по адресу </w:t>
      </w:r>
      <w:proofErr w:type="spellStart"/>
      <w:r w:rsidRPr="00E13198">
        <w:rPr>
          <w:rFonts w:ascii="Times New Roman" w:hAnsi="Times New Roman"/>
          <w:sz w:val="26"/>
          <w:szCs w:val="26"/>
        </w:rPr>
        <w:t>п.Залесье</w:t>
      </w:r>
      <w:proofErr w:type="spellEnd"/>
      <w:r w:rsidRPr="00E13198">
        <w:rPr>
          <w:rFonts w:ascii="Times New Roman" w:hAnsi="Times New Roman"/>
          <w:sz w:val="26"/>
          <w:szCs w:val="26"/>
        </w:rPr>
        <w:t>;</w:t>
      </w:r>
    </w:p>
    <w:p w:rsidR="00884393" w:rsidRPr="00E13198" w:rsidRDefault="00884393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5</w:t>
      </w:r>
      <w:r w:rsidR="006026F1" w:rsidRPr="00E13198">
        <w:rPr>
          <w:rFonts w:ascii="Times New Roman" w:hAnsi="Times New Roman"/>
          <w:sz w:val="26"/>
          <w:szCs w:val="26"/>
        </w:rPr>
        <w:t>,</w:t>
      </w:r>
      <w:r w:rsidRPr="00E13198">
        <w:rPr>
          <w:rFonts w:ascii="Times New Roman" w:hAnsi="Times New Roman"/>
          <w:sz w:val="26"/>
          <w:szCs w:val="26"/>
        </w:rPr>
        <w:t>7</w:t>
      </w:r>
      <w:r w:rsidR="006026F1" w:rsidRPr="00E13198">
        <w:rPr>
          <w:rFonts w:ascii="Times New Roman" w:hAnsi="Times New Roman"/>
          <w:sz w:val="26"/>
          <w:szCs w:val="26"/>
        </w:rPr>
        <w:t xml:space="preserve"> тыс.</w:t>
      </w:r>
      <w:r w:rsidRPr="00E13198">
        <w:rPr>
          <w:rFonts w:ascii="Times New Roman" w:hAnsi="Times New Roman"/>
          <w:sz w:val="26"/>
          <w:szCs w:val="26"/>
        </w:rPr>
        <w:t xml:space="preserve"> рублей - авторский надзор за строительством объекта "Расширение сетей газоснабжения ГО Верхняя Пышма, </w:t>
      </w:r>
      <w:r w:rsidR="002F367D" w:rsidRPr="00E13198">
        <w:rPr>
          <w:rFonts w:ascii="Times New Roman" w:hAnsi="Times New Roman"/>
          <w:sz w:val="26"/>
          <w:szCs w:val="26"/>
        </w:rPr>
        <w:t>газопровод высокого</w:t>
      </w:r>
      <w:r w:rsidRPr="00E13198">
        <w:rPr>
          <w:rFonts w:ascii="Times New Roman" w:hAnsi="Times New Roman"/>
          <w:sz w:val="26"/>
          <w:szCs w:val="26"/>
        </w:rPr>
        <w:t xml:space="preserve"> давления от «ГРС Садовый – </w:t>
      </w:r>
      <w:proofErr w:type="spellStart"/>
      <w:r w:rsidRPr="00E13198">
        <w:rPr>
          <w:rFonts w:ascii="Times New Roman" w:hAnsi="Times New Roman"/>
          <w:sz w:val="26"/>
          <w:szCs w:val="26"/>
        </w:rPr>
        <w:t>Логопарк</w:t>
      </w:r>
      <w:proofErr w:type="spellEnd"/>
      <w:r w:rsidRPr="00E13198">
        <w:rPr>
          <w:rFonts w:ascii="Times New Roman" w:hAnsi="Times New Roman"/>
          <w:sz w:val="26"/>
          <w:szCs w:val="26"/>
        </w:rPr>
        <w:t xml:space="preserve">» до </w:t>
      </w:r>
      <w:proofErr w:type="spellStart"/>
      <w:r w:rsidRPr="00E13198">
        <w:rPr>
          <w:rFonts w:ascii="Times New Roman" w:hAnsi="Times New Roman"/>
          <w:sz w:val="26"/>
          <w:szCs w:val="26"/>
        </w:rPr>
        <w:t>п.Залесье</w:t>
      </w:r>
      <w:proofErr w:type="spellEnd"/>
      <w:r w:rsidRPr="00E13198">
        <w:rPr>
          <w:rFonts w:ascii="Times New Roman" w:hAnsi="Times New Roman"/>
          <w:sz w:val="26"/>
          <w:szCs w:val="26"/>
        </w:rPr>
        <w:t>"</w:t>
      </w:r>
    </w:p>
    <w:p w:rsidR="00884393" w:rsidRPr="00E13198" w:rsidRDefault="00884393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22</w:t>
      </w:r>
      <w:r w:rsidR="006026F1" w:rsidRPr="00E13198">
        <w:rPr>
          <w:rFonts w:ascii="Times New Roman" w:hAnsi="Times New Roman"/>
          <w:sz w:val="26"/>
          <w:szCs w:val="26"/>
        </w:rPr>
        <w:t>,9 тыс.</w:t>
      </w:r>
      <w:r w:rsidRPr="00E13198">
        <w:rPr>
          <w:rFonts w:ascii="Times New Roman" w:hAnsi="Times New Roman"/>
          <w:sz w:val="26"/>
          <w:szCs w:val="26"/>
        </w:rPr>
        <w:t xml:space="preserve"> рублей – работы по техническому надзору за строительством "Блочной газовой котельной для отопления 16-квартирного дома на б/о "Солнечный" в с. </w:t>
      </w:r>
      <w:proofErr w:type="spellStart"/>
      <w:r w:rsidRPr="00E13198">
        <w:rPr>
          <w:rFonts w:ascii="Times New Roman" w:hAnsi="Times New Roman"/>
          <w:sz w:val="26"/>
          <w:szCs w:val="26"/>
        </w:rPr>
        <w:t>Мостовское</w:t>
      </w:r>
      <w:proofErr w:type="spellEnd"/>
      <w:r w:rsidRPr="00E13198">
        <w:rPr>
          <w:rFonts w:ascii="Times New Roman" w:hAnsi="Times New Roman"/>
          <w:sz w:val="26"/>
          <w:szCs w:val="26"/>
        </w:rPr>
        <w:t>"</w:t>
      </w:r>
    </w:p>
    <w:p w:rsidR="00884393" w:rsidRPr="00E13198" w:rsidRDefault="006026F1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lastRenderedPageBreak/>
        <w:t>3,0 тыс.</w:t>
      </w:r>
      <w:r w:rsidR="00884393" w:rsidRPr="00E13198">
        <w:rPr>
          <w:rFonts w:ascii="Times New Roman" w:hAnsi="Times New Roman"/>
          <w:sz w:val="26"/>
          <w:szCs w:val="26"/>
        </w:rPr>
        <w:t xml:space="preserve"> рублей - выдача согласований для оформления решений об установлении в качестве топлива природного газа котельной 16-тиквартирого жилого дома, расположенного на базе отдыха "Солнечный" в с.</w:t>
      </w:r>
      <w:r w:rsidR="005152C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4393" w:rsidRPr="00E13198">
        <w:rPr>
          <w:rFonts w:ascii="Times New Roman" w:hAnsi="Times New Roman"/>
          <w:sz w:val="26"/>
          <w:szCs w:val="26"/>
        </w:rPr>
        <w:t>Мостовское</w:t>
      </w:r>
      <w:proofErr w:type="spellEnd"/>
    </w:p>
    <w:p w:rsidR="00884393" w:rsidRPr="00E13198" w:rsidRDefault="00884393" w:rsidP="006026F1">
      <w:pPr>
        <w:pStyle w:val="a3"/>
        <w:numPr>
          <w:ilvl w:val="0"/>
          <w:numId w:val="3"/>
        </w:numPr>
        <w:spacing w:before="120" w:after="0" w:line="240" w:lineRule="auto"/>
        <w:ind w:left="0" w:firstLine="71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90</w:t>
      </w:r>
      <w:r w:rsidR="006026F1" w:rsidRPr="00E13198">
        <w:rPr>
          <w:rFonts w:ascii="Times New Roman" w:hAnsi="Times New Roman"/>
          <w:sz w:val="26"/>
          <w:szCs w:val="26"/>
        </w:rPr>
        <w:t>,</w:t>
      </w:r>
      <w:r w:rsidRPr="00E13198">
        <w:rPr>
          <w:rFonts w:ascii="Times New Roman" w:hAnsi="Times New Roman"/>
          <w:sz w:val="26"/>
          <w:szCs w:val="26"/>
        </w:rPr>
        <w:t>3</w:t>
      </w:r>
      <w:r w:rsidR="006026F1" w:rsidRPr="00E13198">
        <w:rPr>
          <w:rFonts w:ascii="Times New Roman" w:hAnsi="Times New Roman"/>
          <w:sz w:val="26"/>
          <w:szCs w:val="26"/>
        </w:rPr>
        <w:t xml:space="preserve"> тыс.</w:t>
      </w:r>
      <w:r w:rsidRPr="00E13198">
        <w:rPr>
          <w:rFonts w:ascii="Times New Roman" w:hAnsi="Times New Roman"/>
          <w:sz w:val="26"/>
          <w:szCs w:val="26"/>
        </w:rPr>
        <w:t xml:space="preserve"> рублей - организация строительства наружного газопровода к жилому дому № 7 по ул. 40 лет Октября в п.</w:t>
      </w:r>
      <w:r w:rsidR="005152CE">
        <w:rPr>
          <w:rFonts w:ascii="Times New Roman" w:hAnsi="Times New Roman"/>
          <w:sz w:val="26"/>
          <w:szCs w:val="26"/>
        </w:rPr>
        <w:t xml:space="preserve"> </w:t>
      </w:r>
      <w:r w:rsidRPr="00E13198">
        <w:rPr>
          <w:rFonts w:ascii="Times New Roman" w:hAnsi="Times New Roman"/>
          <w:sz w:val="26"/>
          <w:szCs w:val="26"/>
        </w:rPr>
        <w:t>Кедровое ГО Верхняя Пышма</w:t>
      </w:r>
    </w:p>
    <w:p w:rsidR="00056C98" w:rsidRPr="00E13198" w:rsidRDefault="002D30E8" w:rsidP="00AF38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3198">
        <w:rPr>
          <w:rFonts w:ascii="Times New Roman" w:hAnsi="Times New Roman"/>
          <w:sz w:val="26"/>
          <w:szCs w:val="26"/>
        </w:rPr>
        <w:t>При выполнении обязательств по вышеперечисленным договорам (контрактам) применена статья КОС</w:t>
      </w:r>
      <w:r w:rsidR="005152CE">
        <w:rPr>
          <w:rFonts w:ascii="Times New Roman" w:hAnsi="Times New Roman"/>
          <w:sz w:val="26"/>
          <w:szCs w:val="26"/>
        </w:rPr>
        <w:t xml:space="preserve">ГУ 226 «Прочие работы, услуги», следовало применить </w:t>
      </w:r>
      <w:r w:rsidR="00056C98" w:rsidRPr="00E13198">
        <w:rPr>
          <w:rFonts w:ascii="Times New Roman" w:hAnsi="Times New Roman"/>
          <w:sz w:val="26"/>
          <w:szCs w:val="26"/>
        </w:rPr>
        <w:t>КОСГУ 310 «Увеличе</w:t>
      </w:r>
      <w:r w:rsidR="005152CE">
        <w:rPr>
          <w:rFonts w:ascii="Times New Roman" w:hAnsi="Times New Roman"/>
          <w:sz w:val="26"/>
          <w:szCs w:val="26"/>
        </w:rPr>
        <w:t>ние стоимости основных средств».</w:t>
      </w:r>
    </w:p>
    <w:p w:rsidR="005B2128" w:rsidRPr="00E13198" w:rsidRDefault="00D84FE9" w:rsidP="007234A4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13198">
        <w:rPr>
          <w:rFonts w:ascii="Times New Roman" w:hAnsi="Times New Roman"/>
          <w:b/>
          <w:sz w:val="26"/>
          <w:szCs w:val="26"/>
        </w:rPr>
        <w:t>Нарушение положений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</w:t>
      </w:r>
      <w:r w:rsidRPr="00E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</w:t>
      </w:r>
      <w:r w:rsidRPr="00E13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3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 № 94-ФЗ)</w:t>
      </w:r>
      <w:r w:rsidRPr="00E1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198">
        <w:rPr>
          <w:rFonts w:ascii="Times New Roman" w:hAnsi="Times New Roman"/>
          <w:b/>
          <w:sz w:val="26"/>
          <w:szCs w:val="26"/>
        </w:rPr>
        <w:t xml:space="preserve">по расходам, произведенным в ходе исполнения </w:t>
      </w:r>
      <w:r w:rsidR="008E4C28" w:rsidRPr="00E13198">
        <w:rPr>
          <w:rFonts w:ascii="Times New Roman" w:hAnsi="Times New Roman"/>
          <w:b/>
          <w:sz w:val="26"/>
          <w:szCs w:val="26"/>
        </w:rPr>
        <w:t>П</w:t>
      </w:r>
      <w:r w:rsidRPr="00E13198">
        <w:rPr>
          <w:rFonts w:ascii="Times New Roman" w:hAnsi="Times New Roman"/>
          <w:b/>
          <w:sz w:val="26"/>
          <w:szCs w:val="26"/>
        </w:rPr>
        <w:t>рограммы, в том числе:</w:t>
      </w:r>
    </w:p>
    <w:p w:rsidR="00AC342D" w:rsidRPr="00E13198" w:rsidRDefault="006D4648" w:rsidP="006F1E09">
      <w:pPr>
        <w:pStyle w:val="a3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AC342D" w:rsidRPr="00E13198">
        <w:rPr>
          <w:rFonts w:ascii="Times New Roman" w:hAnsi="Times New Roman"/>
          <w:sz w:val="26"/>
          <w:szCs w:val="26"/>
        </w:rPr>
        <w:t xml:space="preserve"> нарушение пункта 14 статьи 55 Закона № 94-ФЗ в части заключения договор</w:t>
      </w:r>
      <w:r w:rsidR="006F1E09" w:rsidRPr="00E13198">
        <w:rPr>
          <w:rFonts w:ascii="Times New Roman" w:hAnsi="Times New Roman"/>
          <w:sz w:val="26"/>
          <w:szCs w:val="26"/>
        </w:rPr>
        <w:t>ов</w:t>
      </w:r>
      <w:r w:rsidR="00AC342D" w:rsidRPr="00E13198">
        <w:rPr>
          <w:rFonts w:ascii="Times New Roman" w:hAnsi="Times New Roman"/>
          <w:sz w:val="26"/>
          <w:szCs w:val="26"/>
        </w:rPr>
        <w:t xml:space="preserve"> на выполнение одноименных работ с единственным подрядчиком на сумму, превышающую предельный размер расчетов наличными деньгами в Российской Федерации (100,0 тыс. рублей на дату заключения договора)</w:t>
      </w:r>
      <w:r w:rsidR="006F1E09" w:rsidRPr="00E13198">
        <w:rPr>
          <w:rFonts w:ascii="Times New Roman" w:hAnsi="Times New Roman"/>
          <w:sz w:val="26"/>
          <w:szCs w:val="26"/>
        </w:rPr>
        <w:t xml:space="preserve"> заключены договор от 06.09.2012 №7 на выполнение работ по проведению технического надзора за строительством газопровода высокого давления на сумму 152</w:t>
      </w:r>
      <w:r w:rsidR="00EF7590">
        <w:rPr>
          <w:rFonts w:ascii="Times New Roman" w:hAnsi="Times New Roman"/>
          <w:sz w:val="26"/>
          <w:szCs w:val="26"/>
        </w:rPr>
        <w:t>,</w:t>
      </w:r>
      <w:r w:rsidR="006F1E09" w:rsidRPr="00E13198">
        <w:rPr>
          <w:rFonts w:ascii="Times New Roman" w:hAnsi="Times New Roman"/>
          <w:sz w:val="26"/>
          <w:szCs w:val="26"/>
        </w:rPr>
        <w:t>9</w:t>
      </w:r>
      <w:r w:rsidR="00EF7590">
        <w:rPr>
          <w:rFonts w:ascii="Times New Roman" w:hAnsi="Times New Roman"/>
          <w:sz w:val="26"/>
          <w:szCs w:val="26"/>
        </w:rPr>
        <w:t xml:space="preserve"> тыс.</w:t>
      </w:r>
      <w:r w:rsidR="006F1E09" w:rsidRPr="00E13198">
        <w:rPr>
          <w:rFonts w:ascii="Times New Roman" w:hAnsi="Times New Roman"/>
          <w:sz w:val="26"/>
          <w:szCs w:val="26"/>
        </w:rPr>
        <w:t xml:space="preserve"> рублей,  договор от 26.12.2012 №12-663 на проведение государственной экспертизы проектной документации и результатов инженерных изысканий (в том числе сметной документации) на сумму 134</w:t>
      </w:r>
      <w:r w:rsidR="00EF7590">
        <w:rPr>
          <w:rFonts w:ascii="Times New Roman" w:hAnsi="Times New Roman"/>
          <w:sz w:val="26"/>
          <w:szCs w:val="26"/>
        </w:rPr>
        <w:t>,</w:t>
      </w:r>
      <w:r w:rsidR="006F1E09" w:rsidRPr="00E13198">
        <w:rPr>
          <w:rFonts w:ascii="Times New Roman" w:hAnsi="Times New Roman"/>
          <w:sz w:val="26"/>
          <w:szCs w:val="26"/>
        </w:rPr>
        <w:t>6</w:t>
      </w:r>
      <w:r w:rsidR="00EF7590">
        <w:rPr>
          <w:rFonts w:ascii="Times New Roman" w:hAnsi="Times New Roman"/>
          <w:sz w:val="26"/>
          <w:szCs w:val="26"/>
        </w:rPr>
        <w:t xml:space="preserve"> тыс.</w:t>
      </w:r>
      <w:r w:rsidR="006F1E09" w:rsidRPr="00E13198">
        <w:rPr>
          <w:rFonts w:ascii="Times New Roman" w:hAnsi="Times New Roman"/>
          <w:sz w:val="26"/>
          <w:szCs w:val="26"/>
        </w:rPr>
        <w:t xml:space="preserve"> рублей</w:t>
      </w:r>
      <w:r w:rsidR="00AC342D" w:rsidRPr="00E13198">
        <w:rPr>
          <w:rFonts w:ascii="Times New Roman" w:hAnsi="Times New Roman"/>
          <w:sz w:val="26"/>
          <w:szCs w:val="26"/>
        </w:rPr>
        <w:t>;</w:t>
      </w:r>
    </w:p>
    <w:p w:rsidR="006F1E09" w:rsidRPr="00E13198" w:rsidRDefault="006D4648" w:rsidP="00C61EC1">
      <w:pPr>
        <w:pStyle w:val="a3"/>
        <w:numPr>
          <w:ilvl w:val="0"/>
          <w:numId w:val="10"/>
        </w:numPr>
        <w:spacing w:before="120" w:after="0" w:line="240" w:lineRule="auto"/>
        <w:ind w:left="0" w:firstLine="10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</w:t>
      </w:r>
      <w:r w:rsidR="006F1E09" w:rsidRPr="00E13198">
        <w:rPr>
          <w:rFonts w:ascii="Times New Roman" w:hAnsi="Times New Roman"/>
          <w:bCs/>
          <w:sz w:val="26"/>
          <w:szCs w:val="26"/>
        </w:rPr>
        <w:t xml:space="preserve"> нарушение части 5 статьи 9 Закона № 94-ФЗ </w:t>
      </w:r>
      <w:r w:rsidR="003439E2" w:rsidRPr="00E13198">
        <w:rPr>
          <w:rFonts w:ascii="Times New Roman" w:hAnsi="Times New Roman"/>
          <w:bCs/>
          <w:sz w:val="26"/>
          <w:szCs w:val="26"/>
        </w:rPr>
        <w:t>предусматривающей недопущение изменений условий контракта по соглашению сторон и в одностороннем порядке</w:t>
      </w:r>
      <w:r>
        <w:rPr>
          <w:rFonts w:ascii="Times New Roman" w:hAnsi="Times New Roman"/>
          <w:bCs/>
          <w:sz w:val="26"/>
          <w:szCs w:val="26"/>
        </w:rPr>
        <w:t>,</w:t>
      </w:r>
      <w:r w:rsidR="006F1E09" w:rsidRPr="00E13198">
        <w:rPr>
          <w:rFonts w:ascii="Times New Roman" w:hAnsi="Times New Roman"/>
          <w:bCs/>
          <w:sz w:val="26"/>
          <w:szCs w:val="26"/>
        </w:rPr>
        <w:t xml:space="preserve"> </w:t>
      </w:r>
      <w:r w:rsidR="003439E2" w:rsidRPr="00E13198">
        <w:rPr>
          <w:rFonts w:ascii="Times New Roman" w:hAnsi="Times New Roman"/>
          <w:bCs/>
          <w:sz w:val="26"/>
          <w:szCs w:val="26"/>
        </w:rPr>
        <w:t xml:space="preserve">при </w:t>
      </w:r>
      <w:r w:rsidR="006F1E09" w:rsidRPr="00E13198">
        <w:rPr>
          <w:rFonts w:ascii="Times New Roman" w:hAnsi="Times New Roman"/>
          <w:bCs/>
          <w:sz w:val="26"/>
          <w:szCs w:val="26"/>
        </w:rPr>
        <w:t>заключени</w:t>
      </w:r>
      <w:r w:rsidR="003439E2" w:rsidRPr="00E13198">
        <w:rPr>
          <w:rFonts w:ascii="Times New Roman" w:hAnsi="Times New Roman"/>
          <w:bCs/>
          <w:sz w:val="26"/>
          <w:szCs w:val="26"/>
        </w:rPr>
        <w:t>и</w:t>
      </w:r>
      <w:r w:rsidR="006F1E09" w:rsidRPr="00E13198">
        <w:rPr>
          <w:rFonts w:ascii="Times New Roman" w:hAnsi="Times New Roman"/>
          <w:bCs/>
          <w:sz w:val="26"/>
          <w:szCs w:val="26"/>
        </w:rPr>
        <w:t xml:space="preserve"> и исполнени</w:t>
      </w:r>
      <w:r w:rsidR="003439E2" w:rsidRPr="00E13198">
        <w:rPr>
          <w:rFonts w:ascii="Times New Roman" w:hAnsi="Times New Roman"/>
          <w:bCs/>
          <w:sz w:val="26"/>
          <w:szCs w:val="26"/>
        </w:rPr>
        <w:t>и</w:t>
      </w:r>
      <w:r w:rsidR="006F1E09" w:rsidRPr="00E13198">
        <w:rPr>
          <w:rFonts w:ascii="Times New Roman" w:hAnsi="Times New Roman"/>
          <w:bCs/>
          <w:sz w:val="26"/>
          <w:szCs w:val="26"/>
        </w:rPr>
        <w:t xml:space="preserve"> </w:t>
      </w:r>
      <w:r w:rsidRPr="006D4648">
        <w:rPr>
          <w:rFonts w:ascii="Times New Roman" w:hAnsi="Times New Roman"/>
          <w:bCs/>
          <w:sz w:val="26"/>
          <w:szCs w:val="26"/>
        </w:rPr>
        <w:t>Контракт</w:t>
      </w:r>
      <w:r>
        <w:rPr>
          <w:rFonts w:ascii="Times New Roman" w:hAnsi="Times New Roman"/>
          <w:bCs/>
          <w:sz w:val="26"/>
          <w:szCs w:val="26"/>
        </w:rPr>
        <w:t>а</w:t>
      </w:r>
      <w:r w:rsidRPr="006D4648">
        <w:rPr>
          <w:rFonts w:ascii="Times New Roman" w:hAnsi="Times New Roman"/>
          <w:bCs/>
          <w:sz w:val="26"/>
          <w:szCs w:val="26"/>
        </w:rPr>
        <w:t xml:space="preserve"> от 11.07.2013 № 0362300339113000026-01 с СОГУП ОГЦТИ и РНСО </w:t>
      </w:r>
      <w:proofErr w:type="spellStart"/>
      <w:r w:rsidRPr="006D4648">
        <w:rPr>
          <w:rFonts w:ascii="Times New Roman" w:hAnsi="Times New Roman"/>
          <w:bCs/>
          <w:sz w:val="26"/>
          <w:szCs w:val="26"/>
        </w:rPr>
        <w:t>Верхнепышминское</w:t>
      </w:r>
      <w:proofErr w:type="spellEnd"/>
      <w:r w:rsidRPr="006D4648">
        <w:rPr>
          <w:rFonts w:ascii="Times New Roman" w:hAnsi="Times New Roman"/>
          <w:bCs/>
          <w:sz w:val="26"/>
          <w:szCs w:val="26"/>
        </w:rPr>
        <w:t xml:space="preserve"> БТИ на выполнение инженерно-геодезических изысканий для проектирования «Распределительных газовых сетей низкого давления в п. Глубокий Лог» </w:t>
      </w:r>
      <w:r w:rsidR="003439E2" w:rsidRPr="00E13198">
        <w:rPr>
          <w:rFonts w:ascii="Times New Roman" w:hAnsi="Times New Roman"/>
          <w:bCs/>
          <w:sz w:val="26"/>
          <w:szCs w:val="26"/>
        </w:rPr>
        <w:t xml:space="preserve"> выполненные работы оформлены Актом приема-передачи выполненных работ от 13.09.2013, </w:t>
      </w:r>
      <w:r>
        <w:rPr>
          <w:rFonts w:ascii="Times New Roman" w:hAnsi="Times New Roman"/>
          <w:bCs/>
          <w:sz w:val="26"/>
          <w:szCs w:val="26"/>
        </w:rPr>
        <w:t xml:space="preserve">при том что контрактом </w:t>
      </w:r>
      <w:r w:rsidR="00E43886" w:rsidRPr="00E13198">
        <w:rPr>
          <w:rFonts w:ascii="Times New Roman" w:hAnsi="Times New Roman"/>
          <w:bCs/>
          <w:sz w:val="26"/>
          <w:szCs w:val="26"/>
        </w:rPr>
        <w:t>предусмотр</w:t>
      </w:r>
      <w:r w:rsidR="00E43886">
        <w:rPr>
          <w:rFonts w:ascii="Times New Roman" w:hAnsi="Times New Roman"/>
          <w:bCs/>
          <w:sz w:val="26"/>
          <w:szCs w:val="26"/>
        </w:rPr>
        <w:t>ено</w:t>
      </w:r>
      <w:r w:rsidR="003439E2" w:rsidRPr="00E13198">
        <w:rPr>
          <w:rFonts w:ascii="Times New Roman" w:hAnsi="Times New Roman"/>
          <w:bCs/>
          <w:sz w:val="26"/>
          <w:szCs w:val="26"/>
        </w:rPr>
        <w:t xml:space="preserve"> по завершению работ представление Исполнителем Заказчику акта сдачи-приемки результатов работ (услуг) по форме № КС-2, справки </w:t>
      </w:r>
      <w:r w:rsidR="00E43886">
        <w:rPr>
          <w:rFonts w:ascii="Times New Roman" w:hAnsi="Times New Roman"/>
          <w:bCs/>
          <w:sz w:val="26"/>
          <w:szCs w:val="26"/>
        </w:rPr>
        <w:t xml:space="preserve">о стоимости </w:t>
      </w:r>
      <w:r w:rsidR="002F367D">
        <w:rPr>
          <w:rFonts w:ascii="Times New Roman" w:hAnsi="Times New Roman"/>
          <w:bCs/>
          <w:sz w:val="26"/>
          <w:szCs w:val="26"/>
        </w:rPr>
        <w:t xml:space="preserve">выполненных работ и затрат </w:t>
      </w:r>
      <w:r w:rsidR="003439E2" w:rsidRPr="00E13198">
        <w:rPr>
          <w:rFonts w:ascii="Times New Roman" w:hAnsi="Times New Roman"/>
          <w:bCs/>
          <w:sz w:val="26"/>
          <w:szCs w:val="26"/>
        </w:rPr>
        <w:t>по форме № КС-3.</w:t>
      </w:r>
    </w:p>
    <w:p w:rsidR="00825C24" w:rsidRDefault="00825C24" w:rsidP="00251872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C24">
        <w:rPr>
          <w:rFonts w:ascii="Times New Roman" w:hAnsi="Times New Roman" w:cs="Times New Roman"/>
          <w:b/>
          <w:sz w:val="26"/>
          <w:szCs w:val="26"/>
        </w:rPr>
        <w:t>Несоответствие фактических расходов на реал</w:t>
      </w:r>
      <w:r>
        <w:rPr>
          <w:rFonts w:ascii="Times New Roman" w:hAnsi="Times New Roman" w:cs="Times New Roman"/>
          <w:b/>
          <w:sz w:val="26"/>
          <w:szCs w:val="26"/>
        </w:rPr>
        <w:t>изацию конкретн</w:t>
      </w:r>
      <w:r w:rsidR="008B3279">
        <w:rPr>
          <w:rFonts w:ascii="Times New Roman" w:hAnsi="Times New Roman" w:cs="Times New Roman"/>
          <w:b/>
          <w:sz w:val="26"/>
          <w:szCs w:val="26"/>
        </w:rPr>
        <w:t>ых</w:t>
      </w:r>
      <w:r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8B3279">
        <w:rPr>
          <w:rFonts w:ascii="Times New Roman" w:hAnsi="Times New Roman" w:cs="Times New Roman"/>
          <w:b/>
          <w:sz w:val="26"/>
          <w:szCs w:val="26"/>
        </w:rPr>
        <w:t>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3279">
        <w:rPr>
          <w:rFonts w:ascii="Times New Roman" w:hAnsi="Times New Roman" w:cs="Times New Roman"/>
          <w:b/>
          <w:sz w:val="26"/>
          <w:szCs w:val="26"/>
        </w:rPr>
        <w:t>плану мероприятий Программы</w:t>
      </w:r>
      <w:r w:rsidR="00B010BD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B010BD" w:rsidRPr="00B010B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010BD" w:rsidRPr="00B010BD">
        <w:rPr>
          <w:rFonts w:ascii="Times New Roman" w:hAnsi="Times New Roman" w:cs="Times New Roman"/>
          <w:b/>
          <w:bCs/>
          <w:sz w:val="26"/>
          <w:szCs w:val="26"/>
        </w:rPr>
        <w:t>Отчету о ходе реализации муниципальной целевой программы</w:t>
      </w:r>
      <w:r w:rsidR="00B010BD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B010BD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="008B3279">
        <w:rPr>
          <w:rFonts w:ascii="Times New Roman" w:hAnsi="Times New Roman" w:cs="Times New Roman"/>
          <w:b/>
          <w:sz w:val="26"/>
          <w:szCs w:val="26"/>
        </w:rPr>
        <w:t xml:space="preserve"> том числе:</w:t>
      </w:r>
    </w:p>
    <w:p w:rsidR="00C519FF" w:rsidRPr="00C519FF" w:rsidRDefault="00C519FF" w:rsidP="00C519FF">
      <w:pPr>
        <w:pStyle w:val="a3"/>
        <w:numPr>
          <w:ilvl w:val="0"/>
          <w:numId w:val="10"/>
        </w:numPr>
        <w:spacing w:after="0" w:line="240" w:lineRule="auto"/>
        <w:ind w:left="0" w:firstLine="1070"/>
        <w:rPr>
          <w:rFonts w:ascii="Times New Roman" w:hAnsi="Times New Roman" w:cs="Times New Roman"/>
          <w:sz w:val="26"/>
          <w:szCs w:val="26"/>
        </w:rPr>
      </w:pPr>
      <w:r w:rsidRPr="00C519FF">
        <w:rPr>
          <w:rFonts w:ascii="Times New Roman" w:hAnsi="Times New Roman" w:cs="Times New Roman"/>
          <w:sz w:val="26"/>
          <w:szCs w:val="26"/>
        </w:rPr>
        <w:t>301,0 тыс. рублей – расходы на строительство уличного газопровода по ул. Горького в, п. Красный не отражены в Отчете У</w:t>
      </w:r>
      <w:r w:rsidR="002F367D">
        <w:rPr>
          <w:rFonts w:ascii="Times New Roman" w:hAnsi="Times New Roman" w:cs="Times New Roman"/>
          <w:sz w:val="26"/>
          <w:szCs w:val="26"/>
        </w:rPr>
        <w:t>Г</w:t>
      </w:r>
      <w:r w:rsidRPr="00C519FF">
        <w:rPr>
          <w:rFonts w:ascii="Times New Roman" w:hAnsi="Times New Roman" w:cs="Times New Roman"/>
          <w:sz w:val="26"/>
          <w:szCs w:val="26"/>
        </w:rPr>
        <w:t>Х за 2012 год.</w:t>
      </w:r>
    </w:p>
    <w:p w:rsidR="008B3279" w:rsidRDefault="008B3279" w:rsidP="008B3279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8B3279">
        <w:rPr>
          <w:rFonts w:ascii="Times New Roman" w:hAnsi="Times New Roman" w:cs="Times New Roman"/>
          <w:sz w:val="26"/>
          <w:szCs w:val="26"/>
        </w:rPr>
        <w:t xml:space="preserve">349,0 тыс. рублей - </w:t>
      </w:r>
      <w:r w:rsidR="00251872" w:rsidRPr="008B3279">
        <w:rPr>
          <w:rFonts w:ascii="Times New Roman" w:hAnsi="Times New Roman" w:cs="Times New Roman"/>
          <w:sz w:val="26"/>
          <w:szCs w:val="26"/>
        </w:rPr>
        <w:t>несоответствие между фактически произведенными расходами в 2013 году и показателями, отраженными в приложениях № 4,5,9 к Решению Думы городского округа Верхняя Пышма от 29.05.2014 №13/2 «Об исполнении бюджета городского округа Верхняя Пышма за 2013 год» по КБК 903 0502 7950003 (местный бюджет)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A3DCF" w:rsidRPr="000A3DCF" w:rsidRDefault="000A3DCF" w:rsidP="000A3DCF">
      <w:pPr>
        <w:pStyle w:val="a3"/>
        <w:numPr>
          <w:ilvl w:val="0"/>
          <w:numId w:val="10"/>
        </w:numPr>
        <w:ind w:left="0" w:firstLine="113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расходы на общую сумму 627,9 тыс. рублей </w:t>
      </w:r>
      <w:r w:rsidR="00B010BD">
        <w:rPr>
          <w:rFonts w:ascii="Times New Roman" w:hAnsi="Times New Roman" w:cs="Times New Roman"/>
          <w:sz w:val="26"/>
          <w:szCs w:val="26"/>
        </w:rPr>
        <w:t>в</w:t>
      </w:r>
      <w:r w:rsidR="00B010BD" w:rsidRPr="00B010BD">
        <w:rPr>
          <w:rFonts w:ascii="Times New Roman" w:hAnsi="Times New Roman" w:cs="Times New Roman"/>
          <w:sz w:val="26"/>
          <w:szCs w:val="26"/>
        </w:rPr>
        <w:t xml:space="preserve"> Отчете за 2013 год </w:t>
      </w:r>
      <w:r w:rsidRPr="000A3DCF">
        <w:rPr>
          <w:rFonts w:ascii="Times New Roman" w:hAnsi="Times New Roman" w:cs="Times New Roman"/>
          <w:bCs/>
          <w:sz w:val="26"/>
          <w:szCs w:val="26"/>
        </w:rPr>
        <w:t>отражены как расходы на капитальные вложения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0A3DC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0A3DCF">
        <w:rPr>
          <w:rFonts w:ascii="Times New Roman" w:hAnsi="Times New Roman" w:cs="Times New Roman"/>
          <w:sz w:val="26"/>
          <w:szCs w:val="26"/>
        </w:rPr>
        <w:t>огласно плану мероприятий Программы (Приложение №3) вышеуказанные мероприятия планировалось осуществлять в соответствии с пунктом 2 «</w:t>
      </w:r>
      <w:r w:rsidRPr="000A3DCF">
        <w:rPr>
          <w:rFonts w:ascii="Times New Roman" w:hAnsi="Times New Roman" w:cs="Times New Roman"/>
          <w:bCs/>
          <w:sz w:val="26"/>
          <w:szCs w:val="26"/>
        </w:rPr>
        <w:t>Проектно-изыскательные, опытно-к</w:t>
      </w:r>
      <w:r w:rsidR="002F367D">
        <w:rPr>
          <w:rFonts w:ascii="Times New Roman" w:hAnsi="Times New Roman" w:cs="Times New Roman"/>
          <w:bCs/>
          <w:sz w:val="26"/>
          <w:szCs w:val="26"/>
        </w:rPr>
        <w:t>онструкторские и прочие работы»;</w:t>
      </w:r>
    </w:p>
    <w:p w:rsidR="008B3279" w:rsidRDefault="00434C6D" w:rsidP="008B3279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43,6 тыс. рублей - несоответствие плановых показателей по мероприятию </w:t>
      </w:r>
      <w:r w:rsidRPr="00434C6D">
        <w:rPr>
          <w:rFonts w:ascii="Times New Roman" w:hAnsi="Times New Roman" w:cs="Times New Roman"/>
          <w:sz w:val="26"/>
          <w:szCs w:val="26"/>
        </w:rPr>
        <w:t xml:space="preserve">«Разработка проекта «Распределительные газовые сети низкого давления в селе </w:t>
      </w:r>
      <w:proofErr w:type="spellStart"/>
      <w:r w:rsidRPr="00434C6D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Pr="00434C6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Отчету о ходе реализации Программы;</w:t>
      </w:r>
    </w:p>
    <w:p w:rsidR="00434C6D" w:rsidRPr="008B3279" w:rsidRDefault="00434C6D" w:rsidP="008B3279">
      <w:pPr>
        <w:pStyle w:val="a3"/>
        <w:numPr>
          <w:ilvl w:val="0"/>
          <w:numId w:val="10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34,4 тыс. рублей – отклонение между фактическим исполнением и Отчетом за 2013 год по мероприятию </w:t>
      </w:r>
      <w:r w:rsidRPr="00434C6D">
        <w:rPr>
          <w:rFonts w:ascii="Times New Roman" w:hAnsi="Times New Roman" w:cs="Times New Roman"/>
          <w:sz w:val="26"/>
          <w:szCs w:val="26"/>
        </w:rPr>
        <w:t xml:space="preserve">«Распределительные газовые сети низкого давления в селе </w:t>
      </w:r>
      <w:proofErr w:type="spellStart"/>
      <w:r w:rsidRPr="00434C6D">
        <w:rPr>
          <w:rFonts w:ascii="Times New Roman" w:hAnsi="Times New Roman" w:cs="Times New Roman"/>
          <w:sz w:val="26"/>
          <w:szCs w:val="26"/>
        </w:rPr>
        <w:t>Мостовское</w:t>
      </w:r>
      <w:proofErr w:type="spellEnd"/>
      <w:r w:rsidRPr="00434C6D">
        <w:rPr>
          <w:rFonts w:ascii="Times New Roman" w:hAnsi="Times New Roman" w:cs="Times New Roman"/>
          <w:sz w:val="26"/>
          <w:szCs w:val="26"/>
        </w:rPr>
        <w:t>»</w:t>
      </w:r>
      <w:r w:rsidR="002F367D">
        <w:rPr>
          <w:rFonts w:ascii="Times New Roman" w:hAnsi="Times New Roman" w:cs="Times New Roman"/>
          <w:sz w:val="26"/>
          <w:szCs w:val="26"/>
        </w:rPr>
        <w:t>.</w:t>
      </w:r>
    </w:p>
    <w:p w:rsidR="00251872" w:rsidRDefault="00251872" w:rsidP="002F367D">
      <w:pPr>
        <w:tabs>
          <w:tab w:val="left" w:pos="654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1872">
        <w:rPr>
          <w:rFonts w:ascii="Times New Roman" w:hAnsi="Times New Roman" w:cs="Times New Roman"/>
          <w:b/>
          <w:sz w:val="26"/>
          <w:szCs w:val="26"/>
        </w:rPr>
        <w:t>Иные замечания и нарушения:</w:t>
      </w:r>
    </w:p>
    <w:p w:rsidR="00E43886" w:rsidRPr="007255CF" w:rsidRDefault="00E43886" w:rsidP="00595B2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255CF">
        <w:rPr>
          <w:rFonts w:ascii="Times New Roman" w:hAnsi="Times New Roman" w:cs="Times New Roman"/>
          <w:sz w:val="26"/>
          <w:szCs w:val="26"/>
        </w:rPr>
        <w:t>в рамках исполнения обязательств по договору подряда от 09.10.2012 № 03-12-П с ООО «</w:t>
      </w:r>
      <w:proofErr w:type="spellStart"/>
      <w:r w:rsidRPr="007255CF">
        <w:rPr>
          <w:rFonts w:ascii="Times New Roman" w:hAnsi="Times New Roman" w:cs="Times New Roman"/>
          <w:sz w:val="26"/>
          <w:szCs w:val="26"/>
        </w:rPr>
        <w:t>ТеплоМеталлКомфорт</w:t>
      </w:r>
      <w:proofErr w:type="spellEnd"/>
      <w:r w:rsidRPr="007255CF">
        <w:rPr>
          <w:rFonts w:ascii="Times New Roman" w:hAnsi="Times New Roman" w:cs="Times New Roman"/>
          <w:sz w:val="26"/>
          <w:szCs w:val="26"/>
        </w:rPr>
        <w:t xml:space="preserve">» на выполнение проектной документации Заказчиками не использовано право истребовать уплату неустойки при нарушении сроков </w:t>
      </w:r>
      <w:r w:rsidRPr="007255CF">
        <w:rPr>
          <w:rFonts w:ascii="Times New Roman" w:hAnsi="Times New Roman" w:cs="Times New Roman"/>
          <w:bCs/>
          <w:sz w:val="26"/>
          <w:szCs w:val="26"/>
        </w:rPr>
        <w:t>выполнения работ</w:t>
      </w:r>
      <w:r w:rsidR="002F367D">
        <w:rPr>
          <w:rFonts w:ascii="Times New Roman" w:hAnsi="Times New Roman" w:cs="Times New Roman"/>
          <w:sz w:val="26"/>
          <w:szCs w:val="26"/>
        </w:rPr>
        <w:t xml:space="preserve"> на сумму 1,1 тыс. рублей;</w:t>
      </w:r>
    </w:p>
    <w:p w:rsidR="00C97FBB" w:rsidRPr="007255CF" w:rsidRDefault="00271ED0" w:rsidP="00595B23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7255CF">
        <w:rPr>
          <w:rFonts w:ascii="Times New Roman" w:hAnsi="Times New Roman" w:cs="Times New Roman"/>
          <w:sz w:val="26"/>
          <w:szCs w:val="26"/>
        </w:rPr>
        <w:t xml:space="preserve">в </w:t>
      </w:r>
      <w:r w:rsidR="00595B23" w:rsidRPr="007255CF">
        <w:rPr>
          <w:rFonts w:ascii="Times New Roman" w:hAnsi="Times New Roman" w:cs="Times New Roman"/>
          <w:sz w:val="26"/>
          <w:szCs w:val="26"/>
        </w:rPr>
        <w:t xml:space="preserve">нарушение статьи 9 Федерального закона от 06.12.2011 № 402-ФЗ «О бухгалтерском учете» </w:t>
      </w:r>
      <w:r w:rsidR="007255CF" w:rsidRPr="007255CF">
        <w:rPr>
          <w:rFonts w:ascii="Times New Roman" w:hAnsi="Times New Roman" w:cs="Times New Roman"/>
          <w:sz w:val="26"/>
          <w:szCs w:val="26"/>
        </w:rPr>
        <w:t>установлены факты принятия первичных документов без указания</w:t>
      </w:r>
      <w:r w:rsidR="00595B23" w:rsidRPr="007255CF">
        <w:rPr>
          <w:rFonts w:ascii="Times New Roman" w:hAnsi="Times New Roman" w:cs="Times New Roman"/>
          <w:sz w:val="26"/>
          <w:szCs w:val="26"/>
        </w:rPr>
        <w:t xml:space="preserve"> </w:t>
      </w:r>
      <w:r w:rsidR="007255CF" w:rsidRPr="007255CF">
        <w:rPr>
          <w:rFonts w:ascii="Times New Roman" w:hAnsi="Times New Roman" w:cs="Times New Roman"/>
          <w:sz w:val="26"/>
          <w:szCs w:val="26"/>
        </w:rPr>
        <w:t>величины</w:t>
      </w:r>
      <w:r w:rsidR="00595B23" w:rsidRPr="007255CF">
        <w:rPr>
          <w:rFonts w:ascii="Times New Roman" w:hAnsi="Times New Roman" w:cs="Times New Roman"/>
          <w:sz w:val="26"/>
          <w:szCs w:val="26"/>
        </w:rPr>
        <w:t xml:space="preserve"> натурального и (или) денежного измерения факта хозяйственной жизни</w:t>
      </w:r>
      <w:r w:rsidR="00C66B99" w:rsidRPr="007255CF">
        <w:rPr>
          <w:rFonts w:ascii="Times New Roman" w:hAnsi="Times New Roman" w:cs="Times New Roman"/>
          <w:sz w:val="26"/>
          <w:szCs w:val="26"/>
        </w:rPr>
        <w:t>, дат</w:t>
      </w:r>
      <w:r w:rsidR="007255CF" w:rsidRPr="007255CF">
        <w:rPr>
          <w:rFonts w:ascii="Times New Roman" w:hAnsi="Times New Roman" w:cs="Times New Roman"/>
          <w:sz w:val="26"/>
          <w:szCs w:val="26"/>
        </w:rPr>
        <w:t>ы</w:t>
      </w:r>
      <w:r w:rsidR="00C66B99" w:rsidRPr="007255CF">
        <w:rPr>
          <w:rFonts w:ascii="Times New Roman" w:hAnsi="Times New Roman" w:cs="Times New Roman"/>
          <w:sz w:val="26"/>
          <w:szCs w:val="26"/>
        </w:rPr>
        <w:t xml:space="preserve"> составления документа</w:t>
      </w:r>
      <w:r w:rsidR="007255CF" w:rsidRPr="007255CF">
        <w:rPr>
          <w:rFonts w:ascii="Times New Roman" w:hAnsi="Times New Roman" w:cs="Times New Roman"/>
          <w:sz w:val="26"/>
          <w:szCs w:val="26"/>
        </w:rPr>
        <w:t>.</w:t>
      </w:r>
    </w:p>
    <w:p w:rsidR="002B04C1" w:rsidRDefault="00B05F15" w:rsidP="00B05F15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5CF">
        <w:rPr>
          <w:rFonts w:ascii="Times New Roman" w:hAnsi="Times New Roman" w:cs="Times New Roman"/>
          <w:b/>
          <w:i/>
          <w:sz w:val="26"/>
          <w:szCs w:val="26"/>
        </w:rPr>
        <w:t xml:space="preserve">Оценка выполнения целевых показателей </w:t>
      </w:r>
      <w:r w:rsidRPr="00B05F15">
        <w:rPr>
          <w:rFonts w:ascii="Times New Roman" w:hAnsi="Times New Roman" w:cs="Times New Roman"/>
          <w:b/>
          <w:i/>
          <w:sz w:val="26"/>
          <w:szCs w:val="26"/>
        </w:rPr>
        <w:t>Программы</w:t>
      </w:r>
    </w:p>
    <w:p w:rsidR="00B05F15" w:rsidRDefault="00B05F15" w:rsidP="00B05F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5F15">
        <w:rPr>
          <w:rFonts w:ascii="Times New Roman" w:hAnsi="Times New Roman" w:cs="Times New Roman"/>
          <w:sz w:val="26"/>
          <w:szCs w:val="26"/>
        </w:rPr>
        <w:t xml:space="preserve">Согласно Приложению 2 </w:t>
      </w:r>
      <w:r>
        <w:rPr>
          <w:rFonts w:ascii="Times New Roman" w:hAnsi="Times New Roman" w:cs="Times New Roman"/>
          <w:sz w:val="26"/>
          <w:szCs w:val="26"/>
        </w:rPr>
        <w:t xml:space="preserve">к Программе </w:t>
      </w:r>
      <w:r w:rsidRPr="00B05F15">
        <w:rPr>
          <w:rFonts w:ascii="Times New Roman" w:hAnsi="Times New Roman" w:cs="Times New Roman"/>
          <w:sz w:val="26"/>
          <w:szCs w:val="26"/>
        </w:rPr>
        <w:t>«Достижение целевых показателей»</w:t>
      </w:r>
      <w:r>
        <w:rPr>
          <w:rFonts w:ascii="Times New Roman" w:hAnsi="Times New Roman" w:cs="Times New Roman"/>
          <w:sz w:val="26"/>
          <w:szCs w:val="26"/>
        </w:rPr>
        <w:t xml:space="preserve"> по итогам реализации </w:t>
      </w:r>
      <w:r w:rsidR="003D388B">
        <w:rPr>
          <w:rFonts w:ascii="Times New Roman" w:hAnsi="Times New Roman" w:cs="Times New Roman"/>
          <w:sz w:val="26"/>
          <w:szCs w:val="26"/>
        </w:rPr>
        <w:t xml:space="preserve">в 2012-2013 годах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Программы предполагалось </w:t>
      </w:r>
      <w:r w:rsidR="009F1C83">
        <w:rPr>
          <w:rFonts w:ascii="Times New Roman" w:hAnsi="Times New Roman" w:cs="Times New Roman"/>
          <w:sz w:val="26"/>
          <w:szCs w:val="26"/>
        </w:rPr>
        <w:t>достичь</w:t>
      </w:r>
      <w:r>
        <w:rPr>
          <w:rFonts w:ascii="Times New Roman" w:hAnsi="Times New Roman" w:cs="Times New Roman"/>
          <w:sz w:val="26"/>
          <w:szCs w:val="26"/>
        </w:rPr>
        <w:t xml:space="preserve"> следующие показатели (Таблица №3):</w:t>
      </w:r>
    </w:p>
    <w:p w:rsidR="00B05F15" w:rsidRDefault="00B05F15" w:rsidP="00B05F15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№3</w:t>
      </w:r>
    </w:p>
    <w:tbl>
      <w:tblPr>
        <w:tblStyle w:val="1"/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993"/>
        <w:gridCol w:w="992"/>
        <w:gridCol w:w="992"/>
        <w:gridCol w:w="1134"/>
        <w:gridCol w:w="1105"/>
        <w:gridCol w:w="987"/>
      </w:tblGrid>
      <w:tr w:rsidR="00E824C8" w:rsidRPr="00E824C8" w:rsidTr="00744E12">
        <w:trPr>
          <w:trHeight w:val="292"/>
        </w:trPr>
        <w:tc>
          <w:tcPr>
            <w:tcW w:w="3289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1984" w:type="dxa"/>
            <w:gridSpan w:val="2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Программе</w:t>
            </w:r>
          </w:p>
        </w:tc>
        <w:tc>
          <w:tcPr>
            <w:tcW w:w="3226" w:type="dxa"/>
            <w:gridSpan w:val="3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отчету УГХ</w:t>
            </w:r>
          </w:p>
        </w:tc>
      </w:tr>
      <w:tr w:rsidR="00E824C8" w:rsidRPr="00E824C8" w:rsidTr="00744E12">
        <w:trPr>
          <w:trHeight w:val="164"/>
        </w:trPr>
        <w:tc>
          <w:tcPr>
            <w:tcW w:w="3289" w:type="dxa"/>
            <w:vMerge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</w:p>
        </w:tc>
        <w:tc>
          <w:tcPr>
            <w:tcW w:w="1134" w:type="dxa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 xml:space="preserve">Факт </w:t>
            </w:r>
          </w:p>
        </w:tc>
      </w:tr>
      <w:tr w:rsidR="00E824C8" w:rsidRPr="00E824C8" w:rsidTr="00744E12">
        <w:trPr>
          <w:trHeight w:val="501"/>
        </w:trPr>
        <w:tc>
          <w:tcPr>
            <w:tcW w:w="3289" w:type="dxa"/>
            <w:vMerge w:val="restart"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Ввод дополнительных мощностей межпоселковых газопроводов</w:t>
            </w:r>
          </w:p>
        </w:tc>
        <w:tc>
          <w:tcPr>
            <w:tcW w:w="993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89,15</w:t>
            </w:r>
          </w:p>
        </w:tc>
        <w:tc>
          <w:tcPr>
            <w:tcW w:w="1134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89,15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E824C8" w:rsidRPr="00E824C8" w:rsidTr="002F367D">
        <w:trPr>
          <w:trHeight w:val="417"/>
        </w:trPr>
        <w:tc>
          <w:tcPr>
            <w:tcW w:w="3289" w:type="dxa"/>
            <w:vMerge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vMerge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89,15</w:t>
            </w:r>
          </w:p>
        </w:tc>
        <w:tc>
          <w:tcPr>
            <w:tcW w:w="1134" w:type="dxa"/>
            <w:vMerge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89,15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4C8" w:rsidRPr="00E824C8" w:rsidTr="00744E12">
        <w:trPr>
          <w:trHeight w:val="419"/>
        </w:trPr>
        <w:tc>
          <w:tcPr>
            <w:tcW w:w="3289" w:type="dxa"/>
            <w:vMerge w:val="restart"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Ввод дополнительных мощностей распределительных мощностей газопроводов</w:t>
            </w:r>
          </w:p>
        </w:tc>
        <w:tc>
          <w:tcPr>
            <w:tcW w:w="993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244,34</w:t>
            </w:r>
          </w:p>
        </w:tc>
        <w:tc>
          <w:tcPr>
            <w:tcW w:w="1134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км.</w:t>
            </w: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244,34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</w:tr>
      <w:tr w:rsidR="00E824C8" w:rsidRPr="00E824C8" w:rsidTr="002F367D">
        <w:trPr>
          <w:trHeight w:val="426"/>
        </w:trPr>
        <w:tc>
          <w:tcPr>
            <w:tcW w:w="3289" w:type="dxa"/>
            <w:vMerge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vMerge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245,14</w:t>
            </w:r>
          </w:p>
        </w:tc>
        <w:tc>
          <w:tcPr>
            <w:tcW w:w="1134" w:type="dxa"/>
            <w:vMerge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244,34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4C8" w:rsidRPr="00E824C8" w:rsidTr="00744E12">
        <w:trPr>
          <w:trHeight w:val="543"/>
        </w:trPr>
        <w:tc>
          <w:tcPr>
            <w:tcW w:w="3289" w:type="dxa"/>
            <w:vMerge w:val="restart"/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населенных пунктов, к которым подведен природный газ</w:t>
            </w:r>
          </w:p>
        </w:tc>
        <w:tc>
          <w:tcPr>
            <w:tcW w:w="993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05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7" w:type="dxa"/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4C8" w:rsidRPr="00E824C8" w:rsidTr="002F367D">
        <w:trPr>
          <w:trHeight w:val="383"/>
        </w:trPr>
        <w:tc>
          <w:tcPr>
            <w:tcW w:w="3289" w:type="dxa"/>
            <w:vMerge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824C8" w:rsidRPr="00E824C8" w:rsidTr="00744E12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5614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Ввод (перевод) на природный газ котельных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824C8" w:rsidRPr="00E824C8" w:rsidTr="002F367D">
        <w:trPr>
          <w:trHeight w:val="419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824C8" w:rsidRPr="00E824C8" w:rsidTr="00744E12"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Газификация домов (квартир) сетевым газом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26 718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26 718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4C8" w:rsidRPr="00E824C8" w:rsidTr="002F367D">
        <w:trPr>
          <w:trHeight w:val="32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both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lang w:eastAsia="ru-RU"/>
              </w:rPr>
              <w:t>27 018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C8" w:rsidRPr="00E824C8" w:rsidRDefault="00E824C8" w:rsidP="00E824C8">
            <w:pPr>
              <w:jc w:val="center"/>
              <w:rPr>
                <w:rFonts w:ascii="Times New Roman" w:eastAsia="Times New Roman" w:hAnsi="Times New Roman" w:cs="Times New Roman"/>
                <w:color w:val="C00000"/>
                <w:lang w:eastAsia="ru-RU"/>
              </w:rPr>
            </w:pPr>
            <w:r w:rsidRPr="00E824C8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>-</w:t>
            </w:r>
          </w:p>
        </w:tc>
      </w:tr>
    </w:tbl>
    <w:p w:rsidR="002F367D" w:rsidRPr="002F367D" w:rsidRDefault="002F367D" w:rsidP="003B00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7CB7" w:rsidRPr="00E824C8" w:rsidRDefault="00097CB7" w:rsidP="003B00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4C8">
        <w:rPr>
          <w:rFonts w:ascii="Times New Roman" w:hAnsi="Times New Roman" w:cs="Times New Roman"/>
          <w:sz w:val="26"/>
          <w:szCs w:val="26"/>
        </w:rPr>
        <w:t xml:space="preserve">Проверкой установлено, что </w:t>
      </w:r>
      <w:r w:rsidR="005614E8">
        <w:rPr>
          <w:rFonts w:ascii="Times New Roman" w:hAnsi="Times New Roman" w:cs="Times New Roman"/>
          <w:sz w:val="26"/>
          <w:szCs w:val="26"/>
        </w:rPr>
        <w:t xml:space="preserve">по состоянию на 31.12.2013 </w:t>
      </w:r>
      <w:r w:rsidRPr="00E824C8">
        <w:rPr>
          <w:rFonts w:ascii="Times New Roman" w:hAnsi="Times New Roman" w:cs="Times New Roman"/>
          <w:sz w:val="26"/>
          <w:szCs w:val="26"/>
        </w:rPr>
        <w:t>отдельные мероприятия, запланированные на 2</w:t>
      </w:r>
      <w:r w:rsidR="005614E8">
        <w:rPr>
          <w:rFonts w:ascii="Times New Roman" w:hAnsi="Times New Roman" w:cs="Times New Roman"/>
          <w:sz w:val="26"/>
          <w:szCs w:val="26"/>
        </w:rPr>
        <w:t>012 и 2013 годы, не реализованы</w:t>
      </w:r>
      <w:r w:rsidRPr="00E824C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717C" w:rsidRPr="0065717C" w:rsidRDefault="0065717C" w:rsidP="006571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65717C">
        <w:rPr>
          <w:rFonts w:ascii="Times New Roman" w:hAnsi="Times New Roman" w:cs="Times New Roman"/>
          <w:bCs/>
          <w:sz w:val="26"/>
          <w:szCs w:val="26"/>
        </w:rPr>
        <w:t>четная палата отмечает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что в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течение проверяемого периода изменения в Программу вносились </w:t>
      </w:r>
      <w:r w:rsidR="00E824C8">
        <w:rPr>
          <w:rFonts w:ascii="Times New Roman" w:hAnsi="Times New Roman" w:cs="Times New Roman"/>
          <w:bCs/>
          <w:sz w:val="26"/>
          <w:szCs w:val="26"/>
        </w:rPr>
        <w:t>шесть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раз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ри этом </w:t>
      </w:r>
      <w:r w:rsidR="003D388B">
        <w:rPr>
          <w:rFonts w:ascii="Times New Roman" w:hAnsi="Times New Roman" w:cs="Times New Roman"/>
          <w:bCs/>
          <w:sz w:val="26"/>
          <w:szCs w:val="26"/>
        </w:rPr>
        <w:t>корректировка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целевы</w:t>
      </w:r>
      <w:r w:rsidR="003D388B">
        <w:rPr>
          <w:rFonts w:ascii="Times New Roman" w:hAnsi="Times New Roman" w:cs="Times New Roman"/>
          <w:bCs/>
          <w:sz w:val="26"/>
          <w:szCs w:val="26"/>
        </w:rPr>
        <w:t>х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3D388B">
        <w:rPr>
          <w:rFonts w:ascii="Times New Roman" w:hAnsi="Times New Roman" w:cs="Times New Roman"/>
          <w:bCs/>
          <w:sz w:val="26"/>
          <w:szCs w:val="26"/>
        </w:rPr>
        <w:t>ей</w:t>
      </w:r>
      <w:r w:rsidRPr="0065717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 w:rsidR="003D388B">
        <w:rPr>
          <w:rFonts w:ascii="Times New Roman" w:hAnsi="Times New Roman" w:cs="Times New Roman"/>
          <w:bCs/>
          <w:sz w:val="26"/>
          <w:szCs w:val="26"/>
        </w:rPr>
        <w:t>производилась</w:t>
      </w:r>
      <w:r w:rsidRPr="0065717C">
        <w:rPr>
          <w:rFonts w:ascii="Times New Roman" w:hAnsi="Times New Roman" w:cs="Times New Roman"/>
          <w:bCs/>
          <w:sz w:val="26"/>
          <w:szCs w:val="26"/>
        </w:rPr>
        <w:t>.</w:t>
      </w:r>
      <w:bookmarkStart w:id="0" w:name="_GoBack"/>
      <w:bookmarkEnd w:id="0"/>
    </w:p>
    <w:p w:rsidR="0065042A" w:rsidRDefault="00D42A18" w:rsidP="001003B5">
      <w:pPr>
        <w:spacing w:after="0" w:line="240" w:lineRule="auto"/>
        <w:ind w:left="-60" w:firstLine="769"/>
        <w:jc w:val="both"/>
        <w:rPr>
          <w:rFonts w:ascii="Times New Roman" w:hAnsi="Times New Roman"/>
          <w:bCs/>
          <w:i/>
          <w:sz w:val="26"/>
          <w:szCs w:val="26"/>
        </w:rPr>
      </w:pPr>
      <w:r w:rsidRPr="00F01120">
        <w:rPr>
          <w:rFonts w:ascii="Times New Roman" w:hAnsi="Times New Roman" w:cs="Times New Roman"/>
          <w:i/>
          <w:sz w:val="26"/>
          <w:szCs w:val="26"/>
        </w:rPr>
        <w:t xml:space="preserve">Учитывая наличие установленных проверкой случаев </w:t>
      </w:r>
      <w:r w:rsidR="001003B5" w:rsidRPr="00F01120">
        <w:rPr>
          <w:rFonts w:ascii="Times New Roman" w:hAnsi="Times New Roman" w:cs="Times New Roman"/>
          <w:i/>
          <w:sz w:val="26"/>
          <w:szCs w:val="26"/>
        </w:rPr>
        <w:t>н</w:t>
      </w:r>
      <w:r w:rsidR="001003B5" w:rsidRPr="00F01120">
        <w:rPr>
          <w:rFonts w:ascii="Times New Roman" w:hAnsi="Times New Roman"/>
          <w:i/>
          <w:sz w:val="26"/>
          <w:szCs w:val="26"/>
        </w:rPr>
        <w:t xml:space="preserve">еэффективного </w:t>
      </w:r>
      <w:r w:rsidR="001003B5" w:rsidRPr="007D14BD">
        <w:rPr>
          <w:rFonts w:ascii="Times New Roman" w:hAnsi="Times New Roman"/>
          <w:i/>
          <w:sz w:val="26"/>
          <w:szCs w:val="26"/>
        </w:rPr>
        <w:t>использования средств бюджета,</w:t>
      </w:r>
      <w:r w:rsidR="001003B5" w:rsidRPr="007D14BD">
        <w:rPr>
          <w:rFonts w:ascii="Times New Roman" w:hAnsi="Times New Roman" w:cs="Times New Roman"/>
          <w:i/>
          <w:sz w:val="26"/>
          <w:szCs w:val="26"/>
        </w:rPr>
        <w:t xml:space="preserve"> нецелевого расходования бюджетных средств в рамках выполнения Программы, н</w:t>
      </w:r>
      <w:r w:rsidR="001003B5" w:rsidRPr="007D14BD">
        <w:rPr>
          <w:rFonts w:ascii="Times New Roman" w:hAnsi="Times New Roman"/>
          <w:i/>
          <w:sz w:val="26"/>
          <w:szCs w:val="26"/>
        </w:rPr>
        <w:t xml:space="preserve">есоответствия фактических расходов на реализацию конкретного мероприятия и информации </w:t>
      </w:r>
      <w:r w:rsidR="007949A8">
        <w:rPr>
          <w:rFonts w:ascii="Times New Roman" w:hAnsi="Times New Roman"/>
          <w:i/>
          <w:sz w:val="26"/>
          <w:szCs w:val="26"/>
        </w:rPr>
        <w:t>УГХ</w:t>
      </w:r>
      <w:r w:rsidR="001003B5" w:rsidRPr="007D14BD">
        <w:rPr>
          <w:rFonts w:ascii="Times New Roman" w:hAnsi="Times New Roman"/>
          <w:i/>
          <w:sz w:val="26"/>
          <w:szCs w:val="26"/>
        </w:rPr>
        <w:t xml:space="preserve"> согласно </w:t>
      </w:r>
      <w:r w:rsidR="001003B5" w:rsidRPr="007D14BD">
        <w:rPr>
          <w:rFonts w:ascii="Times New Roman" w:hAnsi="Times New Roman"/>
          <w:bCs/>
          <w:i/>
          <w:sz w:val="26"/>
          <w:szCs w:val="26"/>
        </w:rPr>
        <w:t xml:space="preserve">Отчетам за </w:t>
      </w:r>
      <w:r w:rsidR="001003B5" w:rsidRPr="007D14BD">
        <w:rPr>
          <w:rFonts w:ascii="Times New Roman" w:hAnsi="Times New Roman"/>
          <w:bCs/>
          <w:i/>
          <w:sz w:val="26"/>
          <w:szCs w:val="26"/>
        </w:rPr>
        <w:lastRenderedPageBreak/>
        <w:t>2012-2013 годы, отсутствие взаимосвязи между целевыми показателями и фактическим финансированием программных мероприятий</w:t>
      </w:r>
      <w:r w:rsidR="003D388B" w:rsidRPr="007D14BD">
        <w:rPr>
          <w:rFonts w:ascii="Times New Roman" w:hAnsi="Times New Roman"/>
          <w:bCs/>
          <w:i/>
          <w:sz w:val="26"/>
          <w:szCs w:val="26"/>
        </w:rPr>
        <w:t>,</w:t>
      </w:r>
      <w:r w:rsidR="001003B5" w:rsidRPr="007D14B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7D3C84" w:rsidRPr="007D14BD">
        <w:rPr>
          <w:rFonts w:ascii="Times New Roman" w:hAnsi="Times New Roman"/>
          <w:bCs/>
          <w:i/>
          <w:sz w:val="26"/>
          <w:szCs w:val="26"/>
        </w:rPr>
        <w:t>С</w:t>
      </w:r>
      <w:r w:rsidR="001003B5" w:rsidRPr="007D14BD">
        <w:rPr>
          <w:rFonts w:ascii="Times New Roman" w:hAnsi="Times New Roman"/>
          <w:bCs/>
          <w:i/>
          <w:sz w:val="26"/>
          <w:szCs w:val="26"/>
        </w:rPr>
        <w:t xml:space="preserve">четная палата </w:t>
      </w:r>
      <w:r w:rsidR="007D14BD" w:rsidRPr="007D14BD">
        <w:rPr>
          <w:rFonts w:ascii="Times New Roman" w:hAnsi="Times New Roman"/>
          <w:bCs/>
          <w:i/>
          <w:sz w:val="26"/>
          <w:szCs w:val="26"/>
        </w:rPr>
        <w:t xml:space="preserve">отмечает, </w:t>
      </w:r>
      <w:r w:rsidR="005614E8">
        <w:rPr>
          <w:rFonts w:ascii="Times New Roman" w:hAnsi="Times New Roman"/>
          <w:bCs/>
          <w:i/>
          <w:sz w:val="26"/>
          <w:szCs w:val="26"/>
        </w:rPr>
        <w:t>отсутствие</w:t>
      </w:r>
      <w:r w:rsidR="00F56BAD" w:rsidRPr="00F56BAD">
        <w:rPr>
          <w:rFonts w:ascii="Times New Roman" w:hAnsi="Times New Roman"/>
          <w:bCs/>
          <w:i/>
          <w:sz w:val="26"/>
          <w:szCs w:val="26"/>
        </w:rPr>
        <w:t xml:space="preserve"> систематического контроля</w:t>
      </w:r>
      <w:r w:rsidR="005614E8">
        <w:rPr>
          <w:rFonts w:ascii="Times New Roman" w:hAnsi="Times New Roman"/>
          <w:bCs/>
          <w:i/>
          <w:sz w:val="26"/>
          <w:szCs w:val="26"/>
        </w:rPr>
        <w:t xml:space="preserve"> за</w:t>
      </w:r>
      <w:r w:rsidR="00F56BAD" w:rsidRPr="00F56BAD">
        <w:rPr>
          <w:rFonts w:ascii="Times New Roman" w:hAnsi="Times New Roman"/>
          <w:bCs/>
          <w:i/>
          <w:sz w:val="26"/>
          <w:szCs w:val="26"/>
        </w:rPr>
        <w:t xml:space="preserve"> текущ</w:t>
      </w:r>
      <w:r w:rsidR="005614E8">
        <w:rPr>
          <w:rFonts w:ascii="Times New Roman" w:hAnsi="Times New Roman"/>
          <w:bCs/>
          <w:i/>
          <w:sz w:val="26"/>
          <w:szCs w:val="26"/>
        </w:rPr>
        <w:t>им</w:t>
      </w:r>
      <w:r w:rsidR="00F56BAD" w:rsidRPr="00F56BAD">
        <w:rPr>
          <w:rFonts w:ascii="Times New Roman" w:hAnsi="Times New Roman"/>
          <w:bCs/>
          <w:i/>
          <w:sz w:val="26"/>
          <w:szCs w:val="26"/>
        </w:rPr>
        <w:t xml:space="preserve"> исполнение</w:t>
      </w:r>
      <w:r w:rsidR="005614E8">
        <w:rPr>
          <w:rFonts w:ascii="Times New Roman" w:hAnsi="Times New Roman"/>
          <w:bCs/>
          <w:i/>
          <w:sz w:val="26"/>
          <w:szCs w:val="26"/>
        </w:rPr>
        <w:t>м</w:t>
      </w:r>
      <w:r w:rsidR="00F56BAD" w:rsidRPr="00F56BAD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56BAD">
        <w:rPr>
          <w:rFonts w:ascii="Times New Roman" w:hAnsi="Times New Roman"/>
          <w:bCs/>
          <w:i/>
          <w:sz w:val="26"/>
          <w:szCs w:val="26"/>
        </w:rPr>
        <w:t>Программы</w:t>
      </w:r>
      <w:r w:rsidR="007D14BD">
        <w:rPr>
          <w:rFonts w:ascii="Times New Roman" w:hAnsi="Times New Roman"/>
          <w:bCs/>
          <w:i/>
          <w:sz w:val="26"/>
          <w:szCs w:val="26"/>
        </w:rPr>
        <w:t>,</w:t>
      </w:r>
      <w:r w:rsidR="002E32A7" w:rsidRPr="00F0112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F01120" w:rsidRPr="00F0112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61EC1" w:rsidRPr="00F01120">
        <w:rPr>
          <w:rFonts w:ascii="Times New Roman" w:hAnsi="Times New Roman"/>
          <w:bCs/>
          <w:i/>
          <w:sz w:val="26"/>
          <w:szCs w:val="26"/>
        </w:rPr>
        <w:t xml:space="preserve">что </w:t>
      </w:r>
      <w:r w:rsidR="00740152">
        <w:rPr>
          <w:rFonts w:ascii="Times New Roman" w:hAnsi="Times New Roman"/>
          <w:bCs/>
          <w:i/>
          <w:sz w:val="26"/>
          <w:szCs w:val="26"/>
        </w:rPr>
        <w:t>снижает уровень</w:t>
      </w:r>
      <w:r w:rsidR="00C61EC1" w:rsidRPr="00F0112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740152">
        <w:rPr>
          <w:rFonts w:ascii="Times New Roman" w:hAnsi="Times New Roman"/>
          <w:bCs/>
          <w:i/>
          <w:sz w:val="26"/>
          <w:szCs w:val="26"/>
        </w:rPr>
        <w:t>достижения</w:t>
      </w:r>
      <w:r w:rsidR="003D388B">
        <w:rPr>
          <w:rFonts w:ascii="Times New Roman" w:hAnsi="Times New Roman"/>
          <w:bCs/>
          <w:i/>
          <w:sz w:val="26"/>
          <w:szCs w:val="26"/>
        </w:rPr>
        <w:t xml:space="preserve"> установленных целевых показателей</w:t>
      </w:r>
      <w:r w:rsidR="00DF6EE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DF6EE5" w:rsidRPr="00DF6EE5">
        <w:rPr>
          <w:rFonts w:ascii="Times New Roman" w:hAnsi="Times New Roman"/>
          <w:bCs/>
          <w:i/>
          <w:sz w:val="26"/>
          <w:szCs w:val="26"/>
        </w:rPr>
        <w:t>и эффективности реализации Программы в целом</w:t>
      </w:r>
      <w:r w:rsidR="005614E8">
        <w:rPr>
          <w:rFonts w:ascii="Times New Roman" w:hAnsi="Times New Roman"/>
          <w:bCs/>
          <w:i/>
          <w:sz w:val="26"/>
          <w:szCs w:val="26"/>
        </w:rPr>
        <w:t>.</w:t>
      </w:r>
    </w:p>
    <w:p w:rsidR="005614E8" w:rsidRDefault="005614E8" w:rsidP="001003B5">
      <w:pPr>
        <w:spacing w:after="0" w:line="240" w:lineRule="auto"/>
        <w:ind w:left="-60" w:firstLine="769"/>
        <w:jc w:val="both"/>
        <w:rPr>
          <w:rFonts w:ascii="Times New Roman" w:hAnsi="Times New Roman" w:cs="Times New Roman"/>
          <w:sz w:val="26"/>
          <w:szCs w:val="26"/>
        </w:rPr>
      </w:pPr>
    </w:p>
    <w:p w:rsidR="0065042A" w:rsidRDefault="00D1232C" w:rsidP="001003B5">
      <w:pPr>
        <w:spacing w:after="0" w:line="240" w:lineRule="auto"/>
        <w:ind w:left="-60" w:firstLine="7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Счетной палатой в адрес Администрации 1</w:t>
      </w:r>
      <w:r w:rsidR="007D14B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D14B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.2014 направлено представление для принятия мер по устранению нарушений, выявленных проверкой.</w:t>
      </w:r>
    </w:p>
    <w:p w:rsidR="0065042A" w:rsidRDefault="0065042A" w:rsidP="001003B5">
      <w:pPr>
        <w:spacing w:after="0" w:line="240" w:lineRule="auto"/>
        <w:ind w:left="-60" w:firstLine="769"/>
        <w:jc w:val="both"/>
        <w:rPr>
          <w:rFonts w:ascii="Times New Roman" w:hAnsi="Times New Roman" w:cs="Times New Roman"/>
          <w:sz w:val="26"/>
          <w:szCs w:val="26"/>
        </w:rPr>
      </w:pPr>
    </w:p>
    <w:p w:rsidR="00D1232C" w:rsidRDefault="00D1232C" w:rsidP="006504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32C" w:rsidRDefault="00D1232C" w:rsidP="006504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32C" w:rsidRDefault="00D1232C" w:rsidP="006504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42A" w:rsidRPr="002A0809" w:rsidRDefault="0065042A" w:rsidP="006504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80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счетной палаты</w:t>
      </w:r>
    </w:p>
    <w:p w:rsidR="0065042A" w:rsidRPr="002A0809" w:rsidRDefault="0065042A" w:rsidP="006504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Верхняя Пышма                     </w:t>
      </w:r>
      <w:r w:rsidR="002A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2A08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Л.И. Некрасова</w:t>
      </w:r>
    </w:p>
    <w:p w:rsidR="0065042A" w:rsidRPr="00F01120" w:rsidRDefault="0065042A" w:rsidP="001003B5">
      <w:pPr>
        <w:spacing w:after="0" w:line="240" w:lineRule="auto"/>
        <w:ind w:left="-60" w:firstLine="769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65042A" w:rsidRPr="00F01120" w:rsidSect="002F367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2D2"/>
    <w:multiLevelType w:val="hybridMultilevel"/>
    <w:tmpl w:val="2280F584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166D4"/>
    <w:multiLevelType w:val="hybridMultilevel"/>
    <w:tmpl w:val="1D4410BC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C2029B"/>
    <w:multiLevelType w:val="hybridMultilevel"/>
    <w:tmpl w:val="7320347C"/>
    <w:lvl w:ilvl="0" w:tplc="DA6AB5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2A6212A"/>
    <w:multiLevelType w:val="hybridMultilevel"/>
    <w:tmpl w:val="EDAEAEE6"/>
    <w:lvl w:ilvl="0" w:tplc="F1F4D190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D76C2"/>
    <w:multiLevelType w:val="hybridMultilevel"/>
    <w:tmpl w:val="8A16E192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344EB"/>
    <w:multiLevelType w:val="multilevel"/>
    <w:tmpl w:val="7EA8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12BC2"/>
    <w:multiLevelType w:val="hybridMultilevel"/>
    <w:tmpl w:val="B29C7A52"/>
    <w:lvl w:ilvl="0" w:tplc="DA6AB5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19CE18B9"/>
    <w:multiLevelType w:val="multilevel"/>
    <w:tmpl w:val="471C5D3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Theme="minorHAnsi"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inorHAnsi"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inorHAnsi"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Theme="minorHAnsi"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inorHAnsi"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Theme="minorHAnsi"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Theme="minorHAnsi" w:cstheme="minorBidi" w:hint="default"/>
        <w:b/>
      </w:rPr>
    </w:lvl>
  </w:abstractNum>
  <w:abstractNum w:abstractNumId="8">
    <w:nsid w:val="29E60DF3"/>
    <w:multiLevelType w:val="hybridMultilevel"/>
    <w:tmpl w:val="54D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28F4"/>
    <w:multiLevelType w:val="hybridMultilevel"/>
    <w:tmpl w:val="87A42836"/>
    <w:lvl w:ilvl="0" w:tplc="F1F4D190">
      <w:start w:val="6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0D518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26F092B"/>
    <w:multiLevelType w:val="hybridMultilevel"/>
    <w:tmpl w:val="DB12F61E"/>
    <w:lvl w:ilvl="0" w:tplc="DA6AB5C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7BA12DE"/>
    <w:multiLevelType w:val="multilevel"/>
    <w:tmpl w:val="1308788C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1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38" w:hanging="1800"/>
      </w:pPr>
      <w:rPr>
        <w:rFonts w:hint="default"/>
      </w:rPr>
    </w:lvl>
  </w:abstractNum>
  <w:abstractNum w:abstractNumId="13">
    <w:nsid w:val="37BE4466"/>
    <w:multiLevelType w:val="hybridMultilevel"/>
    <w:tmpl w:val="A514637E"/>
    <w:lvl w:ilvl="0" w:tplc="DA6AB5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412859C5"/>
    <w:multiLevelType w:val="multilevel"/>
    <w:tmpl w:val="3BA4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97450"/>
    <w:multiLevelType w:val="hybridMultilevel"/>
    <w:tmpl w:val="F0C66C94"/>
    <w:lvl w:ilvl="0" w:tplc="DA6AB5C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>
    <w:nsid w:val="749370C6"/>
    <w:multiLevelType w:val="hybridMultilevel"/>
    <w:tmpl w:val="7C52CD4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7BBF2052"/>
    <w:multiLevelType w:val="hybridMultilevel"/>
    <w:tmpl w:val="C9CC283E"/>
    <w:lvl w:ilvl="0" w:tplc="DA6AB5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C077217"/>
    <w:multiLevelType w:val="hybridMultilevel"/>
    <w:tmpl w:val="C668FC2E"/>
    <w:lvl w:ilvl="0" w:tplc="DA6AB5C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7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8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5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50"/>
    <w:rsid w:val="000009C3"/>
    <w:rsid w:val="00003991"/>
    <w:rsid w:val="00023349"/>
    <w:rsid w:val="0002690B"/>
    <w:rsid w:val="00056C98"/>
    <w:rsid w:val="00067FF8"/>
    <w:rsid w:val="00070EAD"/>
    <w:rsid w:val="00073943"/>
    <w:rsid w:val="000817D1"/>
    <w:rsid w:val="000859AF"/>
    <w:rsid w:val="0008780F"/>
    <w:rsid w:val="00097CB7"/>
    <w:rsid w:val="000A2329"/>
    <w:rsid w:val="000A3DCF"/>
    <w:rsid w:val="000D6D4B"/>
    <w:rsid w:val="001003B5"/>
    <w:rsid w:val="00126943"/>
    <w:rsid w:val="00133754"/>
    <w:rsid w:val="0014035A"/>
    <w:rsid w:val="00184573"/>
    <w:rsid w:val="001A55EC"/>
    <w:rsid w:val="001C4252"/>
    <w:rsid w:val="00236895"/>
    <w:rsid w:val="00251872"/>
    <w:rsid w:val="00257DEF"/>
    <w:rsid w:val="00260E7E"/>
    <w:rsid w:val="00267886"/>
    <w:rsid w:val="00271ED0"/>
    <w:rsid w:val="002A0809"/>
    <w:rsid w:val="002A39AA"/>
    <w:rsid w:val="002A4C30"/>
    <w:rsid w:val="002B04C1"/>
    <w:rsid w:val="002C257F"/>
    <w:rsid w:val="002D30E8"/>
    <w:rsid w:val="002D714F"/>
    <w:rsid w:val="002E32A7"/>
    <w:rsid w:val="002F0F8A"/>
    <w:rsid w:val="002F367D"/>
    <w:rsid w:val="003208E3"/>
    <w:rsid w:val="0032328B"/>
    <w:rsid w:val="003320B0"/>
    <w:rsid w:val="003439E2"/>
    <w:rsid w:val="0035260F"/>
    <w:rsid w:val="00376797"/>
    <w:rsid w:val="003769FB"/>
    <w:rsid w:val="0039424C"/>
    <w:rsid w:val="003B007A"/>
    <w:rsid w:val="003D388B"/>
    <w:rsid w:val="003D56D3"/>
    <w:rsid w:val="003D62D9"/>
    <w:rsid w:val="00434C6D"/>
    <w:rsid w:val="00435259"/>
    <w:rsid w:val="0044335F"/>
    <w:rsid w:val="00473A65"/>
    <w:rsid w:val="00474B43"/>
    <w:rsid w:val="004C1C89"/>
    <w:rsid w:val="004F2AF8"/>
    <w:rsid w:val="004F3339"/>
    <w:rsid w:val="005152CE"/>
    <w:rsid w:val="00553219"/>
    <w:rsid w:val="00560D6E"/>
    <w:rsid w:val="005614E8"/>
    <w:rsid w:val="00583141"/>
    <w:rsid w:val="0058799B"/>
    <w:rsid w:val="00592F18"/>
    <w:rsid w:val="00595B23"/>
    <w:rsid w:val="005A24A4"/>
    <w:rsid w:val="005B2128"/>
    <w:rsid w:val="005C7ED4"/>
    <w:rsid w:val="005D6B3D"/>
    <w:rsid w:val="006026F1"/>
    <w:rsid w:val="00605A49"/>
    <w:rsid w:val="0062085B"/>
    <w:rsid w:val="006225ED"/>
    <w:rsid w:val="0062541A"/>
    <w:rsid w:val="00625C42"/>
    <w:rsid w:val="00630C6F"/>
    <w:rsid w:val="00630E50"/>
    <w:rsid w:val="00636437"/>
    <w:rsid w:val="00642163"/>
    <w:rsid w:val="00646921"/>
    <w:rsid w:val="0065042A"/>
    <w:rsid w:val="0065717C"/>
    <w:rsid w:val="00661667"/>
    <w:rsid w:val="00674087"/>
    <w:rsid w:val="006865A1"/>
    <w:rsid w:val="00693736"/>
    <w:rsid w:val="006943CB"/>
    <w:rsid w:val="006A01D0"/>
    <w:rsid w:val="006B2C7E"/>
    <w:rsid w:val="006B44AC"/>
    <w:rsid w:val="006B4A49"/>
    <w:rsid w:val="006D4648"/>
    <w:rsid w:val="006E0F7A"/>
    <w:rsid w:val="006F0C4D"/>
    <w:rsid w:val="006F1E09"/>
    <w:rsid w:val="006F6A6F"/>
    <w:rsid w:val="007213EC"/>
    <w:rsid w:val="007234A4"/>
    <w:rsid w:val="007255CF"/>
    <w:rsid w:val="007341E3"/>
    <w:rsid w:val="0073609F"/>
    <w:rsid w:val="00740152"/>
    <w:rsid w:val="00740E36"/>
    <w:rsid w:val="00745FCE"/>
    <w:rsid w:val="007737C1"/>
    <w:rsid w:val="00791EA6"/>
    <w:rsid w:val="007949A8"/>
    <w:rsid w:val="007C2B7B"/>
    <w:rsid w:val="007C7DAE"/>
    <w:rsid w:val="007D14BD"/>
    <w:rsid w:val="007D3C84"/>
    <w:rsid w:val="007F5B07"/>
    <w:rsid w:val="00815663"/>
    <w:rsid w:val="0082251A"/>
    <w:rsid w:val="00825C24"/>
    <w:rsid w:val="00884393"/>
    <w:rsid w:val="00890E03"/>
    <w:rsid w:val="008A3F1E"/>
    <w:rsid w:val="008A5E92"/>
    <w:rsid w:val="008B3279"/>
    <w:rsid w:val="008C4A93"/>
    <w:rsid w:val="008C5CD1"/>
    <w:rsid w:val="008D35C7"/>
    <w:rsid w:val="008D4DF4"/>
    <w:rsid w:val="008E4C28"/>
    <w:rsid w:val="008E6E18"/>
    <w:rsid w:val="00907EC8"/>
    <w:rsid w:val="009361C5"/>
    <w:rsid w:val="00943820"/>
    <w:rsid w:val="00951B83"/>
    <w:rsid w:val="009729F7"/>
    <w:rsid w:val="00983C51"/>
    <w:rsid w:val="009915E6"/>
    <w:rsid w:val="009B053F"/>
    <w:rsid w:val="009F1C83"/>
    <w:rsid w:val="009F5040"/>
    <w:rsid w:val="00A50C39"/>
    <w:rsid w:val="00A578FF"/>
    <w:rsid w:val="00A60312"/>
    <w:rsid w:val="00A62C2F"/>
    <w:rsid w:val="00AA39BC"/>
    <w:rsid w:val="00AA74F6"/>
    <w:rsid w:val="00AA7A95"/>
    <w:rsid w:val="00AB032D"/>
    <w:rsid w:val="00AC342D"/>
    <w:rsid w:val="00AF2001"/>
    <w:rsid w:val="00AF38E7"/>
    <w:rsid w:val="00B010BD"/>
    <w:rsid w:val="00B05F15"/>
    <w:rsid w:val="00B1635E"/>
    <w:rsid w:val="00B30113"/>
    <w:rsid w:val="00B41397"/>
    <w:rsid w:val="00B47808"/>
    <w:rsid w:val="00B530B1"/>
    <w:rsid w:val="00B60582"/>
    <w:rsid w:val="00B809FA"/>
    <w:rsid w:val="00BB76C5"/>
    <w:rsid w:val="00BD2746"/>
    <w:rsid w:val="00BE6471"/>
    <w:rsid w:val="00C30E1F"/>
    <w:rsid w:val="00C378CC"/>
    <w:rsid w:val="00C4065D"/>
    <w:rsid w:val="00C519FF"/>
    <w:rsid w:val="00C53940"/>
    <w:rsid w:val="00C61EC1"/>
    <w:rsid w:val="00C66B99"/>
    <w:rsid w:val="00C75B72"/>
    <w:rsid w:val="00C837E3"/>
    <w:rsid w:val="00C961BB"/>
    <w:rsid w:val="00C97FBB"/>
    <w:rsid w:val="00CA273E"/>
    <w:rsid w:val="00CA6AFC"/>
    <w:rsid w:val="00CC6861"/>
    <w:rsid w:val="00CE4701"/>
    <w:rsid w:val="00D1232C"/>
    <w:rsid w:val="00D13045"/>
    <w:rsid w:val="00D428E2"/>
    <w:rsid w:val="00D42A18"/>
    <w:rsid w:val="00D44C5A"/>
    <w:rsid w:val="00D464DE"/>
    <w:rsid w:val="00D502E7"/>
    <w:rsid w:val="00D637A4"/>
    <w:rsid w:val="00D84FE9"/>
    <w:rsid w:val="00DD5D77"/>
    <w:rsid w:val="00DE4254"/>
    <w:rsid w:val="00DF6EE5"/>
    <w:rsid w:val="00E0322C"/>
    <w:rsid w:val="00E0615C"/>
    <w:rsid w:val="00E13198"/>
    <w:rsid w:val="00E15225"/>
    <w:rsid w:val="00E43886"/>
    <w:rsid w:val="00E55392"/>
    <w:rsid w:val="00E73FFC"/>
    <w:rsid w:val="00E82140"/>
    <w:rsid w:val="00E824C8"/>
    <w:rsid w:val="00E837AF"/>
    <w:rsid w:val="00EA3E97"/>
    <w:rsid w:val="00ED1062"/>
    <w:rsid w:val="00EF32DA"/>
    <w:rsid w:val="00EF3D50"/>
    <w:rsid w:val="00EF7514"/>
    <w:rsid w:val="00EF7590"/>
    <w:rsid w:val="00F01120"/>
    <w:rsid w:val="00F04F5D"/>
    <w:rsid w:val="00F51F7A"/>
    <w:rsid w:val="00F563C2"/>
    <w:rsid w:val="00F56BAD"/>
    <w:rsid w:val="00F70187"/>
    <w:rsid w:val="00F75452"/>
    <w:rsid w:val="00F81A10"/>
    <w:rsid w:val="00FB1E24"/>
    <w:rsid w:val="00FC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49971-A56D-4375-BCB1-48B38732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"/>
    <w:basedOn w:val="a"/>
    <w:rsid w:val="00EF3D50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3">
    <w:name w:val="List Paragraph"/>
    <w:basedOn w:val="a"/>
    <w:uiPriority w:val="34"/>
    <w:qFormat/>
    <w:rsid w:val="00EF32DA"/>
    <w:pPr>
      <w:ind w:left="720"/>
      <w:contextualSpacing/>
    </w:pPr>
  </w:style>
  <w:style w:type="table" w:styleId="a4">
    <w:name w:val="Table Grid"/>
    <w:basedOn w:val="a1"/>
    <w:uiPriority w:val="59"/>
    <w:rsid w:val="00C5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88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E8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99F9-CEDB-4445-BC56-4AF7214A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Инспектор2 Счетная палата</dc:creator>
  <cp:keywords/>
  <dc:description/>
  <cp:lastModifiedBy>Инспектор2 Счетная палата</cp:lastModifiedBy>
  <cp:revision>99</cp:revision>
  <cp:lastPrinted>2014-09-09T02:47:00Z</cp:lastPrinted>
  <dcterms:created xsi:type="dcterms:W3CDTF">2014-07-07T09:17:00Z</dcterms:created>
  <dcterms:modified xsi:type="dcterms:W3CDTF">2014-09-09T03:35:00Z</dcterms:modified>
</cp:coreProperties>
</file>