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B9" w:rsidRPr="005370BB" w:rsidRDefault="005370BB" w:rsidP="003050B9">
      <w:pPr>
        <w:rPr>
          <w:b/>
        </w:rPr>
      </w:pPr>
      <w:r>
        <w:rPr>
          <w:b/>
        </w:rPr>
        <w:t>Кто на дороге глвный?</w:t>
      </w:r>
    </w:p>
    <w:p w:rsidR="005370BB" w:rsidRPr="005370BB" w:rsidRDefault="005370BB" w:rsidP="003050B9"/>
    <w:p w:rsidR="003050B9" w:rsidRPr="005370BB" w:rsidRDefault="003050B9" w:rsidP="003050B9">
      <w:r w:rsidRPr="005370BB">
        <w:t xml:space="preserve">Ежегодно в мире в результате дорожно-транспортных происшествий погибает более 186 </w:t>
      </w:r>
      <w:proofErr w:type="gramStart"/>
      <w:r w:rsidRPr="005370BB">
        <w:t>тыс</w:t>
      </w:r>
      <w:proofErr w:type="gramEnd"/>
      <w:r w:rsidRPr="005370BB">
        <w:t xml:space="preserve"> детей в возрасте до 18 лет. В текущем году в стране произошло 14695 дорожно-транспортных происшествиях с участием детей и подростков 563 ребенка погибли, 15 816 школьников получили ранения. Показатели в России в три раза выше, чем в странах ЕС. Причины, которые вывели нас в лидеры: лихачи и нетрезвые водители за рулем, невнимательность пешеходов и нарушение правил перевозки детей.</w:t>
      </w:r>
    </w:p>
    <w:p w:rsidR="00BC743E" w:rsidRPr="005370BB" w:rsidRDefault="003050B9" w:rsidP="003050B9">
      <w:r w:rsidRPr="005370BB">
        <w:t xml:space="preserve">С лихачами власти борются штрафами в разреме от 500 до 5 </w:t>
      </w:r>
      <w:proofErr w:type="gramStart"/>
      <w:r w:rsidRPr="005370BB">
        <w:t>тыс</w:t>
      </w:r>
      <w:proofErr w:type="gramEnd"/>
      <w:r w:rsidRPr="005370BB">
        <w:t xml:space="preserve"> рублей в зависимости от того насколько быстрее разрешенной скорости ехал водитель. Пьяных водителей лишают прав и в нагрузку выписывают очень солидный штраф – 30 </w:t>
      </w:r>
      <w:proofErr w:type="gramStart"/>
      <w:r w:rsidRPr="005370BB">
        <w:t>тыс</w:t>
      </w:r>
      <w:proofErr w:type="gramEnd"/>
      <w:r w:rsidRPr="005370BB">
        <w:t xml:space="preserve"> рублей. Административное наказания для беспечных родителей со следующего года составит 3 </w:t>
      </w:r>
      <w:proofErr w:type="gramStart"/>
      <w:r w:rsidRPr="005370BB">
        <w:t>тыс</w:t>
      </w:r>
      <w:proofErr w:type="gramEnd"/>
      <w:r w:rsidRPr="005370BB">
        <w:t xml:space="preserve"> рублей, а физические и юридические лица, нарушающие правила перевозки детей, заплатят 25 и 100 тыс, соответственно. </w:t>
      </w:r>
    </w:p>
    <w:p w:rsidR="003050B9" w:rsidRPr="005370BB" w:rsidRDefault="003050B9" w:rsidP="003050B9">
      <w:r w:rsidRPr="005370BB">
        <w:t>Всем по креслу</w:t>
      </w:r>
    </w:p>
    <w:p w:rsidR="003050B9" w:rsidRPr="005370BB" w:rsidRDefault="003050B9" w:rsidP="003050B9">
      <w:r w:rsidRPr="005370BB">
        <w:t xml:space="preserve">Крэш-тесты показывают, что взрослый не может удержать ребенка при столкновении даже на небольшой скорости, например 50-60 км/ч и, тем не </w:t>
      </w:r>
      <w:proofErr w:type="gramStart"/>
      <w:r w:rsidRPr="005370BB">
        <w:t>менее</w:t>
      </w:r>
      <w:proofErr w:type="gramEnd"/>
      <w:r w:rsidRPr="005370BB">
        <w:t xml:space="preserve"> родители </w:t>
      </w:r>
      <w:r w:rsidR="005370BB">
        <w:t>п</w:t>
      </w:r>
      <w:r w:rsidRPr="005370BB">
        <w:t xml:space="preserve">родолжают возить детей без специальных удерживающих устройств. Особенно, в глубинке, мотивируя свое поведение дороговизной автокресел. На сегодня известно, что детские автокресла снижают риск гибели в результате аварии примерно на 90% у малышей грудного возраста, на 55-80% — у дошкольников. Их минимальная стоимость составляет около 3 </w:t>
      </w:r>
      <w:proofErr w:type="gramStart"/>
      <w:r w:rsidRPr="005370BB">
        <w:t>тыс</w:t>
      </w:r>
      <w:proofErr w:type="gramEnd"/>
      <w:r w:rsidRPr="005370BB">
        <w:t xml:space="preserve"> рублей. Много это или мало? </w:t>
      </w:r>
    </w:p>
    <w:p w:rsidR="003050B9" w:rsidRPr="005370BB" w:rsidRDefault="003050B9" w:rsidP="003050B9">
      <w:r w:rsidRPr="005370BB">
        <w:t>Для привлечения внимания родителей к правилам перевозке детей в стране сейчас идет активная агитационная кампания на дорогах. Плакаты «Куда посадить ребенка: в детское кресло или в инвалидную коляску» очень наглядные и обращают на себя внимание родителей, уверены эксперты. В некоторых регионах сотрудники полиции дарят автокресла тем родителям, которых поймали при перевозке младенца на руках в день выписки из роддома</w:t>
      </w:r>
      <w:r w:rsidR="00BC743E" w:rsidRPr="005370BB">
        <w:t xml:space="preserve"> и рассказывают, почему опасно перевозить ребенка на руках и чем это чревато. </w:t>
      </w:r>
      <w:r w:rsidRPr="005370BB">
        <w:t xml:space="preserve">Эти и другие акции, которые реализуют госорганы, возымели своей действие. По сравнению с прошлым годом количество ДТП с участием детей снижается, хотя и недостаточно быстро - на 0,1 % в год. Стоит сказать, что в общей структуре травматизма на автомобильные травмы приходится всего 1,2%, однако при этом они имеют высокую летальность и зачастую приводят к инвалидности. Правила перевозки детей на велосипедах также предполагают установку специальных удерживающих устройств и обязательное использование шлемов. Доказано, что использование мотоциклетных шлемов уменьшает риск гибели в ДТП на 40%, а тяжелых травм — примерно на 70%. </w:t>
      </w:r>
    </w:p>
    <w:p w:rsidR="003050B9" w:rsidRPr="005370BB" w:rsidRDefault="003050B9" w:rsidP="003050B9">
      <w:r w:rsidRPr="005370BB">
        <w:t>Особенности восприятия</w:t>
      </w:r>
    </w:p>
    <w:p w:rsidR="007E7F3D" w:rsidRPr="005370BB" w:rsidRDefault="003050B9" w:rsidP="003050B9">
      <w:r w:rsidRPr="005370BB">
        <w:t>По статистике несчастные случаи с детьми пешеходами чаще всего происходят рядом с детскими площадками или во дворах. С одной стороны, из-за особенностей детского восприятия. До 4 лет ребенок не осознает, что машина не может остановиться мгновенно, до 6 лет – плохо ориентируется по звуку, до 8 лет – не видит, что происходит сбоку от него. Любой ребенок непредсказуем и может выбежать на дорогу за мячом или игруш</w:t>
      </w:r>
      <w:r w:rsidR="007E7F3D" w:rsidRPr="005370BB">
        <w:t>кой, а д</w:t>
      </w:r>
      <w:r w:rsidRPr="005370BB">
        <w:t>евять из десяти детей замрут на месте или закроют лицо руками, когда увидят несущихся на них автомобиль. С</w:t>
      </w:r>
      <w:r w:rsidR="007E7F3D" w:rsidRPr="005370BB">
        <w:t xml:space="preserve"> </w:t>
      </w:r>
      <w:proofErr w:type="gramStart"/>
      <w:r w:rsidR="007E7F3D" w:rsidRPr="005370BB">
        <w:t>другой</w:t>
      </w:r>
      <w:proofErr w:type="gramEnd"/>
      <w:r w:rsidR="007E7F3D" w:rsidRPr="005370BB">
        <w:t xml:space="preserve"> - </w:t>
      </w:r>
      <w:r w:rsidRPr="005370BB">
        <w:t>потому что взрослые не научили их безопасному поведению на дорогах.</w:t>
      </w:r>
      <w:r w:rsidR="007E7F3D" w:rsidRPr="005370BB">
        <w:t xml:space="preserve"> </w:t>
      </w:r>
    </w:p>
    <w:p w:rsidR="00842175" w:rsidRPr="005370BB" w:rsidRDefault="007E7F3D" w:rsidP="003050B9">
      <w:r w:rsidRPr="005370BB">
        <w:t>У взрослых то</w:t>
      </w:r>
      <w:r w:rsidR="00842175" w:rsidRPr="005370BB">
        <w:t xml:space="preserve">же есть особенности восприятия: </w:t>
      </w:r>
      <w:r w:rsidR="00842175" w:rsidRPr="005370BB">
        <w:rPr>
          <w:color w:val="000000"/>
          <w:shd w:val="clear" w:color="auto" w:fill="FFFFFF"/>
        </w:rPr>
        <w:t>треть наездов на пешеходов со смертельным исходом происходит в темное время суток, когда</w:t>
      </w:r>
      <w:r w:rsidR="00842175" w:rsidRPr="005370BB">
        <w:t xml:space="preserve"> </w:t>
      </w:r>
      <w:r w:rsidRPr="005370BB">
        <w:t xml:space="preserve">водитель </w:t>
      </w:r>
      <w:r w:rsidR="00842175" w:rsidRPr="005370BB">
        <w:t xml:space="preserve">просто </w:t>
      </w:r>
      <w:r w:rsidRPr="005370BB">
        <w:t xml:space="preserve">не в состоянии вовремя заметить внезапно выскочившего на дорогу пешехода. В Европе вся детская одежда имеет светоотражающие элементы, чтобы дети были видимы для других участников дорожного движения в темное время суток. </w:t>
      </w:r>
      <w:r w:rsidR="00842175" w:rsidRPr="005370BB">
        <w:t xml:space="preserve">Даже при плохих погодных условиях пешеход со светоотражаюхим элементом на одежде (фликером) заметен на расстоянии 150 м. Этого достаточно, чтобы водитель его заметил и успел затормозить. </w:t>
      </w:r>
    </w:p>
    <w:p w:rsidR="003050B9" w:rsidRPr="005370BB" w:rsidRDefault="00842175" w:rsidP="003050B9">
      <w:r w:rsidRPr="005370BB">
        <w:lastRenderedPageBreak/>
        <w:t>В России</w:t>
      </w:r>
      <w:r w:rsidR="007E7F3D" w:rsidRPr="005370BB">
        <w:t xml:space="preserve"> родители не обязаны покупать одежду со светоотражающими знаками или пришивать к ней фликеры. </w:t>
      </w:r>
      <w:r w:rsidRPr="005370BB">
        <w:t>Его средняя стоимость сегодня составляет</w:t>
      </w:r>
      <w:r w:rsidR="007E7F3D" w:rsidRPr="005370BB">
        <w:t xml:space="preserve"> 200 рублей, а жилет со светоотражающими элементами </w:t>
      </w:r>
      <w:r w:rsidRPr="005370BB">
        <w:t xml:space="preserve">на ребенка обойдется в сумму </w:t>
      </w:r>
      <w:r w:rsidR="007E7F3D" w:rsidRPr="005370BB">
        <w:t>от 350 рублей. Много это или мало</w:t>
      </w:r>
      <w:r w:rsidRPr="005370BB">
        <w:t>?</w:t>
      </w:r>
      <w:r w:rsidR="007E7F3D" w:rsidRPr="005370BB">
        <w:t xml:space="preserve"> </w:t>
      </w:r>
    </w:p>
    <w:p w:rsidR="00BC743E" w:rsidRPr="005370BB" w:rsidRDefault="00BC743E" w:rsidP="003050B9">
      <w:r w:rsidRPr="005370BB">
        <w:t>А у них</w:t>
      </w:r>
    </w:p>
    <w:p w:rsidR="00BC743E" w:rsidRPr="005370BB" w:rsidRDefault="00922E7A">
      <w:r w:rsidRPr="005370BB">
        <w:rPr>
          <w:color w:val="000000"/>
        </w:rPr>
        <w:t xml:space="preserve">Наиболее безопасными, по статистике, являются дороги стран Европы, Канады, Австралии, Новой Зеландии и Японии. </w:t>
      </w:r>
      <w:proofErr w:type="gramStart"/>
      <w:r w:rsidRPr="005370BB">
        <w:rPr>
          <w:color w:val="000000"/>
        </w:rPr>
        <w:t>Разумеется</w:t>
      </w:r>
      <w:proofErr w:type="gramEnd"/>
      <w:r w:rsidRPr="005370BB">
        <w:rPr>
          <w:color w:val="000000"/>
        </w:rPr>
        <w:t xml:space="preserve"> влияет и качество подготовки водителей и размеры штрафов за нарушения правил дорожного движения. </w:t>
      </w:r>
      <w:r w:rsidRPr="005370BB">
        <w:t>Например, в ЕС за нарушение правил перевозки детей водитель заплатит от 50 до 400 евро в зависимости от страны, а родители-рецидивисты платят вдвое дороже. В странах ЕС на газоне рядом с домами можно увидеть знаки с надписью: «Здесь живет ребенок. Едь так, как если бы он был твой». Такие знаки - часть культуры всех участников дорожного движения, которую нам еще предстоит создать.</w:t>
      </w:r>
    </w:p>
    <w:sectPr w:rsidR="00BC743E" w:rsidRPr="0053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334E"/>
    <w:multiLevelType w:val="hybridMultilevel"/>
    <w:tmpl w:val="C770BF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grammar="clean"/>
  <w:stylePaneFormatFilter w:val="3F01"/>
  <w:defaultTabStop w:val="708"/>
  <w:characterSpacingControl w:val="doNotCompress"/>
  <w:compat/>
  <w:rsids>
    <w:rsidRoot w:val="003050B9"/>
    <w:rsid w:val="001F0020"/>
    <w:rsid w:val="003050B9"/>
    <w:rsid w:val="005370BB"/>
    <w:rsid w:val="007E7F3D"/>
    <w:rsid w:val="00842175"/>
    <w:rsid w:val="00922E7A"/>
    <w:rsid w:val="00BC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3050B9"/>
    <w:rPr>
      <w:sz w:val="24"/>
      <w:szCs w:val="24"/>
    </w:rPr>
  </w:style>
  <w:style w:type="paragraph" w:styleId="2">
    <w:name w:val="heading 2"/>
    <w:basedOn w:val="a"/>
    <w:qFormat/>
    <w:rsid w:val="003050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050B9"/>
    <w:pPr>
      <w:spacing w:before="100" w:beforeAutospacing="1" w:after="100" w:afterAutospacing="1"/>
    </w:pPr>
  </w:style>
  <w:style w:type="character" w:styleId="a4">
    <w:name w:val="Hyperlink"/>
    <w:rsid w:val="003050B9"/>
    <w:rPr>
      <w:color w:val="0000FF"/>
      <w:u w:val="single"/>
    </w:rPr>
  </w:style>
  <w:style w:type="paragraph" w:customStyle="1" w:styleId="ListParagraph">
    <w:name w:val="List Paragraph"/>
    <w:basedOn w:val="a"/>
    <w:rsid w:val="003050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285">
          <w:marLeft w:val="250"/>
          <w:marRight w:val="0"/>
          <w:marTop w:val="0"/>
          <w:marBottom w:val="25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  <w:div w:id="1159226945">
          <w:marLeft w:val="250"/>
          <w:marRight w:val="0"/>
          <w:marTop w:val="0"/>
          <w:marBottom w:val="25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  <w:div w:id="1601523494">
          <w:marLeft w:val="250"/>
          <w:marRight w:val="0"/>
          <w:marTop w:val="0"/>
          <w:marBottom w:val="25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  <w:div w:id="1656108790">
          <w:marLeft w:val="250"/>
          <w:marRight w:val="0"/>
          <w:marTop w:val="0"/>
          <w:marBottom w:val="25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4600</vt:lpstr>
    </vt:vector>
  </TitlesOfParts>
  <Company>SPecialiST RePack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4600</dc:title>
  <dc:creator>1</dc:creator>
  <cp:lastModifiedBy>1</cp:lastModifiedBy>
  <cp:revision>2</cp:revision>
  <dcterms:created xsi:type="dcterms:W3CDTF">2018-03-30T11:03:00Z</dcterms:created>
  <dcterms:modified xsi:type="dcterms:W3CDTF">2018-03-30T11:03:00Z</dcterms:modified>
</cp:coreProperties>
</file>