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D" w:rsidRPr="00457BED" w:rsidRDefault="00457BED" w:rsidP="00457BED">
      <w:pPr>
        <w:rPr>
          <w:sz w:val="8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57BED" w:rsidRPr="00457BED" w:rsidTr="00E24281">
        <w:tc>
          <w:tcPr>
            <w:tcW w:w="9639" w:type="dxa"/>
            <w:gridSpan w:val="5"/>
          </w:tcPr>
          <w:p w:rsidR="00457BED" w:rsidRPr="00457BED" w:rsidRDefault="00457BED" w:rsidP="00457BED">
            <w:pPr>
              <w:jc w:val="center"/>
              <w:rPr>
                <w:b/>
                <w:sz w:val="22"/>
                <w:szCs w:val="22"/>
              </w:rPr>
            </w:pPr>
          </w:p>
          <w:p w:rsidR="00457BED" w:rsidRPr="00457BED" w:rsidRDefault="00457BED" w:rsidP="00457BE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57BED" w:rsidRPr="00457BED" w:rsidRDefault="00457BED" w:rsidP="00457BE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57BED" w:rsidRPr="00457BED" w:rsidTr="00E24281">
        <w:trPr>
          <w:trHeight w:val="524"/>
        </w:trPr>
        <w:tc>
          <w:tcPr>
            <w:tcW w:w="9639" w:type="dxa"/>
            <w:gridSpan w:val="5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57BE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7BED">
              <w:rPr>
                <w:b/>
                <w:sz w:val="28"/>
                <w:szCs w:val="28"/>
              </w:rPr>
              <w:t>Верхняя Пышма</w:t>
            </w:r>
          </w:p>
          <w:p w:rsidR="00457BED" w:rsidRPr="00457BED" w:rsidRDefault="00457BED" w:rsidP="00457BE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57BE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57BED" w:rsidRPr="00457BED" w:rsidRDefault="00457BED" w:rsidP="00457BE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57BED" w:rsidRPr="00457BED" w:rsidTr="00E24281">
        <w:trPr>
          <w:trHeight w:val="524"/>
        </w:trPr>
        <w:tc>
          <w:tcPr>
            <w:tcW w:w="285" w:type="dxa"/>
            <w:vAlign w:val="bottom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rPr>
                <w:szCs w:val="28"/>
              </w:rPr>
            </w:pPr>
            <w:r w:rsidRPr="00457BE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57BED">
              <w:fldChar w:fldCharType="begin"/>
            </w:r>
            <w:r w:rsidRPr="00457BED">
              <w:instrText xml:space="preserve"> DOCPROPERTY  Рег.дата  \* MERGEFORMAT </w:instrText>
            </w:r>
            <w:r w:rsidRPr="00457BED">
              <w:fldChar w:fldCharType="separate"/>
            </w:r>
            <w:r w:rsidRPr="00457BED">
              <w:t xml:space="preserve"> </w:t>
            </w:r>
            <w:r w:rsidRPr="00457BED">
              <w:fldChar w:fldCharType="end"/>
            </w:r>
            <w:r>
              <w:t>19.04.2017</w:t>
            </w:r>
          </w:p>
        </w:tc>
        <w:tc>
          <w:tcPr>
            <w:tcW w:w="428" w:type="dxa"/>
            <w:vAlign w:val="bottom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57BE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57BED">
              <w:fldChar w:fldCharType="begin"/>
            </w:r>
            <w:r w:rsidRPr="00457BED">
              <w:instrText xml:space="preserve"> DOCPROPERTY  Рег.№  \* MERGEFORMAT </w:instrText>
            </w:r>
            <w:r w:rsidRPr="00457BED">
              <w:fldChar w:fldCharType="separate"/>
            </w:r>
            <w:r w:rsidRPr="00457BED">
              <w:t xml:space="preserve"> </w:t>
            </w:r>
            <w:r w:rsidRPr="00457BED">
              <w:fldChar w:fldCharType="end"/>
            </w:r>
            <w:r>
              <w:t>239</w:t>
            </w:r>
          </w:p>
        </w:tc>
        <w:tc>
          <w:tcPr>
            <w:tcW w:w="6502" w:type="dxa"/>
            <w:vAlign w:val="bottom"/>
          </w:tcPr>
          <w:p w:rsidR="00457BED" w:rsidRPr="00457BED" w:rsidRDefault="00457BED" w:rsidP="00457BE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57BED" w:rsidRPr="00457BED" w:rsidTr="00E24281">
        <w:trPr>
          <w:trHeight w:val="130"/>
        </w:trPr>
        <w:tc>
          <w:tcPr>
            <w:tcW w:w="9639" w:type="dxa"/>
            <w:gridSpan w:val="5"/>
          </w:tcPr>
          <w:p w:rsidR="00457BED" w:rsidRPr="00457BED" w:rsidRDefault="00457BED" w:rsidP="00457BED">
            <w:pPr>
              <w:rPr>
                <w:sz w:val="20"/>
                <w:szCs w:val="28"/>
              </w:rPr>
            </w:pPr>
          </w:p>
        </w:tc>
      </w:tr>
      <w:tr w:rsidR="00457BED" w:rsidRPr="00457BED" w:rsidTr="00E24281">
        <w:tc>
          <w:tcPr>
            <w:tcW w:w="9639" w:type="dxa"/>
            <w:gridSpan w:val="5"/>
          </w:tcPr>
          <w:p w:rsidR="00457BED" w:rsidRPr="00457BED" w:rsidRDefault="00457BED" w:rsidP="00457BED">
            <w:pPr>
              <w:rPr>
                <w:sz w:val="20"/>
                <w:szCs w:val="28"/>
              </w:rPr>
            </w:pPr>
            <w:r w:rsidRPr="00457BED">
              <w:rPr>
                <w:sz w:val="20"/>
                <w:szCs w:val="28"/>
              </w:rPr>
              <w:t>г. Верхняя Пышма</w:t>
            </w:r>
          </w:p>
          <w:p w:rsidR="00457BED" w:rsidRPr="00457BED" w:rsidRDefault="00457BED" w:rsidP="00457BED">
            <w:pPr>
              <w:rPr>
                <w:sz w:val="28"/>
                <w:szCs w:val="28"/>
              </w:rPr>
            </w:pPr>
          </w:p>
          <w:p w:rsidR="00457BED" w:rsidRPr="00457BED" w:rsidRDefault="00457BED" w:rsidP="00457BED">
            <w:pPr>
              <w:rPr>
                <w:sz w:val="28"/>
                <w:szCs w:val="28"/>
              </w:rPr>
            </w:pPr>
          </w:p>
        </w:tc>
      </w:tr>
      <w:tr w:rsidR="00457BED" w:rsidRPr="00457BED" w:rsidTr="00E24281">
        <w:tc>
          <w:tcPr>
            <w:tcW w:w="9639" w:type="dxa"/>
            <w:gridSpan w:val="5"/>
          </w:tcPr>
          <w:p w:rsidR="00457BED" w:rsidRPr="00457BED" w:rsidRDefault="00457BED" w:rsidP="00457BED">
            <w:pPr>
              <w:jc w:val="center"/>
              <w:rPr>
                <w:b/>
                <w:i/>
                <w:sz w:val="28"/>
                <w:szCs w:val="28"/>
              </w:rPr>
            </w:pPr>
            <w:r w:rsidRPr="00457BED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457BED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457BED">
              <w:rPr>
                <w:b/>
                <w:i/>
                <w:sz w:val="28"/>
                <w:szCs w:val="28"/>
              </w:rPr>
              <w:t xml:space="preserve">кциона на право заключения договора аренды земельного участка </w:t>
            </w:r>
          </w:p>
        </w:tc>
      </w:tr>
      <w:tr w:rsidR="00457BED" w:rsidRPr="00457BED" w:rsidTr="00E24281">
        <w:tc>
          <w:tcPr>
            <w:tcW w:w="9639" w:type="dxa"/>
            <w:gridSpan w:val="5"/>
          </w:tcPr>
          <w:p w:rsidR="00457BED" w:rsidRPr="00457BED" w:rsidRDefault="00457BED" w:rsidP="00457BED">
            <w:pPr>
              <w:jc w:val="both"/>
              <w:rPr>
                <w:sz w:val="28"/>
                <w:szCs w:val="28"/>
              </w:rPr>
            </w:pPr>
          </w:p>
          <w:p w:rsidR="00457BED" w:rsidRPr="00457BED" w:rsidRDefault="00457BED" w:rsidP="00457BED">
            <w:pPr>
              <w:jc w:val="both"/>
              <w:rPr>
                <w:sz w:val="28"/>
                <w:szCs w:val="28"/>
              </w:rPr>
            </w:pPr>
          </w:p>
          <w:p w:rsidR="00457BED" w:rsidRPr="00457BED" w:rsidRDefault="00457BED" w:rsidP="00457BED">
            <w:pPr>
              <w:ind w:firstLine="709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Уставом городского округа Верхняя Пышма, администрация городского округа Верхняя Пышма</w:t>
            </w:r>
          </w:p>
        </w:tc>
      </w:tr>
    </w:tbl>
    <w:p w:rsidR="00457BED" w:rsidRPr="00457BED" w:rsidRDefault="00457BED" w:rsidP="00457BED">
      <w:pPr>
        <w:widowControl w:val="0"/>
        <w:jc w:val="both"/>
        <w:rPr>
          <w:sz w:val="28"/>
          <w:szCs w:val="28"/>
        </w:rPr>
      </w:pPr>
      <w:r w:rsidRPr="00457BE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57BED" w:rsidRPr="00457BED" w:rsidTr="00E24281">
        <w:trPr>
          <w:trHeight w:val="975"/>
        </w:trPr>
        <w:tc>
          <w:tcPr>
            <w:tcW w:w="9637" w:type="dxa"/>
            <w:gridSpan w:val="2"/>
            <w:vAlign w:val="bottom"/>
          </w:tcPr>
          <w:p w:rsidR="00457BED" w:rsidRPr="00457BED" w:rsidRDefault="00457BED" w:rsidP="00457BED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Провести торги в форме аукциона, участниками которого </w:t>
            </w:r>
            <w:proofErr w:type="gramStart"/>
            <w:r w:rsidRPr="00457BED">
              <w:rPr>
                <w:sz w:val="28"/>
                <w:szCs w:val="28"/>
              </w:rPr>
              <w:t>могут</w:t>
            </w:r>
            <w:proofErr w:type="gramEnd"/>
            <w:r w:rsidRPr="00457BED">
              <w:rPr>
                <w:sz w:val="28"/>
                <w:szCs w:val="28"/>
              </w:rPr>
              <w:t xml:space="preserve"> является только юридические лица:</w:t>
            </w:r>
          </w:p>
          <w:p w:rsidR="00457BED" w:rsidRPr="00457BED" w:rsidRDefault="00457BED" w:rsidP="00457BE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лот № 1 - право на заключение договора аренды земельного участка, расположенного по адресу: Свердловская область, город Верхняя Пышма, п. Залесье, северо-западная окраина поселка, площадью 36 921 </w:t>
            </w:r>
            <w:proofErr w:type="spellStart"/>
            <w:r w:rsidRPr="00457BED">
              <w:rPr>
                <w:sz w:val="28"/>
                <w:szCs w:val="28"/>
              </w:rPr>
              <w:t>кв.м</w:t>
            </w:r>
            <w:proofErr w:type="spellEnd"/>
            <w:r w:rsidRPr="00457BED">
              <w:rPr>
                <w:sz w:val="28"/>
                <w:szCs w:val="28"/>
              </w:rPr>
              <w:t>., кадастровый номер 66:36:2101001:114, категория земель – земли населенных пунктов, разрешенное использование – для ведения дачного строительства.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Предмет аукциона – размер первого арендного платежа за пользование земельным участком.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Начальная цена предмета аукциона – 108 850 (сто восемь тысяч восемьсот пятьдесят) рублей.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3 265 (три тысячи двести шестьдесят пять) рублей 50 копеек. 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Размер задатка – 108 850 (сто восемь тысяч восемьсот пятьдесят) рублей.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Срок аренды земельного участка – 3 года.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лот № 2 – право на заключение договора аренды земельного участка, расположенного по адресу: Свердловская область, городской округ Верхняя Пышма, южная окраина п. Красный </w:t>
            </w:r>
            <w:proofErr w:type="spellStart"/>
            <w:r w:rsidRPr="00457BED">
              <w:rPr>
                <w:sz w:val="28"/>
                <w:szCs w:val="28"/>
              </w:rPr>
              <w:t>Адуй</w:t>
            </w:r>
            <w:proofErr w:type="spellEnd"/>
            <w:r w:rsidRPr="00457BED">
              <w:rPr>
                <w:sz w:val="28"/>
                <w:szCs w:val="28"/>
              </w:rPr>
              <w:t xml:space="preserve">, площадью 22 965 </w:t>
            </w:r>
            <w:proofErr w:type="spellStart"/>
            <w:r w:rsidRPr="00457BED">
              <w:rPr>
                <w:sz w:val="28"/>
                <w:szCs w:val="28"/>
              </w:rPr>
              <w:t>кв.м</w:t>
            </w:r>
            <w:proofErr w:type="spellEnd"/>
            <w:r w:rsidRPr="00457BED">
              <w:rPr>
                <w:sz w:val="28"/>
                <w:szCs w:val="28"/>
              </w:rPr>
              <w:t>., кадастровый номер 66:36:2903008:557, категория земель – земли населенных пунктов, разрешенное использование – для ведения дачного строительства.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Предмет аукциона – размер первого арендного платежа за пользование земельным участком.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Начальная цена предмета аукциона – 135 400 (сто тридцать пять тысяч </w:t>
            </w:r>
            <w:r w:rsidRPr="00457BED">
              <w:rPr>
                <w:sz w:val="28"/>
                <w:szCs w:val="28"/>
              </w:rPr>
              <w:lastRenderedPageBreak/>
              <w:t>четыреста) рублей.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4 062 (четыре тысячи шестьдесят два) рублей 00 копеек. 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Размер задатка –135 400 (сто тридцать пять тысяч четыреста) рублей.</w:t>
            </w:r>
          </w:p>
          <w:p w:rsidR="00457BED" w:rsidRPr="00457BED" w:rsidRDefault="00457BED" w:rsidP="00457BED">
            <w:pPr>
              <w:ind w:firstLine="567"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Срок аренды земельного участка – 3 года.</w:t>
            </w:r>
          </w:p>
          <w:p w:rsidR="00457BED" w:rsidRPr="00457BED" w:rsidRDefault="00457BED" w:rsidP="00457BED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Организацию аукциона поручить комитету по управлению имуществом администрации городского округа Верхняя Пышма.</w:t>
            </w:r>
          </w:p>
          <w:p w:rsidR="00457BED" w:rsidRPr="00457BED" w:rsidRDefault="00457BED" w:rsidP="00457BED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Опубликовать настоящее постановление на официальном сайте Российской Федерации для размещения информации о проведении торгов (http://torgi.gov.ru),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57BED">
              <w:rPr>
                <w:sz w:val="28"/>
                <w:szCs w:val="28"/>
              </w:rPr>
              <w:t>.р</w:t>
            </w:r>
            <w:proofErr w:type="gramEnd"/>
            <w:r w:rsidRPr="00457BED">
              <w:rPr>
                <w:sz w:val="28"/>
                <w:szCs w:val="28"/>
              </w:rPr>
              <w:t>ф), официальном сайте администрации городского округа Верхняя Пышма (</w:t>
            </w:r>
            <w:hyperlink r:id="rId8" w:history="1">
              <w:r w:rsidRPr="00457BED">
                <w:rPr>
                  <w:sz w:val="28"/>
                  <w:szCs w:val="28"/>
                </w:rPr>
                <w:t>http://movp.ru</w:t>
              </w:r>
            </w:hyperlink>
            <w:r w:rsidRPr="00457BED">
              <w:rPr>
                <w:sz w:val="28"/>
                <w:szCs w:val="28"/>
              </w:rPr>
              <w:t>).</w:t>
            </w:r>
          </w:p>
          <w:p w:rsidR="00457BED" w:rsidRPr="00457BED" w:rsidRDefault="00457BED" w:rsidP="00457BED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Признать утратившим силу постановление администрации городского округа Верхняя Пышма от 15.12.2016 № 1654 «О проведен</w:t>
            </w:r>
            <w:proofErr w:type="gramStart"/>
            <w:r w:rsidRPr="00457BED">
              <w:rPr>
                <w:sz w:val="28"/>
                <w:szCs w:val="28"/>
              </w:rPr>
              <w:t>ии ау</w:t>
            </w:r>
            <w:proofErr w:type="gramEnd"/>
            <w:r w:rsidRPr="00457BED">
              <w:rPr>
                <w:sz w:val="28"/>
                <w:szCs w:val="28"/>
              </w:rPr>
              <w:t>кциона на право заключения договора аренды земельного участка».</w:t>
            </w:r>
          </w:p>
          <w:p w:rsidR="00457BED" w:rsidRPr="00457BED" w:rsidRDefault="00457BED" w:rsidP="00457BED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57BED">
              <w:rPr>
                <w:sz w:val="28"/>
                <w:szCs w:val="28"/>
              </w:rPr>
              <w:t>Контроль за</w:t>
            </w:r>
            <w:proofErr w:type="gramEnd"/>
            <w:r w:rsidRPr="00457BED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57BED" w:rsidRPr="00457BED" w:rsidRDefault="00457BED" w:rsidP="00457BED">
            <w:pPr>
              <w:jc w:val="right"/>
              <w:rPr>
                <w:sz w:val="28"/>
                <w:szCs w:val="28"/>
              </w:rPr>
            </w:pPr>
          </w:p>
        </w:tc>
      </w:tr>
      <w:tr w:rsidR="00457BED" w:rsidRPr="00457BED" w:rsidTr="00E24281">
        <w:trPr>
          <w:trHeight w:val="630"/>
        </w:trPr>
        <w:tc>
          <w:tcPr>
            <w:tcW w:w="6273" w:type="dxa"/>
            <w:vAlign w:val="bottom"/>
          </w:tcPr>
          <w:p w:rsidR="00457BED" w:rsidRPr="00457BED" w:rsidRDefault="00457BED" w:rsidP="00457BED">
            <w:pPr>
              <w:ind w:firstLine="709"/>
              <w:rPr>
                <w:sz w:val="28"/>
                <w:szCs w:val="28"/>
              </w:rPr>
            </w:pPr>
          </w:p>
          <w:p w:rsidR="00457BED" w:rsidRPr="00457BED" w:rsidRDefault="00457BED" w:rsidP="00457BED">
            <w:pPr>
              <w:rPr>
                <w:sz w:val="28"/>
                <w:szCs w:val="28"/>
              </w:rPr>
            </w:pPr>
            <w:proofErr w:type="gramStart"/>
            <w:r w:rsidRPr="00457BED">
              <w:rPr>
                <w:sz w:val="28"/>
                <w:szCs w:val="28"/>
              </w:rPr>
              <w:t>Исполняющий</w:t>
            </w:r>
            <w:proofErr w:type="gramEnd"/>
            <w:r w:rsidRPr="00457BED">
              <w:rPr>
                <w:sz w:val="28"/>
                <w:szCs w:val="28"/>
              </w:rPr>
              <w:t xml:space="preserve"> полномочия</w:t>
            </w:r>
          </w:p>
          <w:p w:rsidR="00457BED" w:rsidRPr="00457BED" w:rsidRDefault="00457BED" w:rsidP="00457BED">
            <w:pPr>
              <w:rPr>
                <w:sz w:val="28"/>
                <w:szCs w:val="28"/>
              </w:rPr>
            </w:pPr>
            <w:r w:rsidRPr="00457BED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457BED" w:rsidRPr="00457BED" w:rsidRDefault="00457BED" w:rsidP="00457BED">
            <w:pPr>
              <w:jc w:val="right"/>
              <w:rPr>
                <w:sz w:val="28"/>
                <w:szCs w:val="28"/>
              </w:rPr>
            </w:pPr>
            <w:proofErr w:type="spellStart"/>
            <w:r w:rsidRPr="00457BED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457BED" w:rsidRPr="00457BED" w:rsidRDefault="00457BED" w:rsidP="00457BED">
      <w:pPr>
        <w:snapToGrid w:val="0"/>
        <w:rPr>
          <w:rFonts w:ascii="Arial" w:hAnsi="Arial"/>
          <w:sz w:val="20"/>
          <w:szCs w:val="20"/>
        </w:rPr>
      </w:pPr>
    </w:p>
    <w:p w:rsidR="00562620" w:rsidRPr="00457BED" w:rsidRDefault="00562620" w:rsidP="00457BED"/>
    <w:sectPr w:rsidR="00562620" w:rsidRPr="00457BED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8" w:rsidRDefault="005E06A8">
      <w:r>
        <w:separator/>
      </w:r>
    </w:p>
  </w:endnote>
  <w:endnote w:type="continuationSeparator" w:id="0">
    <w:p w:rsidR="005E06A8" w:rsidRDefault="005E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8" w:rsidRDefault="005E06A8">
      <w:r>
        <w:separator/>
      </w:r>
    </w:p>
  </w:footnote>
  <w:footnote w:type="continuationSeparator" w:id="0">
    <w:p w:rsidR="005E06A8" w:rsidRDefault="005E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2196225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BED">
      <w:rPr>
        <w:noProof/>
      </w:rPr>
      <w:t>2</w:t>
    </w:r>
    <w:r>
      <w:fldChar w:fldCharType="end"/>
    </w:r>
  </w:p>
  <w:permEnd w:id="921962250"/>
  <w:p w:rsidR="00810AAA" w:rsidRPr="00810AAA" w:rsidRDefault="005E06A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E06A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513D6E"/>
    <w:multiLevelType w:val="hybridMultilevel"/>
    <w:tmpl w:val="B750151A"/>
    <w:lvl w:ilvl="0" w:tplc="975AD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57BED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06A8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2017-04-20T04:14:00Z</dcterms:created>
  <dcterms:modified xsi:type="dcterms:W3CDTF">2017-04-20T04:14:00Z</dcterms:modified>
</cp:coreProperties>
</file>