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5344AB" w:rsidRPr="0013051B" w:rsidTr="006418D3">
        <w:trPr>
          <w:trHeight w:val="524"/>
        </w:trPr>
        <w:tc>
          <w:tcPr>
            <w:tcW w:w="9460" w:type="dxa"/>
            <w:gridSpan w:val="5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344AB" w:rsidRPr="0013051B" w:rsidRDefault="005344AB" w:rsidP="006418D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344AB" w:rsidRPr="0013051B" w:rsidRDefault="005344AB" w:rsidP="006418D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344AB" w:rsidRPr="0013051B" w:rsidTr="006418D3">
        <w:trPr>
          <w:trHeight w:val="524"/>
        </w:trPr>
        <w:tc>
          <w:tcPr>
            <w:tcW w:w="284" w:type="dxa"/>
            <w:vAlign w:val="bottom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344AB" w:rsidRPr="0013051B" w:rsidRDefault="005344AB" w:rsidP="006418D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344AB" w:rsidRPr="0013051B" w:rsidTr="006418D3">
        <w:trPr>
          <w:trHeight w:val="130"/>
        </w:trPr>
        <w:tc>
          <w:tcPr>
            <w:tcW w:w="9460" w:type="dxa"/>
            <w:gridSpan w:val="5"/>
          </w:tcPr>
          <w:p w:rsidR="005344AB" w:rsidRPr="0013051B" w:rsidRDefault="005344AB" w:rsidP="006418D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344AB" w:rsidRPr="0013051B" w:rsidTr="006418D3">
        <w:tc>
          <w:tcPr>
            <w:tcW w:w="9460" w:type="dxa"/>
            <w:gridSpan w:val="5"/>
          </w:tcPr>
          <w:p w:rsidR="005344AB" w:rsidRPr="0013051B" w:rsidRDefault="005344AB" w:rsidP="006418D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344AB" w:rsidRPr="0013051B" w:rsidRDefault="005344AB" w:rsidP="006418D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5344AB" w:rsidRPr="0013051B" w:rsidRDefault="005344AB" w:rsidP="006418D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5344AB" w:rsidRPr="0013051B" w:rsidTr="006418D3">
        <w:tc>
          <w:tcPr>
            <w:tcW w:w="9460" w:type="dxa"/>
            <w:gridSpan w:val="5"/>
          </w:tcPr>
          <w:p w:rsidR="005344AB" w:rsidRPr="0013051B" w:rsidRDefault="005344AB" w:rsidP="006418D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расходования средств, поступивших в бюджет городского округа Верхняя Пышма в форме субвенций из областного  бюджета,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городского округа Верхняя Пышма</w:t>
            </w:r>
          </w:p>
        </w:tc>
      </w:tr>
      <w:tr w:rsidR="005344AB" w:rsidRPr="0013051B" w:rsidTr="006418D3">
        <w:tc>
          <w:tcPr>
            <w:tcW w:w="9460" w:type="dxa"/>
            <w:gridSpan w:val="5"/>
          </w:tcPr>
          <w:p w:rsidR="005344AB" w:rsidRPr="0013051B" w:rsidRDefault="005344AB" w:rsidP="006418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344AB" w:rsidRPr="0013051B" w:rsidRDefault="005344AB" w:rsidP="006418D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344AB" w:rsidRPr="00ED7F24" w:rsidRDefault="005344AB" w:rsidP="005344AB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ED7F24">
        <w:rPr>
          <w:rFonts w:ascii="Liberation Serif" w:hAnsi="Liberation Serif" w:cs="Liberation Serif"/>
          <w:sz w:val="26"/>
          <w:szCs w:val="26"/>
        </w:rPr>
        <w:t xml:space="preserve">В соответствии со </w:t>
      </w:r>
      <w:hyperlink r:id="rId7" w:history="1">
        <w:r w:rsidRPr="00ED7F24">
          <w:rPr>
            <w:rFonts w:ascii="Liberation Serif" w:hAnsi="Liberation Serif" w:cs="Liberation Serif"/>
            <w:sz w:val="26"/>
            <w:szCs w:val="26"/>
          </w:rPr>
          <w:t>статьей 140</w:t>
        </w:r>
      </w:hyperlink>
      <w:r w:rsidRPr="00ED7F24">
        <w:rPr>
          <w:rFonts w:ascii="Liberation Serif" w:hAnsi="Liberation Serif" w:cs="Liberation Serif"/>
          <w:sz w:val="26"/>
          <w:szCs w:val="26"/>
        </w:rPr>
        <w:t xml:space="preserve"> Бюджетного кодекса Российской Федерации, статьей 26 Закона Свердловской области от 15.07.2013 № 78-ОЗ «Об образовании в Свердловской области», </w:t>
      </w:r>
      <w:hyperlink r:id="rId8" w:history="1">
        <w:r w:rsidRPr="00ED7F24">
          <w:rPr>
            <w:rFonts w:ascii="Liberation Serif" w:hAnsi="Liberation Serif" w:cs="Liberation Serif"/>
            <w:sz w:val="26"/>
            <w:szCs w:val="26"/>
          </w:rPr>
          <w:t>Поряд</w:t>
        </w:r>
      </w:hyperlink>
      <w:r w:rsidRPr="00ED7F24">
        <w:rPr>
          <w:rFonts w:ascii="Liberation Serif" w:hAnsi="Liberation Serif" w:cs="Liberation Serif"/>
          <w:sz w:val="26"/>
          <w:szCs w:val="26"/>
        </w:rPr>
        <w:t xml:space="preserve">ком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Свердловской области от 26.01.2017 № 28-ПП, </w:t>
      </w:r>
      <w:r w:rsidRPr="00ED7F24">
        <w:rPr>
          <w:rFonts w:ascii="Liberation Serif" w:hAnsi="Liberation Serif"/>
          <w:sz w:val="26"/>
          <w:szCs w:val="26"/>
        </w:rPr>
        <w:t>руководствуясь частью 3 статьи 41 Устава городского округа Верхняя Пышма,  администрация городского округа Верхняя Пышма</w:t>
      </w:r>
    </w:p>
    <w:p w:rsidR="005344AB" w:rsidRPr="0013051B" w:rsidRDefault="005344AB" w:rsidP="005344A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344AB" w:rsidRPr="00ED7F24" w:rsidRDefault="005344AB" w:rsidP="005344A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D7F24">
        <w:rPr>
          <w:rFonts w:ascii="Liberation Serif" w:hAnsi="Liberation Serif"/>
          <w:sz w:val="26"/>
          <w:szCs w:val="26"/>
        </w:rPr>
        <w:t>1. Утвердить порядок расходования средств, поступивших в бюджет городского округа Верхняя Пышма в форме субвенций из областного  бюджета,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городского округа Верхняя Пышма</w:t>
      </w:r>
      <w:r w:rsidRPr="00ED7F24">
        <w:rPr>
          <w:rFonts w:ascii="Liberation Serif" w:hAnsi="Liberation Serif"/>
          <w:b/>
          <w:i/>
          <w:sz w:val="26"/>
          <w:szCs w:val="26"/>
        </w:rPr>
        <w:t xml:space="preserve"> </w:t>
      </w:r>
      <w:r w:rsidRPr="00ED7F24">
        <w:rPr>
          <w:rFonts w:ascii="Liberation Serif" w:hAnsi="Liberation Serif"/>
          <w:sz w:val="26"/>
          <w:szCs w:val="26"/>
        </w:rPr>
        <w:t>(прилагается).</w:t>
      </w:r>
    </w:p>
    <w:p w:rsidR="005344AB" w:rsidRPr="00ED7F24" w:rsidRDefault="005344AB" w:rsidP="005344A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D7F24">
        <w:rPr>
          <w:rFonts w:ascii="Liberation Serif" w:hAnsi="Liberation Serif"/>
          <w:sz w:val="26"/>
          <w:szCs w:val="26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(www.верхняяпышма-право.рф).</w:t>
      </w:r>
    </w:p>
    <w:p w:rsidR="005344AB" w:rsidRPr="00ED7F24" w:rsidRDefault="005344AB" w:rsidP="005344AB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D7F24">
        <w:rPr>
          <w:rFonts w:ascii="Liberation Serif" w:hAnsi="Liberation Serif"/>
          <w:sz w:val="26"/>
          <w:szCs w:val="26"/>
        </w:rPr>
        <w:t>3. Контроль за выполнением настоящего постановления возложить на заместителя главы администрации по экономике и финансам городского округа Верхняя Пышма Ряжкину М.С.</w:t>
      </w:r>
    </w:p>
    <w:p w:rsidR="005344AB" w:rsidRDefault="005344AB" w:rsidP="005344A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344AB" w:rsidRPr="0013051B" w:rsidRDefault="005344AB" w:rsidP="005344A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5344AB" w:rsidRPr="0013051B" w:rsidTr="006418D3">
        <w:tc>
          <w:tcPr>
            <w:tcW w:w="6237" w:type="dxa"/>
            <w:vAlign w:val="bottom"/>
          </w:tcPr>
          <w:p w:rsidR="005344AB" w:rsidRPr="00ED7F24" w:rsidRDefault="005344AB" w:rsidP="006418D3">
            <w:pPr>
              <w:rPr>
                <w:rFonts w:ascii="Liberation Serif" w:hAnsi="Liberation Serif"/>
                <w:sz w:val="26"/>
                <w:szCs w:val="26"/>
              </w:rPr>
            </w:pPr>
            <w:r w:rsidRPr="00ED7F24">
              <w:rPr>
                <w:rFonts w:ascii="Liberation Serif" w:hAnsi="Liberation Serif"/>
                <w:sz w:val="26"/>
                <w:szCs w:val="26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344AB" w:rsidRPr="00ED7F24" w:rsidRDefault="005344AB" w:rsidP="006418D3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ED7F24">
              <w:rPr>
                <w:rFonts w:ascii="Liberation Serif" w:hAnsi="Liberation Serif"/>
                <w:sz w:val="26"/>
                <w:szCs w:val="26"/>
              </w:rPr>
              <w:t>И.В. Соломин</w:t>
            </w:r>
          </w:p>
        </w:tc>
      </w:tr>
    </w:tbl>
    <w:p w:rsidR="006E3A8D" w:rsidRDefault="006E3A8D"/>
    <w:p w:rsidR="00BB37AE" w:rsidRDefault="00BB37AE"/>
    <w:p w:rsidR="00BB37AE" w:rsidRDefault="00BB37AE"/>
    <w:p w:rsidR="00BB37AE" w:rsidRPr="00BB37AE" w:rsidRDefault="00BB37AE" w:rsidP="00BB37AE">
      <w:pPr>
        <w:jc w:val="center"/>
        <w:rPr>
          <w:rFonts w:ascii="Liberation Serif" w:hAnsi="Liberation Serif"/>
          <w:sz w:val="28"/>
          <w:szCs w:val="28"/>
        </w:rPr>
      </w:pPr>
      <w:r w:rsidRPr="00BB37AE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3604D" wp14:editId="024231D5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AE" w:rsidRDefault="00BB37AE" w:rsidP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004492933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BB37AE" w:rsidRDefault="00BB37AE" w:rsidP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BB37AE" w:rsidRDefault="00BB37AE" w:rsidP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BB37AE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1004492933"/>
                                <w:p w:rsidR="00BB37AE" w:rsidRDefault="00BB37AE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692932773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BB37AE" w:rsidRDefault="00BB37AE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692932773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BB37AE" w:rsidRDefault="00BB37AE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352154918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BB37AE" w:rsidRDefault="00BB37AE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352154918"/>
                                </w:p>
                              </w:tc>
                            </w:tr>
                          </w:tbl>
                          <w:p w:rsidR="00BB37AE" w:rsidRDefault="00BB37AE" w:rsidP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BB37AE" w:rsidRDefault="00BB37AE" w:rsidP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BB37AE" w:rsidRDefault="00BB37AE" w:rsidP="00BB37AE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BB37AE" w:rsidRDefault="00BB37AE" w:rsidP="00BB37A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004492933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BB37AE" w:rsidRDefault="00BB37AE" w:rsidP="00BB37A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BB37AE" w:rsidRDefault="00BB37AE" w:rsidP="00BB37A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BB37AE">
                        <w:tc>
                          <w:tcPr>
                            <w:tcW w:w="534" w:type="dxa"/>
                            <w:hideMark/>
                          </w:tcPr>
                          <w:permEnd w:id="1004492933"/>
                          <w:p w:rsidR="00BB37AE" w:rsidRDefault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692932773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BB37AE" w:rsidRDefault="00BB37AE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692932773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BB37AE" w:rsidRDefault="00BB37AE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352154918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BB37AE" w:rsidRDefault="00BB37AE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352154918"/>
                          </w:p>
                        </w:tc>
                      </w:tr>
                    </w:tbl>
                    <w:p w:rsidR="00BB37AE" w:rsidRDefault="00BB37AE" w:rsidP="00BB37A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BB37AE" w:rsidRDefault="00BB37AE" w:rsidP="00BB37AE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BB37AE" w:rsidRDefault="00BB37AE" w:rsidP="00BB37AE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7AE" w:rsidRPr="00BB37AE" w:rsidRDefault="00BB37AE" w:rsidP="00BB37AE">
      <w:pPr>
        <w:jc w:val="center"/>
        <w:rPr>
          <w:rFonts w:ascii="Liberation Serif" w:hAnsi="Liberation Serif"/>
          <w:sz w:val="28"/>
          <w:szCs w:val="28"/>
        </w:rPr>
      </w:pPr>
    </w:p>
    <w:p w:rsidR="00BB37AE" w:rsidRPr="00BB37AE" w:rsidRDefault="00BB37AE" w:rsidP="00BB37AE">
      <w:pPr>
        <w:jc w:val="center"/>
        <w:rPr>
          <w:rFonts w:ascii="Liberation Serif" w:hAnsi="Liberation Serif"/>
          <w:sz w:val="28"/>
          <w:szCs w:val="28"/>
        </w:rPr>
      </w:pPr>
    </w:p>
    <w:p w:rsidR="00BB37AE" w:rsidRPr="00BB37AE" w:rsidRDefault="00BB37AE" w:rsidP="00BB37AE">
      <w:pPr>
        <w:jc w:val="center"/>
        <w:rPr>
          <w:rFonts w:ascii="Liberation Serif" w:hAnsi="Liberation Serif"/>
          <w:sz w:val="28"/>
          <w:szCs w:val="28"/>
        </w:rPr>
      </w:pPr>
    </w:p>
    <w:p w:rsidR="00BB37AE" w:rsidRPr="00BB37AE" w:rsidRDefault="00BB37AE" w:rsidP="00BB37AE">
      <w:pPr>
        <w:jc w:val="center"/>
        <w:rPr>
          <w:rFonts w:ascii="Liberation Serif" w:hAnsi="Liberation Serif"/>
          <w:sz w:val="28"/>
          <w:szCs w:val="28"/>
        </w:rPr>
      </w:pPr>
    </w:p>
    <w:p w:rsidR="00BB37AE" w:rsidRPr="00BB37AE" w:rsidRDefault="00BB37AE" w:rsidP="00BB37A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B37AE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BB37AE">
        <w:rPr>
          <w:rFonts w:ascii="Liberation Serif" w:hAnsi="Liberation Serif"/>
          <w:b/>
          <w:sz w:val="28"/>
          <w:szCs w:val="28"/>
        </w:rPr>
        <w:t>расходования средств, поступивших в бюджет городского округа Верхняя Пышма в форме субвенций из областного  бюджета,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городского округа Верхняя Пышма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1. Настоящий Порядок разработан в соответствии со</w:t>
      </w:r>
      <w:r w:rsidRPr="00BB37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Pr="00BB37A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статьей 140</w:t>
        </w:r>
      </w:hyperlink>
      <w:r w:rsidRPr="00BB37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Бюджетного кодекса Российской Федерации, статьей 26 Закона Свердловской области от 15.07.2013 № 78-ОЗ «Об образовании в Свердловской области», </w:t>
      </w:r>
      <w:hyperlink r:id="rId10" w:history="1">
        <w:r w:rsidRPr="00BB37AE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en-US"/>
          </w:rPr>
          <w:t>Поряд</w:t>
        </w:r>
      </w:hyperlink>
      <w:r w:rsidRPr="00BB37AE">
        <w:rPr>
          <w:rFonts w:ascii="Liberation Serif" w:eastAsia="Calibri" w:hAnsi="Liberation Serif" w:cs="Liberation Serif"/>
          <w:sz w:val="28"/>
          <w:szCs w:val="28"/>
          <w:lang w:eastAsia="en-US"/>
        </w:rPr>
        <w:t>ком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утвержденным постановлением Правительства Свердловской области от 26.01.2017 № 28-ПП</w:t>
      </w:r>
      <w:r w:rsidRPr="00BB37AE">
        <w:rPr>
          <w:rFonts w:ascii="Liberation Serif" w:eastAsia="Calibri" w:hAnsi="Liberation Serif"/>
          <w:sz w:val="28"/>
          <w:szCs w:val="28"/>
        </w:rPr>
        <w:t xml:space="preserve">.   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 xml:space="preserve">2. Настоящий порядок определяет условия </w:t>
      </w:r>
      <w:r w:rsidRPr="00BB37AE">
        <w:rPr>
          <w:rFonts w:ascii="Liberation Serif" w:eastAsia="Calibri" w:hAnsi="Liberation Serif"/>
          <w:sz w:val="28"/>
          <w:szCs w:val="28"/>
          <w:lang w:eastAsia="en-US"/>
        </w:rPr>
        <w:t>расходования средств, поступивших в бюджет городского округа Верхняя Пышма в форме субвенций из областного  бюджета,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городского округа Верхняя Пышма</w:t>
      </w:r>
      <w:r w:rsidRPr="00BB37AE">
        <w:rPr>
          <w:rFonts w:ascii="Liberation Serif" w:eastAsia="Calibri" w:hAnsi="Liberation Serif"/>
          <w:sz w:val="28"/>
          <w:szCs w:val="28"/>
        </w:rPr>
        <w:t xml:space="preserve"> (далее - субвенции). 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 xml:space="preserve">3. Субвенции предоставляются на основании соглашений о предоставлении и расходовании субвенций, заключаемых </w:t>
      </w:r>
      <w:r w:rsidRPr="00BB37AE"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 Свердловской области с</w:t>
      </w:r>
      <w:r w:rsidRPr="00BB37AE">
        <w:rPr>
          <w:rFonts w:ascii="Liberation Serif" w:hAnsi="Liberation Serif" w:cs="Liberation Serif"/>
          <w:szCs w:val="27"/>
        </w:rPr>
        <w:t xml:space="preserve"> </w:t>
      </w:r>
      <w:r w:rsidRPr="00BB37AE">
        <w:rPr>
          <w:rFonts w:ascii="Liberation Serif" w:hAnsi="Liberation Serif"/>
          <w:sz w:val="28"/>
          <w:szCs w:val="28"/>
        </w:rPr>
        <w:t>администрацией городского округа Верхняя Пышма на соответствующий финансовый год по форме, утверждаемой приказом Министерства.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>4. Главным администратором доходов и главным распорядителем бюджетных средств является администрация городского округа Верхняя Пышма. Получателем бюджетных средств является муниципальное казенное учреждение «Управление образования городского округа Верхняя Пышма» (далее - МКУ «УО ГО Верхняя Пышма», администратор доходов).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5. Средства направляются для финансирования муниципальных дошкольных образовательных учреждений в форме субвенций на основании соглашений, в пределах утвержденных бюджетных ассигнований и лимитов бюджетных обязательств на указанные цели.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 xml:space="preserve">6. Субвенции подлежат зачислению в доходы МКУ «УО ГО Верхняя Пышма» по коду доходов </w:t>
      </w:r>
      <w:r w:rsidRPr="00BB37AE">
        <w:rPr>
          <w:rFonts w:ascii="Liberation Serif" w:hAnsi="Liberation Serif"/>
          <w:color w:val="000000"/>
          <w:sz w:val="28"/>
          <w:szCs w:val="28"/>
        </w:rPr>
        <w:t>90120239999040000150</w:t>
      </w:r>
      <w:r w:rsidRPr="00BB37AE">
        <w:rPr>
          <w:rFonts w:ascii="Liberation Serif" w:hAnsi="Liberation Serif"/>
          <w:sz w:val="28"/>
          <w:szCs w:val="28"/>
        </w:rPr>
        <w:t xml:space="preserve"> и расходованию по разделу</w:t>
      </w:r>
      <w:r w:rsidRPr="00BB37AE">
        <w:rPr>
          <w:color w:val="000000"/>
          <w:sz w:val="28"/>
          <w:szCs w:val="28"/>
        </w:rPr>
        <w:t xml:space="preserve"> </w:t>
      </w:r>
      <w:r w:rsidRPr="00BB37AE">
        <w:rPr>
          <w:rFonts w:ascii="Liberation Serif" w:hAnsi="Liberation Serif"/>
          <w:color w:val="000000"/>
          <w:sz w:val="28"/>
          <w:szCs w:val="28"/>
        </w:rPr>
        <w:lastRenderedPageBreak/>
        <w:t>0700 «Образование», подразделу 0701 «Дошкольное образование», целевой статье расходов местного бюджета, содержащей направление расходов 45110 и 45120.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  <w:lang w:eastAsia="en-US"/>
        </w:rPr>
        <w:t xml:space="preserve">7. Средства областного бюджета, полученные в форме субвенций, используются администратором доходов </w:t>
      </w:r>
      <w:r w:rsidRPr="00BB37AE">
        <w:rPr>
          <w:rFonts w:ascii="Liberation Serif" w:eastAsia="Calibri" w:hAnsi="Liberation Serif"/>
          <w:sz w:val="28"/>
          <w:szCs w:val="28"/>
        </w:rPr>
        <w:t>для финансирования расходов муниципальных дошкольных образовательных учреждений по целевой статье расходов местного бюджета, включающей направление расходов: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заработную плату и начисления на оплату труда педагогических работников муниципальных дошкольных образовательных учреждений (включая оплату труда педагогических работников в период оформления муниципальным дошкольным образовательным учреждением лицензии на осуществление образовательной деятельности);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заработную плату и начисления на оплату труда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(далее - непедагогические работники), муниципальных дошкольных образовательных учреждений (включая оплату труда непедагогических работников в период оформления муниципальным дошкольным образовательным учреждением лицензии на осуществление образовательной деятельности), перечень которых утвержден приказом Министерства образования Свердловской области от 14.12.2015 № 628-Д «Об утверждении перечня непедагогических работников дошкольных образовательных организаций и общеобразовательных организаций, расположенных на территории Свердловской области, оплата труда которых финансируется за счет субвенций, предоставляемых из областного бюджета»;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выплату выходного пособия в случае сокращения численности или штата педагогических и непедагогических работников муниципальных дошкольных образовательных учреждений в соответствии с Трудовым кодексом Российской Федерации;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ежемесячную компенсационную выплату педагогическим и непедагогическим работникам, находящимся в отпуске по уходу за ребенком до достижения им трехлетнего возраста, которым в соответствии с Указом Президента Российской Федерации от 30.05.1994 № 1110 «О размере компенсационных выплат отдельным категориям граждан» указанная выплата назначена до дня вступления в силу Указа Президента Российской Федерации от 25.11.2019 № 570 «О внесении изменения в Указ Президента Российской Федерации от 7 мая 2012 г. № 606 «О мерах по реализации демографической политики Российской Федерации» и признании утратившими силу некоторых актов Президента Российской Федерации»;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lastRenderedPageBreak/>
        <w:t>на приобретение учебников и учебных пособий, средств обучения, игр, игрушек, необходимых для реализации основной общеобразовательной программы дошкольного образования, в соответствии с постановлением Правительства Свердловской области от 18.12.2013 № 1540 ПП «Об утверждении Перечня учебных пособий, средств обучения, игр, игрушек, приобретаемых за счет субвенций, субсидий из областного бюджета для реализации основных общеобразовательных программ в муниципальных образовательных организациях, расположенных на территории Свердловской области»;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B37AE">
        <w:rPr>
          <w:rFonts w:ascii="Liberation Serif" w:eastAsia="Calibri" w:hAnsi="Liberation Serif"/>
          <w:sz w:val="28"/>
          <w:szCs w:val="28"/>
        </w:rPr>
        <w:t>на организацию дополнительного профессионального образования педагогических работников муниципальных дошкольных образовательных учреждений (за исключением расходов, связанных с командированием педагогических работников на обучение по дополнительным профессиональным программам).</w:t>
      </w:r>
    </w:p>
    <w:p w:rsidR="00BB37AE" w:rsidRPr="00BB37AE" w:rsidRDefault="00BB37AE" w:rsidP="00BB37AE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B37AE">
        <w:rPr>
          <w:rFonts w:ascii="Liberation Serif" w:eastAsia="Calibri" w:hAnsi="Liberation Serif"/>
          <w:sz w:val="28"/>
          <w:szCs w:val="28"/>
        </w:rPr>
        <w:t xml:space="preserve">8. Муниципальные дошкольные образовательные учреждения, </w:t>
      </w:r>
      <w:r w:rsidRPr="00BB37AE">
        <w:rPr>
          <w:rFonts w:ascii="Liberation Serif" w:eastAsia="Calibri" w:hAnsi="Liberation Serif"/>
          <w:sz w:val="28"/>
          <w:szCs w:val="28"/>
          <w:lang w:eastAsia="en-US"/>
        </w:rPr>
        <w:t xml:space="preserve">МКУ «УО ГО Верхняя Пышма» предоставляют в </w:t>
      </w:r>
      <w:r w:rsidRPr="00BB37A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образования и молодежной политики Свердловской области отчеты об использовании средств субвенции по форме и сроки, установленные </w:t>
      </w:r>
      <w:r w:rsidRPr="00BB37AE">
        <w:rPr>
          <w:rFonts w:ascii="Liberation Serif" w:eastAsia="Calibri" w:hAnsi="Liberation Serif"/>
          <w:sz w:val="28"/>
          <w:szCs w:val="28"/>
          <w:lang w:eastAsia="en-US"/>
        </w:rPr>
        <w:t>Министерством</w:t>
      </w:r>
      <w:r w:rsidRPr="00BB37AE">
        <w:rPr>
          <w:rFonts w:ascii="Liberation Serif" w:eastAsia="Calibri" w:hAnsi="Liberation Serif"/>
          <w:sz w:val="28"/>
          <w:szCs w:val="28"/>
        </w:rPr>
        <w:t>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>9.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>Нецелевое использование бюджетных средств влечет за собой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7"/>
        </w:rPr>
      </w:pPr>
      <w:r w:rsidRPr="00BB37AE">
        <w:rPr>
          <w:rFonts w:ascii="Liberation Serif" w:hAnsi="Liberation Serif"/>
          <w:sz w:val="28"/>
          <w:szCs w:val="28"/>
        </w:rPr>
        <w:t xml:space="preserve">10. </w:t>
      </w:r>
      <w:r w:rsidRPr="00BB37AE">
        <w:rPr>
          <w:rFonts w:ascii="Liberation Serif" w:hAnsi="Liberation Serif" w:cs="Liberation Serif"/>
          <w:sz w:val="28"/>
          <w:szCs w:val="27"/>
        </w:rPr>
        <w:t xml:space="preserve">Неиспользованные средства субвенции </w:t>
      </w:r>
      <w:r w:rsidRPr="00BB37AE">
        <w:rPr>
          <w:rFonts w:ascii="Liberation Serif" w:hAnsi="Liberation Serif"/>
          <w:sz w:val="28"/>
          <w:szCs w:val="28"/>
        </w:rPr>
        <w:t xml:space="preserve">подлежат возврату в областной бюджет </w:t>
      </w:r>
      <w:r w:rsidRPr="00BB37AE">
        <w:rPr>
          <w:rFonts w:ascii="Liberation Serif" w:hAnsi="Liberation Serif" w:cs="Liberation Serif"/>
          <w:sz w:val="28"/>
          <w:szCs w:val="27"/>
        </w:rPr>
        <w:t>в установленном бюджетным законодательством порядке и сроки.</w:t>
      </w:r>
    </w:p>
    <w:p w:rsidR="00BB37AE" w:rsidRPr="00BB37AE" w:rsidRDefault="00BB37AE" w:rsidP="00BB37A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B37AE">
        <w:rPr>
          <w:rFonts w:ascii="Liberation Serif" w:hAnsi="Liberation Serif"/>
          <w:sz w:val="28"/>
          <w:szCs w:val="28"/>
        </w:rPr>
        <w:t xml:space="preserve">11. Контроль за целевым использованием бюджетных средств осуществляется МКУ «УО ГО Верхняя Пышма», Финансовым управлением администрации городского округа Верхняя Пышма в соответствии с установленными полномочиями. </w:t>
      </w:r>
    </w:p>
    <w:p w:rsidR="00BB37AE" w:rsidRDefault="00BB37AE">
      <w:bookmarkStart w:id="0" w:name="_GoBack"/>
      <w:bookmarkEnd w:id="0"/>
    </w:p>
    <w:p w:rsidR="00BB37AE" w:rsidRDefault="00BB37AE"/>
    <w:sectPr w:rsidR="00BB37A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54" w:rsidRDefault="00001154" w:rsidP="005344AB">
      <w:r>
        <w:separator/>
      </w:r>
    </w:p>
  </w:endnote>
  <w:endnote w:type="continuationSeparator" w:id="0">
    <w:p w:rsidR="00001154" w:rsidRDefault="00001154" w:rsidP="0053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54" w:rsidRDefault="00001154" w:rsidP="005344AB">
      <w:r>
        <w:separator/>
      </w:r>
    </w:p>
  </w:footnote>
  <w:footnote w:type="continuationSeparator" w:id="0">
    <w:p w:rsidR="00001154" w:rsidRDefault="00001154" w:rsidP="0053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AB" w:rsidRDefault="005344AB">
    <w:pPr>
      <w:pStyle w:val="a3"/>
    </w:pPr>
  </w:p>
  <w:p w:rsidR="005344AB" w:rsidRDefault="00534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B"/>
    <w:rsid w:val="00001154"/>
    <w:rsid w:val="004B5C8F"/>
    <w:rsid w:val="005344AB"/>
    <w:rsid w:val="006E3A8D"/>
    <w:rsid w:val="00B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44AB"/>
  </w:style>
  <w:style w:type="paragraph" w:styleId="a5">
    <w:name w:val="footer"/>
    <w:basedOn w:val="a"/>
    <w:link w:val="a6"/>
    <w:uiPriority w:val="99"/>
    <w:unhideWhenUsed/>
    <w:rsid w:val="00534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44AB"/>
  </w:style>
  <w:style w:type="paragraph" w:styleId="a7">
    <w:name w:val="Balloon Text"/>
    <w:basedOn w:val="a"/>
    <w:link w:val="a8"/>
    <w:uiPriority w:val="99"/>
    <w:semiHidden/>
    <w:unhideWhenUsed/>
    <w:rsid w:val="005344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44AB"/>
  </w:style>
  <w:style w:type="paragraph" w:styleId="a5">
    <w:name w:val="footer"/>
    <w:basedOn w:val="a"/>
    <w:link w:val="a6"/>
    <w:uiPriority w:val="99"/>
    <w:unhideWhenUsed/>
    <w:rsid w:val="005344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44AB"/>
  </w:style>
  <w:style w:type="paragraph" w:styleId="a7">
    <w:name w:val="Balloon Text"/>
    <w:basedOn w:val="a"/>
    <w:link w:val="a8"/>
    <w:uiPriority w:val="99"/>
    <w:semiHidden/>
    <w:unhideWhenUsed/>
    <w:rsid w:val="005344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F74DD1B2F40591EE2388E5F65F78E84F416E5D8B049BECE2E7E93C5B9B601DB924C0CFB2026BE7F0B1118E9D8B568A0C979640A6763060D703183D2W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25BF1819DA1F887DF340C9D2FD520172BE1853DED064B4B2DA32EFBD9663766ED69E65AC6E3EBD0DBB863019F8FB7A258049285FEI8i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1F74DD1B2F40591EE2388E5F65F78E84F416E5D8B049BECE2E7E93C5B9B601DB924C0CFB2026BE7F0B1118E9D8B568A0C979640A6763060D703183D2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25BF1819DA1F887DF340C9D2FD520172BE1853DED064B4B2DA32EFBD9663766ED69E65AC6E3EBD0DBB863019F8FB7A258049285FEI8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2020-07-03T07:15:00Z</dcterms:created>
  <dcterms:modified xsi:type="dcterms:W3CDTF">2020-07-03T07:19:00Z</dcterms:modified>
</cp:coreProperties>
</file>