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3E001B" w:rsidTr="003E001B">
        <w:trPr>
          <w:trHeight w:val="524"/>
        </w:trPr>
        <w:tc>
          <w:tcPr>
            <w:tcW w:w="9460" w:type="dxa"/>
            <w:gridSpan w:val="5"/>
            <w:hideMark/>
          </w:tcPr>
          <w:p w:rsidR="003E001B" w:rsidRDefault="003E00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E001B" w:rsidRDefault="003E00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E001B" w:rsidRDefault="003E001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E001B" w:rsidRDefault="003E001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4CFA8" wp14:editId="3EDF4AB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E001B" w:rsidTr="003E001B">
        <w:trPr>
          <w:trHeight w:val="524"/>
        </w:trPr>
        <w:tc>
          <w:tcPr>
            <w:tcW w:w="284" w:type="dxa"/>
            <w:vAlign w:val="bottom"/>
            <w:hideMark/>
          </w:tcPr>
          <w:p w:rsidR="003E001B" w:rsidRDefault="003E001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01B" w:rsidRDefault="003E00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3E001B" w:rsidRDefault="003E00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01B" w:rsidRDefault="003E00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E001B" w:rsidRDefault="003E00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E001B" w:rsidTr="003E001B">
        <w:trPr>
          <w:trHeight w:val="130"/>
        </w:trPr>
        <w:tc>
          <w:tcPr>
            <w:tcW w:w="9460" w:type="dxa"/>
            <w:gridSpan w:val="5"/>
          </w:tcPr>
          <w:p w:rsidR="003E001B" w:rsidRDefault="003E001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E001B" w:rsidTr="003E001B">
        <w:tc>
          <w:tcPr>
            <w:tcW w:w="9460" w:type="dxa"/>
            <w:gridSpan w:val="5"/>
          </w:tcPr>
          <w:p w:rsidR="003E001B" w:rsidRDefault="003E001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E001B" w:rsidRDefault="003E001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E001B" w:rsidRDefault="003E001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E001B" w:rsidTr="003E001B">
        <w:tc>
          <w:tcPr>
            <w:tcW w:w="9460" w:type="dxa"/>
            <w:gridSpan w:val="5"/>
            <w:hideMark/>
          </w:tcPr>
          <w:p w:rsidR="003E001B" w:rsidRDefault="003E001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на территории городского округа Верхняя Пышма Свердловской области</w:t>
            </w:r>
          </w:p>
        </w:tc>
      </w:tr>
      <w:tr w:rsidR="003E001B" w:rsidTr="003E001B">
        <w:tc>
          <w:tcPr>
            <w:tcW w:w="9460" w:type="dxa"/>
            <w:gridSpan w:val="5"/>
          </w:tcPr>
          <w:p w:rsidR="003E001B" w:rsidRDefault="003E00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E001B" w:rsidRDefault="003E00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E001B" w:rsidRDefault="003E001B" w:rsidP="003E001B">
      <w:pPr>
        <w:widowControl w:val="0"/>
        <w:ind w:firstLine="1134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</w:t>
      </w:r>
      <w:r w:rsidR="0054149F">
        <w:rPr>
          <w:rFonts w:ascii="Liberation Serif" w:hAnsi="Liberation Serif"/>
          <w:sz w:val="28"/>
          <w:szCs w:val="28"/>
        </w:rPr>
        <w:t xml:space="preserve"> Федеральным законом от 27.07.2010</w:t>
      </w:r>
      <w:r w:rsidR="0054149F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со статьей 7 Федерального закона от 06.10.2003 </w:t>
      </w:r>
      <w:r w:rsidR="0054149F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 Законом С</w:t>
      </w:r>
      <w:r w:rsidR="0054149F">
        <w:rPr>
          <w:rFonts w:ascii="Liberation Serif" w:hAnsi="Liberation Serif"/>
          <w:sz w:val="28"/>
          <w:szCs w:val="28"/>
        </w:rPr>
        <w:t xml:space="preserve">вердловской области от 01.11.2019 </w:t>
      </w:r>
      <w:r w:rsidR="0054149F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96-ОЗ «О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</w:t>
      </w:r>
      <w:proofErr w:type="gramEnd"/>
      <w:r>
        <w:rPr>
          <w:rFonts w:ascii="Liberation Serif" w:hAnsi="Liberation Serif"/>
          <w:sz w:val="28"/>
          <w:szCs w:val="28"/>
        </w:rPr>
        <w:t xml:space="preserve"> Российской Федерации и государственными полномочиями Свердловской области», на основании постановления администрации от 20.01.2020 №</w:t>
      </w:r>
      <w:r w:rsidR="005414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38 «О разработке и утверждении административных регламентов предоставления муниципальных услуг на территории городского округа Верхняя Пышма»,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Уставом городского округа Верхняя Пышма, администрация городского округа Верхняя Пышма </w:t>
      </w:r>
    </w:p>
    <w:p w:rsidR="003E001B" w:rsidRDefault="003E001B" w:rsidP="003E001B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E001B" w:rsidRDefault="003E001B" w:rsidP="003E001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414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на территории городского округа Верхняя Пышма Свердловской области» (прилагается)</w:t>
      </w:r>
      <w:r w:rsidR="0054149F">
        <w:rPr>
          <w:rFonts w:ascii="Liberation Serif" w:hAnsi="Liberation Serif"/>
          <w:sz w:val="28"/>
          <w:szCs w:val="28"/>
        </w:rPr>
        <w:t>.</w:t>
      </w:r>
    </w:p>
    <w:p w:rsidR="003E001B" w:rsidRDefault="003E001B" w:rsidP="003E001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 (</w:t>
      </w:r>
      <w:r w:rsidRPr="0054149F">
        <w:rPr>
          <w:rFonts w:ascii="Liberation Serif" w:hAnsi="Liberation Serif"/>
          <w:sz w:val="28"/>
          <w:szCs w:val="28"/>
        </w:rPr>
        <w:t>https://www.movp.ru</w:t>
      </w:r>
      <w:r>
        <w:rPr>
          <w:rFonts w:ascii="Liberation Serif" w:hAnsi="Liberation Serif"/>
          <w:sz w:val="28"/>
          <w:szCs w:val="28"/>
        </w:rPr>
        <w:t>).</w:t>
      </w:r>
    </w:p>
    <w:p w:rsidR="003E001B" w:rsidRDefault="003E001B" w:rsidP="003E001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</w:r>
      <w:r w:rsidR="0054149F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="0054149F">
        <w:rPr>
          <w:rFonts w:ascii="Liberation Serif" w:hAnsi="Liberation Serif"/>
          <w:sz w:val="28"/>
          <w:szCs w:val="28"/>
        </w:rPr>
        <w:br/>
      </w:r>
      <w:proofErr w:type="spellStart"/>
      <w:r w:rsidR="0054149F">
        <w:rPr>
          <w:rFonts w:ascii="Liberation Serif" w:hAnsi="Liberation Serif"/>
          <w:sz w:val="28"/>
          <w:szCs w:val="28"/>
        </w:rPr>
        <w:lastRenderedPageBreak/>
        <w:t>Невструева</w:t>
      </w:r>
      <w:proofErr w:type="spellEnd"/>
      <w:r w:rsidR="0054149F" w:rsidRPr="0054149F">
        <w:rPr>
          <w:rFonts w:ascii="Liberation Serif" w:hAnsi="Liberation Serif"/>
          <w:sz w:val="28"/>
          <w:szCs w:val="28"/>
        </w:rPr>
        <w:t xml:space="preserve"> </w:t>
      </w:r>
      <w:r w:rsidR="0054149F">
        <w:rPr>
          <w:rFonts w:ascii="Liberation Serif" w:hAnsi="Liberation Serif"/>
          <w:sz w:val="28"/>
          <w:szCs w:val="28"/>
        </w:rPr>
        <w:t>Н.В.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E001B" w:rsidTr="003E001B">
        <w:tc>
          <w:tcPr>
            <w:tcW w:w="6237" w:type="dxa"/>
            <w:vAlign w:val="bottom"/>
          </w:tcPr>
          <w:p w:rsidR="003E001B" w:rsidRDefault="003E001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E001B" w:rsidRDefault="003E001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3E001B" w:rsidRDefault="003E001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E001B" w:rsidRDefault="003E001B" w:rsidP="003E001B">
      <w:pPr>
        <w:pStyle w:val="ConsNormal"/>
        <w:widowControl/>
        <w:ind w:firstLine="0"/>
        <w:rPr>
          <w:rFonts w:ascii="Liberation Serif" w:hAnsi="Liberation Serif"/>
        </w:rPr>
      </w:pPr>
    </w:p>
    <w:p w:rsidR="00AE5A41" w:rsidRDefault="00AE5A41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Default="0054149F"/>
    <w:p w:rsidR="0054149F" w:rsidRPr="0054149F" w:rsidRDefault="0054149F" w:rsidP="0054149F">
      <w:pPr>
        <w:jc w:val="center"/>
        <w:rPr>
          <w:rFonts w:ascii="Liberation Serif" w:hAnsi="Liberation Serif"/>
          <w:sz w:val="28"/>
          <w:szCs w:val="28"/>
        </w:rPr>
      </w:pPr>
      <w:r w:rsidRPr="0054149F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0E08B" wp14:editId="7CB31872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9F" w:rsidRDefault="0054149F" w:rsidP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85881068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4149F" w:rsidRDefault="0054149F" w:rsidP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54149F" w:rsidRDefault="0054149F" w:rsidP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4149F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85881068"/>
                                <w:p w:rsidR="0054149F" w:rsidRDefault="0054149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308815260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4149F" w:rsidRDefault="0054149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308815260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54149F" w:rsidRDefault="0054149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454449885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4149F" w:rsidRDefault="0054149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454449885"/>
                                </w:p>
                              </w:tc>
                            </w:tr>
                          </w:tbl>
                          <w:p w:rsidR="0054149F" w:rsidRDefault="0054149F" w:rsidP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149F" w:rsidRDefault="0054149F" w:rsidP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4149F" w:rsidRDefault="0054149F" w:rsidP="0054149F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54149F" w:rsidRDefault="0054149F" w:rsidP="0054149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85881068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54149F" w:rsidRDefault="0054149F" w:rsidP="0054149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bookmarkStart w:id="1" w:name="_GoBack"/>
                      <w:bookmarkEnd w:id="1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54149F" w:rsidRDefault="0054149F" w:rsidP="0054149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4149F">
                        <w:tc>
                          <w:tcPr>
                            <w:tcW w:w="534" w:type="dxa"/>
                            <w:hideMark/>
                          </w:tcPr>
                          <w:permEnd w:id="185881068"/>
                          <w:p w:rsidR="0054149F" w:rsidRDefault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308815260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4149F" w:rsidRDefault="0054149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308815260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54149F" w:rsidRDefault="0054149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454449885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4149F" w:rsidRDefault="0054149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454449885"/>
                          </w:p>
                        </w:tc>
                      </w:tr>
                    </w:tbl>
                    <w:p w:rsidR="0054149F" w:rsidRDefault="0054149F" w:rsidP="0054149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149F" w:rsidRDefault="0054149F" w:rsidP="0054149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4149F" w:rsidRDefault="0054149F" w:rsidP="0054149F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49F" w:rsidRPr="0054149F" w:rsidRDefault="0054149F" w:rsidP="0054149F">
      <w:pPr>
        <w:jc w:val="center"/>
        <w:rPr>
          <w:rFonts w:ascii="Liberation Serif" w:hAnsi="Liberation Serif"/>
          <w:sz w:val="28"/>
          <w:szCs w:val="28"/>
        </w:rPr>
      </w:pPr>
    </w:p>
    <w:p w:rsidR="0054149F" w:rsidRPr="0054149F" w:rsidRDefault="0054149F" w:rsidP="0054149F">
      <w:pPr>
        <w:jc w:val="center"/>
        <w:rPr>
          <w:rFonts w:ascii="Liberation Serif" w:hAnsi="Liberation Serif"/>
          <w:sz w:val="28"/>
          <w:szCs w:val="28"/>
        </w:rPr>
      </w:pPr>
    </w:p>
    <w:p w:rsidR="0054149F" w:rsidRPr="0054149F" w:rsidRDefault="0054149F" w:rsidP="0054149F">
      <w:pPr>
        <w:jc w:val="center"/>
        <w:rPr>
          <w:rFonts w:ascii="Liberation Serif" w:hAnsi="Liberation Serif"/>
          <w:sz w:val="28"/>
          <w:szCs w:val="28"/>
        </w:rPr>
      </w:pPr>
    </w:p>
    <w:p w:rsidR="0054149F" w:rsidRPr="0054149F" w:rsidRDefault="0054149F" w:rsidP="0054149F">
      <w:pPr>
        <w:jc w:val="center"/>
        <w:rPr>
          <w:rFonts w:ascii="Liberation Serif" w:hAnsi="Liberation Serif"/>
          <w:sz w:val="28"/>
          <w:szCs w:val="28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АДМИНИСТРАТИВНЫЙ РЕГЛАМЕНТ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государственной услуги «Предоставление отдельным категориям граждан компенсаций расходов на оплату жилого помещения и коммунальных услуг» на территории городского округа Верхняя Пышма Свердловской области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1. Общие положения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на территории городского округа Верхняя Пышма Свердловской области  (далее – регламент) устанавливает порядок и стандарт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– государственная услуга, компенсация расходов) администрацией городского округа Верхняя Пышма Свердловской области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уполномоченный орган).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Настоящий регламент устанавливает сроки и последовательность административных процедур (действий), осуществляемых уполномоченным органом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процессе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инвалидов Великой Отечественной войны и инвалидов боевых действий;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5) ветеранов боевых действий из числа: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территорий и объектов на территории СССР и территориях других государств в период с 10 мая 1945 года по 31 декабря 1951 года, в том числе в операциях по боевому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тралению в период с 10 мая 1945 года по 31 декабря 1957 года;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лиц, принимавших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военнослужащих летного состава, совершавших с территории СССР вылеты на боевые задания в Афганистан в период ведения там боевых действий;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7) лиц, награжденных знаком «Жителю блокадного Ленинграда»,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10) инвалидов, в том числе ВИЧ-инфицированных - несовершеннолетних в возрасте до 18 лет;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11) семей, имеющих детей-инвалидов;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12) многодетных семей Свердловской области;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13)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14) инвалидов вследствие чернобыльской катастрофы;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 30 июня 1986 года лиц, пострадавших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чернобыльской катастрофы и являвшихся источником ионизирующих излучений;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16) граждан, эвакуированных (в том числе выехавших добровольно) в 1986 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17)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18) семей, в том числе вдов (вдовцов) умерших участников ликвидации последствий катастрофы на Чернобыльской АЭС из числа указанных в пункте 14 настоящего регламента;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19)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20)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21) граждан, ставших инвалидами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22)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23)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1949 - 1956 годах;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24)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частей и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спецконтингент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эвакуированных в 1957 году из зоны радиоактивного загрязнения;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25) семей, потерявших кормильца из числа граждан, указанных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Теча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сЗв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(бэр);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27) граждан из подразделений особого риска;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28) семей, потерявших кормильца из числа граждан из подразделений особого риска;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29) лиц, награжденных знаком «Житель блокадного Ленинграда», не имеющих инвалидности;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30) лиц, проработавших в тылу в период с 22 июня 1941 года по 9 мая 1945 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31)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законом от 28 декабря 2013 года № 400-ФЗ «О страховых пенсиях» право на страховую пенсию по старости, срок назначения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которой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возраст для назначения которой не наступили;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32)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ней страны и оккупированные ими государства, в возрасте старше 18 лет,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содержавшимся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условиях лагерного режима;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33) реабилитированных лиц и лиц, признанных пострадавшими от политических репрессий;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34)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35) лиц, которым присвоено почетное звание Свердловской области «Почетный гражданин Свердловской области»;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36) лиц, награжденных знаком отличия Свердловской области «За заслуги перед Свердловской областью» I степени в случае, если им не присвоено почетное звание Свердловской области «Почетный гражданин Свердловской области»;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37)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типа и сельских населенных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поселках городского типа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организациях, обособленных структурных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39)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40)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41)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42)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замещающих должности, перечень которых утверждается Правительством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43)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вышедших на пенсию и (или) достигших возраста 60 и 55 лет (соответственно мужчины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области, 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45)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относившихся к числу педагогических работников, замещавших должности, перечень которых утверждается Правительством Свердловской области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 Федерации и (или) муниципальных образовательных организациях, расположенных в поселках городского типа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 и сельских населенных пунктах, не менее десяти лет и проживающих на территории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области, распространяется мера социальной поддержки,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46)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замещающих должности, перечень которых утвержден Правительством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47)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 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расположенных в поселках городского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типа и сельских населенных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не менее десяти лет;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48)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49)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50) работников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обособленных структурных подразделениях организаций социального обслуживания Свердловской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 на территории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51)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женщины) и (или) приобретших в соответствии с Федеральным законом «О страховых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 и сельских населенных пунктах, и (или) в обособленных структурных подразделениях организаций социального обслуживания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 и муниципальных организаций социального обслуживания, расположенных в поселках городского типа и сельских населенных пунктах, не менее десяти лет и проживающих на территории Свердловской области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53)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замещавших должности, перечень которых утверждается Правительством Свердловской области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 федеральным органам исполнительной власти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сельских населенных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не менее десяти лет и проживающих на территории Свердловской области;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54) одиноко проживающих неработающих собственников жилых помещений, достигших возраста 70 лет;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55) проживающих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I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II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групп, собственников жилых помещений, достигших возраста 70 лет;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56) членов семей лиц, указанных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подпунктах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39, 40, 46 и 47 настоящего пункта и имевших право на предоставление компенсации расходов, в случае их смерти.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порядку информирования о предоставлении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https://www.gosuslugi.ru/26066/1/info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региональной государственной информационной системе «Реестр государственных и муниципальных услуг (функций) Свердловской области» (далее –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 </w:t>
      </w:r>
      <w:hyperlink r:id="rId8" w:history="1"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https://www.</w:t>
        </w:r>
        <w:proofErr w:type="spellStart"/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movp</w:t>
        </w:r>
        <w:proofErr w:type="spellEnd"/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 информационных стендах уполномоченного органа, 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предоставляется непосредственно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должностными лицами уполномоченного органа 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личном приеме, а также по телефону.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уполномоченного органа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outlineLvl w:val="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гражданами (по телефону или лично) должностные лица уполномоченного органа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54149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автоинформирования</w:t>
      </w:r>
      <w:proofErr w:type="spellEnd"/>
      <w:r w:rsidRPr="0054149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4149F" w:rsidRPr="0054149F" w:rsidRDefault="0054149F" w:rsidP="0054149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149F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149F" w:rsidRPr="0054149F" w:rsidRDefault="0054149F" w:rsidP="0054149F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149F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государственной услуги – «Предоставление отдельным категориям граждан компенсаций расходов на оплату жилого помещения и коммунальных услуг».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54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органа, предоставляющего государственную услугу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10. Государственная услуга предоставляется уполномоченным органом.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11.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 информационного, в том числе межведомственного взаимодействия: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 ЗАГС);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территориальный орган Федеральной службы государственной регистрации, кадастра и картографии (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Росреестр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/>
          <w:color w:val="22272F"/>
          <w:sz w:val="28"/>
          <w:szCs w:val="28"/>
          <w:shd w:val="clear" w:color="auto" w:fill="FFFFFF"/>
          <w:lang w:eastAsia="en-US"/>
        </w:rPr>
        <w:t xml:space="preserve"> территориальные  органы Пенсионного фонда Российской Федерации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54149F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(или) оператор федеральной государственной информационной системы «Федеральный реестр инвалидов» (далее – ФГИС ФРИ);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бюро технической инвентаризации;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военные комиссариаты;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 жилищно-коммунального хозяйства независимо от их организационно-правовой формы, начисляющие плату за жилое помещение и коммунальные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 независимо от их организационно-правовой формы, оказывающие услуги по поставке твердого топлива;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/>
          <w:color w:val="FF0000"/>
          <w:sz w:val="28"/>
          <w:szCs w:val="22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организации-работодатели, состоящие в трудовых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отношениях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работниками бюджетной сферы в поселках городского типа и сельских населенных пунктах.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постановление Правительства Свердловской области от 14.09.2011 № 1211-ПП).</w:t>
      </w:r>
      <w:proofErr w:type="gramEnd"/>
    </w:p>
    <w:p w:rsidR="0054149F" w:rsidRPr="0054149F" w:rsidRDefault="0054149F" w:rsidP="0054149F">
      <w:pPr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54149F" w:rsidRPr="0054149F" w:rsidRDefault="0054149F" w:rsidP="0054149F">
      <w:pPr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предоставления государственной услуги является решение уполномоченного органа о предоставлении государственной услуги, оформленное в виде уведомления, и организация выплаты компенсации расходов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в письменном виде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или документа на бумажном носителе. Копия решения о предоставлении либо об отказе в предоставлении государственной услуги в форме электронного документа подписывается руководителем уполномоченного органа усиленной квалифицированной электронной подписью 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</w:t>
      </w: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документов, необходимых для предоставления государственной услуги, или в течение десяти рабочих дней со дня поступления сведений, необходимых для предоставления государственной услуги, в порядке межведомственного взаимодействия.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учетом обращения заявителя через МФЦ срок предоставления государственной услуги исчисляется со дня поступления заявления в уполномоченный орган.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МФЦ.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соглашением о взаимодействии, заключенным между МФЦ и уполномоченным органом, установлен более короткий срок направления копии решения о предоставлении либо об отказе в предоставлении государственной услуги, копия решения о предоставлении либо об отказе в предоставлении государственной услуги направляется в срок, определенный соглашением.</w:t>
      </w:r>
    </w:p>
    <w:p w:rsidR="0054149F" w:rsidRPr="0054149F" w:rsidRDefault="0054149F" w:rsidP="0054149F">
      <w:pPr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Выплата компенсации расходов осуществляется в месяце, следующем за месяцем, в котором уполномоченным органом принято заявление и документы, необходимые для предоставления государственной услуги.</w:t>
      </w:r>
    </w:p>
    <w:p w:rsidR="0054149F" w:rsidRPr="0054149F" w:rsidRDefault="0054149F" w:rsidP="0054149F">
      <w:pPr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54149F" w:rsidRPr="0054149F" w:rsidRDefault="0054149F" w:rsidP="0054149F">
      <w:pPr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государственной услуги, с указанием их реквизитов и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источников официального опубликования размещен на официальном сайте уполномоченного органа в сети «Интернет» по адресу: </w:t>
      </w:r>
      <w:hyperlink r:id="rId9" w:history="1"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https://www.</w:t>
        </w:r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movp</w:t>
        </w:r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.</w:t>
        </w:r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на Едином портале https://www.gosuslugi.ru/26066/1/info.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54149F" w:rsidRPr="0054149F" w:rsidRDefault="0054149F" w:rsidP="0054149F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54149F">
        <w:rPr>
          <w:rFonts w:ascii="Liberation Serif" w:hAnsi="Liberation Serif" w:cs="Liberation Serif"/>
          <w:bCs/>
          <w:sz w:val="28"/>
          <w:szCs w:val="28"/>
        </w:rPr>
        <w:tab/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государственной услуги заявитель представляет в уполномоченный орган по месту жительства либо в МФЦ заявление о назначении компенсации расходов и предъявляет паспорт или иной документ, удостоверяющий личность. Иностранные граждане и лица без гражданства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документа, удостоверяющего личность, предъявляют разрешение на временное проживание либо вид на жительство.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образом оформленной доверенностью.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8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 Заявление представляется в уполномоченный орган посредством личного обращения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Представление заявления в форме электронного документа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соответствии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18. Документами (сведениями), необходимыми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законодательством Свердловской области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частный);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6)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 и информации или осуществления действий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19. Запрещается требовать от заявителя: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 210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уведомляется об указанном факте, а также приносятся извинения за доставленные неудобства.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 для отказа в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документов, необходимых для предоставления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20. Основания для отказа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 государственной услуги: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заявление, направленное в форме электронного документа, не подписано электронной подписью в соответствии с пунктом 17 настоящего регламента;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или отказа в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государственной услуги</w:t>
      </w:r>
    </w:p>
    <w:p w:rsidR="0054149F" w:rsidRPr="0054149F" w:rsidRDefault="0054149F" w:rsidP="005414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21.</w:t>
      </w:r>
      <w:r w:rsidRPr="0054149F">
        <w:rPr>
          <w:rFonts w:ascii="Liberation Serif" w:hAnsi="Liberation Serif" w:cs="Liberation Serif"/>
          <w:sz w:val="28"/>
          <w:szCs w:val="28"/>
        </w:rPr>
        <w:t xml:space="preserve"> Основания для приостановления предоставления государственной услуги отсутствуют.</w:t>
      </w:r>
    </w:p>
    <w:p w:rsidR="0054149F" w:rsidRPr="0054149F" w:rsidRDefault="0054149F" w:rsidP="005414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 xml:space="preserve">Основания для отказа в </w:t>
      </w:r>
      <w:proofErr w:type="gramStart"/>
      <w:r w:rsidRPr="0054149F">
        <w:rPr>
          <w:rFonts w:ascii="Liberation Serif" w:hAnsi="Liberation Serif" w:cs="Liberation Serif"/>
          <w:sz w:val="28"/>
          <w:szCs w:val="28"/>
        </w:rPr>
        <w:t>предоставлении</w:t>
      </w:r>
      <w:proofErr w:type="gramEnd"/>
      <w:r w:rsidRPr="0054149F">
        <w:rPr>
          <w:rFonts w:ascii="Liberation Serif" w:hAnsi="Liberation Serif" w:cs="Liberation Serif"/>
          <w:sz w:val="28"/>
          <w:szCs w:val="28"/>
        </w:rPr>
        <w:t xml:space="preserve"> услуги:</w:t>
      </w:r>
    </w:p>
    <w:p w:rsidR="0054149F" w:rsidRPr="0054149F" w:rsidRDefault="0054149F" w:rsidP="005414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lastRenderedPageBreak/>
        <w:t>1) отсутствие у заявителя права на меру социальной поддержки по оплате жилого помещения и коммунальных услуг;</w:t>
      </w:r>
    </w:p>
    <w:p w:rsidR="0054149F" w:rsidRPr="0054149F" w:rsidRDefault="0054149F" w:rsidP="0054149F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>2) получение заявителем меры социальной поддержки по оплате жилого помещения и коммунальных услуг по иным основаниям;</w:t>
      </w:r>
    </w:p>
    <w:p w:rsidR="0054149F" w:rsidRPr="0054149F" w:rsidRDefault="0054149F" w:rsidP="0054149F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>3)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54149F" w:rsidRPr="0054149F" w:rsidRDefault="0054149F" w:rsidP="0054149F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>4) получение заявителем компенсации расходов по месту жительства (в случае, если заявление подано в уполномоченный орган по месту пребывания)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149F" w:rsidRPr="0054149F" w:rsidRDefault="0054149F" w:rsidP="0054149F">
      <w:pPr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22. Услуг, которые являются необходимыми и обязательными для предоставления государственной услуги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постановлением Правительства Свердловской области от 14.09.2011 № 1211-ПП, не предусмотрено.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23. Государственная услуга предоставляется без взимания государственной пошлины или иной платы.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о предоставлении государственной услуги, услуги, предоставляемой </w:t>
      </w: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организацией, участвующей в предоставлении государственной услуги, и при получении результата предоставления таких услуг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25.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день подачи заявления в уполномоченный орган;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 xml:space="preserve">27. В </w:t>
      </w:r>
      <w:proofErr w:type="gramStart"/>
      <w:r w:rsidRPr="005414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4149F">
        <w:rPr>
          <w:rFonts w:ascii="Liberation Serif" w:hAnsi="Liberation Serif" w:cs="Liberation Serif"/>
          <w:sz w:val="28"/>
          <w:szCs w:val="28"/>
        </w:rPr>
        <w:t xml:space="preserve"> если заявление подано в форме электронного документа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49F">
        <w:rPr>
          <w:rFonts w:ascii="Liberation Serif" w:hAnsi="Liberation Serif" w:cs="Liberation Serif"/>
          <w:sz w:val="28"/>
          <w:szCs w:val="28"/>
        </w:rPr>
        <w:t xml:space="preserve">28. Регистрация заявления и документов, необходимых для предоставления государственной услуги, осуществляется в </w:t>
      </w:r>
      <w:proofErr w:type="gramStart"/>
      <w:r w:rsidRPr="0054149F">
        <w:rPr>
          <w:rFonts w:ascii="Liberation Serif" w:hAnsi="Liberation Serif" w:cs="Liberation Serif"/>
          <w:sz w:val="28"/>
          <w:szCs w:val="28"/>
        </w:rPr>
        <w:t>порядке</w:t>
      </w:r>
      <w:proofErr w:type="gramEnd"/>
      <w:r w:rsidRPr="0054149F">
        <w:rPr>
          <w:rFonts w:ascii="Liberation Serif" w:hAnsi="Liberation Serif" w:cs="Liberation Serif"/>
          <w:sz w:val="28"/>
          <w:szCs w:val="28"/>
        </w:rPr>
        <w:t>, предусмотренном пунктом 43 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государственная услуга, к залу ожидания, местам для заполнения запросов о </w:t>
      </w: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29.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в которых предоставляется государственная услуга, обеспечивается</w:t>
      </w: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: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ассистивных</w:t>
      </w:r>
      <w:proofErr w:type="spellEnd"/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 вспомогательных технологий, а также сменного кресла-коляски;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</w:t>
      </w: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обеспечение допуска на объект, в </w:t>
      </w:r>
      <w:proofErr w:type="gramStart"/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котором</w:t>
      </w:r>
      <w:proofErr w:type="gramEnd"/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 помещения должны иметь места для ожидания, информирования, приема заявителей.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 помещения должны иметь туалет со свободным доступом к нему в рабочее время;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</w:t>
      </w: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30. Показателями доступности и качества предоставления государственной услуги являются: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возможность получения информации о ходе предоставления государственной услуги, лично или с использованием информационно-коммуникационных технологий;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обращения за предоставлением государственной услуги через МФЦ;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– комплексный запрос).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31. Возможность получения государственной услуги в МФЦ в полном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в любом уполномоченном органе по выбору заявителя (экстерриториальный принцип) не предусмотрена.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32. При предоставлении государственной услуги взаимодействие заявителя с должностным лицом уполномоченного органа осуществляется: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приеме заявления и документов, необходимых для предоставления государственной услуги;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выдаче результата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каждом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случае заявитель взаимодействует с должностным лицом уполномоченного органа один раз.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center"/>
        <w:outlineLvl w:val="2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 (в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их предоставлении заявителем),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уполномоченный орган в электронном виде (интеграция информационных систем).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государственной услуги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любом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уполномоченном органе по выбору заявителя (экстерриториальный принцип) не предусмотрено.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Перечень административных процедур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органе по предоставлению заявителю государственной услуги включает в себя: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государственной услуги, их первичная проверка и регистрация либо отказ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формирование и направление межведомственного запроса в органы, государственные органы, организации, участвующие в предоставлении государственной услуги, и (или) получение сведений посредством</w:t>
      </w:r>
      <w:r w:rsidRPr="0054149F">
        <w:rPr>
          <w:rFonts w:ascii="Liberation Serif" w:eastAsia="Calibri" w:hAnsi="Liberation Serif"/>
          <w:color w:val="FF0000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государственных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информационных систем;</w:t>
      </w:r>
      <w:r w:rsidRPr="0054149F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 организация выплаты компенсации расходов.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1) получение информации о порядке и сроках предоставления государственной услуги;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3) формирование заявления;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4) прием и регистрация заявления и документов, необходимых для предоставления государственной услуги, либо отказ в </w:t>
      </w:r>
      <w:proofErr w:type="gramStart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 xml:space="preserve">5) получение заявителем сведений о ходе предоставления государственной услуги;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 направление заявителю копии решения о предоставлении либо об отказе в предоставлении государственной услуги (при наличии технической возможности);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7) в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заимодействие уполномоченного органа с государственными органами (организациями), участвующими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услуги, в том числе порядок и условия такого взаимодействия;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8) осуществление оценки качества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54149F" w:rsidRPr="0054149F" w:rsidRDefault="0054149F" w:rsidP="0054149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прием заявления и документов, необходимых для предоставления государственной услуги (в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их предоставлении заявителем),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 органом;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 предоставление государственной услуги посредством комплексного запроса.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заявления и документов, необходимых для предоставления государственной услуги, их первичная проверка и регистрация либо </w:t>
      </w: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отказ в 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38. 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 (в случае их предоставлении заявителем), в уполномоченный орган почтовым отправлением, из МФЦ (в том числе в электронной форме при интеграции информационных систем), в электронной форме.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39. В состав административной процедуры входят следующие административные действия: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отказ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Ответственным за выполнение административного действия «Прием и первичная проверка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 регламентом.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41. 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2) проверяет комплектность документов, правильность оформления и содержание представленных документов, соответствие сведений, содержащихся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принимает заверенные в установленном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74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 первичная проверка заявления и документов, необходимых для предоставления государственной услуги» составляет 10 минут.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42. Ответственным за выполнение административного действия «Отказ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43. Должностное лицо уполномоченного органа, ответственное за выполнение административного действия «Отказ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 отсутствии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– Журнал) в день подачи заявления заявителем лично, либо в день поступления заявления из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МФЦ, через организации почтовой связи, либо не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позднее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 в случае личного обращения заявителя выдает расписку-уведомление, в которой указывается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 либо направляет через организации почтовой связи заявление и документы, необходимые для предоставления государственной услуги (в случае их представления заявителем), не позднее рабочего дня, следующего за днем поступления заявления 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«Отказ в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личного обращения заявителя не может превышать 5 минут;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позднее дня поступления заявления и документов, необходимых для предоставления государственной услуги, в уполномоченный орган; 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44. Критерием принятия решения о приеме заявления и документов, необходимых для предоставления государственной услуги, является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отсутствие оснований для отказа в приеме заявления и документов, необходимых для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45. Результатом административной процедуры является регистрация заявления и документов, необходимых для предоставления государственной услуги,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межведомственного запроса в государственные органы, участвующие в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47. Основанием для начала выполнения административной процедуры является регистрация поступившего заявления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непредставление заявителем документов, содержащих сведения, необходимые для предоставления государственной услуги.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48. Должностное лицо уполномоченного органа, ответственное за выполнение административной процедуры</w:t>
      </w:r>
      <w:r w:rsidRPr="0054149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«Формирование и направление межведомственного запроса в государственные органы, участвующие в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услуги», определяется в соответствии с должностным регламентом.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49. 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органа, ответственное за выполнение административной процедуры, в течение двух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области персональных данных о предоставлении сведений: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 – в управление социальной политики, территориальный орган Федеральной службы государственной регистрации, кадастра и картографии (</w:t>
      </w:r>
      <w:proofErr w:type="spell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Росреестр</w:t>
      </w:r>
      <w:proofErr w:type="spell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), военные комиссариаты, организации-работодатели, состоящие в трудовых отношениях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работниками бюджетной сферы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поселках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типа и сельских населенных пунктах; бюро технической инвентаризации</w:t>
      </w:r>
      <w:r w:rsidRPr="0054149F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– в территориальные органы Главного управления по вопросам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организации жилищно-коммунального хозяйства независимо от их организационно-правовой формы, начисляющие плату за жилое помещение и коммунальные услуги;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 – в Бюро технической инвентаризации;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6) о понесенных расходах на приобретение твердого топлива - в организации независимо от их организационно-правовой формы, оказывающие услуги по поставке твердого топлива;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 - в уполномоченный орган по месту регистрации заявителя.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50.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Административная процедура «Формирование и направление межведомственного запроса в государственные органы, участвующие в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услуги» выполняется в течение 2 рабочих дней со дня регистрации заявления.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заявления.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51. Критерием административной процедуры являются зарегистрированные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органе заявление и непредставление заявителем документов, содержащих сведения, указанные в пункте 18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52. Результатом административной процедуры является направление межведомственного запроса в государственные органы, участвующие в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149F" w:rsidRPr="0054149F" w:rsidRDefault="0054149F" w:rsidP="0054149F">
      <w:pPr>
        <w:keepNext/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54. Основанием для начала административной процедуры является зарегистрированное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органе заявление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документы, необходимые для предоставления государственной услуги, в том числе, полученные в порядке межведомственного взаимодействия.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55. В состав административной процедуры входят следующие административные действия: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56. Должностное лицо уполномоченного органа, ответственное за выполнение административного действия «Рассмотрение заявления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 документов, необходимых для предоставления государственной услуги», определяется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 регламентом.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57. Должностное лицо уполномоченного органа,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передает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подготовленный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проект решения о предоставлении либо об 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59. Руководитель уполномоченного органа: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принимает решение о предоставлении государственной услуги либо об отказе в предоставлении государственной услуги, что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свидетельствуется его подписью в решении и заверяется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печатью уполномоченного органа.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один рабочий день.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или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61. Результатом административной процедуры является принятие руководителем уполномоченного органа решения о предоставлении государственной услуги (приложение № 1 к Административному регламенту) либо об отказе в предоставлении государственной услуги (приложение № 2 к Административному регламенту).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МФЦ. В </w:t>
      </w:r>
      <w:proofErr w:type="gramStart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если соглашением о взаимодействии, заключенным между МФЦ и уполномоченным органом, установлен более короткий срок направления копии решения о предоставлении либо об отказе в предоставлении государственной услуги, копия решения о предоставлении либо об отказе в предоставлении государственной услуги направляется в срок, определенный соглашением.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Организация выплаты компенсации расходов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64. Должностное лицо уполномоченного органа, ответственное за выполнение административной процедуры «Организация выплаты компенсации расходов», определяется в соответствии с должностным регламентом.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65. Должностное лицо уполномоченного органа, ответственное за выполнение административной процедуры «Организация выплаты компенсации расходов», на основании решения о предоставлении государственной услуги: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1)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начисляет сумму компенсации расходов в информационной системе по расчету компенсации расходов;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вносит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информационную систему по расчету компенсации расходов информацию о способе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выплаты компенсации расходов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по выбору заявителя через кредитные организации,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том числе с использованием Единой социальной карты, организации федеральной почтовой связи, либо иные субъекты, осуществляющие деятельность по доставке социальных пособий.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66. 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67. Критерием о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рганизации 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выплаты компенсации расходов является принятие руководителем уполномоченного органа решения о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68. Результатом административной процедуры является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внесение в информационную систему по расчету компенсации расходов информации, необходимой для выплаты компенсации расходов заявителю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через кредитные организации, в том числе с использованием Единой социальной карты, организации федеральной почтовой связи, либо иные субъекты, осуществляющие деятельность по доставке социальных пособий.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69. Способом фиксации результата выполнения административной процедуры является внесенная в информационную систему по расчету компенсации расходов информация, необходимая для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выплаты компенсации расходов заявителю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через кредитные организации, в том числе с использованием Единой социальной карты, организации федеральной почтовой связи, либо иные субъекты, осуществляющие деятельность по доставке социальных пособий.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5) исчерпывающий перечень оснований для приостановления или отказа в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заявлений, используемые при предоставлении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72. Запись на прием в уполномоченный орган для подачи заявления с использованием Единого портала, официального сайта уполномоченного органа не осуществляется.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73. Формирование заявления осуществляется заявителем посредством заполнения электронной формы заявления на Едином портале.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копирования и сохранения заявления и документов, необходимых для предоставления государственной услуги, указанных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18 настоящего регламента;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части,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касающейся сведений, отсутствующих в единой системе идентификации и аутентификации;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потери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одного года, а также частично сформированных заявлений – в течение не менее трех месяцев.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Сформированное и подписанное заявление и документы, необходимые для предоставления государственной услуги, указанные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18 настоящего регламента, направляются заявителем в уполномоченный орган по месту жительства посредством Единого портала.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74. 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простой электронной подписи или усиленной квалифицированной электронной подписи заявителя в заявлении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документах, необходимых для предоставления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аличие документов, указанных в пункте 18 настоящего регламента.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75.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заявления и документов, необходимых для предоставления государственной услуги, должностное лицо уполномоченного органа,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документов, необходимых для предоставления государственной услуги, в уполномоченный орган, направляет электронное сообщение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принятии заявления 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После принятия заявления должностным лицом уполномоченного органа статус заявления в личном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Едином портале обновляется до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статуса «принято»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76. Регистрация заявления осуществляется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предусмотренном пунктом 43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77.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78. 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Рассмотрение заявления и документов,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порядке, предусмотренном пунктами 54 - 62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80. Взаимодействие уполномоченного органа с государственными органами организациями, участвующими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услуги, осуществляется в порядке, предусмотренном пунктами 47 - 53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81.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 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82. Заявителю обеспечивается возможность оценить доступность и качество государственной услуги на Едином портале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83. Информация о предоставлении государственной услуги </w:t>
      </w:r>
      <w:proofErr w:type="gramStart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размещается в соответствии с пунктом 5 настоящего регламента на официальном сайте МФЦ в сети Интернет и предоставляется</w:t>
      </w:r>
      <w:proofErr w:type="gramEnd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заявителю бесплатно.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Информирование заявителей о порядке предоставления государственной услуги в МФЦ может осуществляться: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с использованием </w:t>
      </w:r>
      <w:proofErr w:type="spellStart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инфоматов</w:t>
      </w:r>
      <w:proofErr w:type="spellEnd"/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84. 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85. Работник МФЦ: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принимает заверенные в установленном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54149F" w:rsidRPr="0054149F" w:rsidRDefault="0054149F" w:rsidP="0054149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оснований для отказа в приеме заявления формирует запрос заявителя на организацию предоставления государственной услуги (далее – запрос) с помощью автоматизированной информационной системы деятельности государственного бюджетного учреждения Свердловской области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«Многофункциональный центр» (далее – АИС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МФЦ). Запрос распечатывается в двух экземплярах, в которых заявитель проставляет свою подпись, чем подтверждает указанные в нем сведения, а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выдается заявителю, другой подлежит хранению в МФЦ.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86. Максимальный срок выполнения административной процедуры составляет десять минут.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 документов, необходимых для предоставления государственной услуги.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88.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с помощью АИС МФЦ,</w:t>
      </w:r>
      <w:r w:rsidRPr="005414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а в случае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90.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услуг, работниками МФЦ не осуществляется.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направленного в МФЦ по результатам предоставления государственной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 органом»: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выдает заявителю результат предоставления государственной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 основании представленного заявителем экземпляра запроса;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отмечает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экземпляре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запроса,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десять минут.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93. 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94. 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формирование комплексного запроса и оформление заявлений работником МФЦ при однократном обращении заявителя для получения двух и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более государственных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прием комплексного запроса с заявлениями и документами, необходимыми для предоставления государственной услуги, и направление комплексного запроса с заявлениями и документами, необходимыми для предоставления государственной услуги, в управление социальной политики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либо отказ в приеме заявления и документов, необходимых для предоставления государственной услуги;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 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МФЦ с запросом на получение двух и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более государственных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уполномоченный орган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уполномоченным органом.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государственных услуг по результатам рассмотрения комплексного запроса направляются в МФЦ для выдачи заявителю.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Порядок исправления допущенных опечаток и ошибок в выданных в 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результате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государственной услуги документах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95. Исправление допущенных опечаток и (или) ошибок в выданном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ошибок рассматривается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Раздел 4. Формы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1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 Текущий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должностными лицами уполномоченного органа,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1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1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1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98. 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(далее – жалоба).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 организацию работы по предоставлению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проверок оформляются в виде акта,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котором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отмечаются выявленные недостатки и даются предложения по их устранению.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100. По результатам проведенных проверок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101. 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  <w:proofErr w:type="gramEnd"/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предоставлением государственной услуги, в том числе со стороны граждан, их объединений и организаций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102. 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Контроль за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2"/>
          <w:szCs w:val="20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в случаях, предусмотренных статьей 11.1 Федерального закона от 27 июля 2010 года № 210-ФЗ.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2"/>
          <w:szCs w:val="20"/>
          <w:highlight w:val="lightGray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spacing w:after="200" w:line="276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104.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  <w:proofErr w:type="gramEnd"/>
    </w:p>
    <w:p w:rsidR="0054149F" w:rsidRPr="0054149F" w:rsidRDefault="0054149F" w:rsidP="0054149F">
      <w:pPr>
        <w:spacing w:after="200" w:line="276" w:lineRule="auto"/>
        <w:ind w:firstLine="851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105. Жалобу на решения и действия (бездействие) уполномоченного органа также возможно подать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в письменной форме на бумажном носителе, в том числе при личном приеме заявителя, по почте или через МФЦ либо в электронной форме</w:t>
      </w:r>
      <w:r w:rsidRPr="0054149F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. </w:t>
      </w:r>
    </w:p>
    <w:p w:rsidR="0054149F" w:rsidRPr="0054149F" w:rsidRDefault="0054149F" w:rsidP="0054149F">
      <w:pPr>
        <w:spacing w:after="200" w:line="276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106. В </w:t>
      </w: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54149F" w:rsidRPr="0054149F" w:rsidRDefault="0054149F" w:rsidP="0054149F">
      <w:pPr>
        <w:spacing w:after="200" w:line="276" w:lineRule="auto"/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108. Уполномоченный орган, МФЦ, а также учредитель МФЦ обеспечивают: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государственной услуги;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уполномоченного органа, МФЦ 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по адресу: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Pr="0054149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mfc66.ru/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и учредителя МФЦ по адресу: https://dis.midural.ru/;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по адресу</w:t>
      </w:r>
      <w:r w:rsidRPr="0054149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: 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https://www.gosuslugi.ru/26066/1/info;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54149F" w:rsidRPr="0054149F" w:rsidRDefault="0054149F" w:rsidP="0054149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109. 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11.1–11.3 Федерального закона от 27 июля 2010 года № 210-ФЗ; 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работников»;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54149F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 городского округа Верхняя Пышма Свердловской области от 1 ноября 2013 г. N 2547 «Об утверждении Положения об особенностях подачи и рассмотрения жалоб на решения и действия (бездействие) администрации городского округа Верхняя Пышма, отраслевых (функциональных) органов администрации городского округа Верхняя Пышма, предоставляющих муниципальные услуги, их должностных лиц, муниципальных служащих, участвующих в предоставлении муниципальных услуг».</w:t>
      </w:r>
      <w:proofErr w:type="gramEnd"/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110. Полная информация о порядке подачи и рассмотрения жалобы на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 и действия (бездействие) уполномоченного органа, его должностных лиц, а также решения и</w:t>
      </w:r>
      <w:r w:rsidRPr="0054149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действия (бездействие) МФЦ, работников МФЦ размещена в разделе «Дополнительная информация» на Едином портале по адресу: </w:t>
      </w:r>
      <w:hyperlink r:id="rId10" w:history="1">
        <w:r w:rsidRPr="0054149F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https://www.gosuslugi.ru/26066/1/info</w:t>
        </w:r>
      </w:hyperlink>
      <w:r w:rsidRPr="0054149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Arial"/>
          <w:b/>
          <w:bCs/>
          <w:color w:val="FF0000"/>
          <w:sz w:val="22"/>
          <w:szCs w:val="22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Liberation Serif"/>
          <w:color w:val="FF0000"/>
          <w:lang w:eastAsia="en-US"/>
        </w:rPr>
      </w:pPr>
      <w:r w:rsidRPr="0054149F">
        <w:rPr>
          <w:rFonts w:ascii="Liberation Serif" w:eastAsia="Calibri" w:hAnsi="Liberation Serif" w:cs="Arial"/>
          <w:b/>
          <w:bCs/>
          <w:lang w:eastAsia="en-US"/>
        </w:rPr>
        <w:t>Приложение N 1</w:t>
      </w:r>
      <w:r w:rsidRPr="0054149F">
        <w:rPr>
          <w:rFonts w:ascii="Liberation Serif" w:eastAsia="Calibri" w:hAnsi="Liberation Serif" w:cs="Arial"/>
          <w:b/>
          <w:bCs/>
          <w:lang w:eastAsia="en-US"/>
        </w:rPr>
        <w:br/>
        <w:t xml:space="preserve">к </w:t>
      </w:r>
      <w:r w:rsidRPr="0054149F">
        <w:rPr>
          <w:rFonts w:ascii="Liberation Serif" w:eastAsia="Calibri" w:hAnsi="Liberation Serif" w:cs="Arial"/>
          <w:b/>
          <w:lang w:eastAsia="en-US"/>
        </w:rPr>
        <w:t>Административному регламенту</w:t>
      </w:r>
      <w:r w:rsidRPr="0054149F">
        <w:rPr>
          <w:rFonts w:ascii="Liberation Serif" w:eastAsia="Calibri" w:hAnsi="Liberation Serif" w:cs="Arial"/>
          <w:lang w:eastAsia="en-US"/>
        </w:rPr>
        <w:t xml:space="preserve"> </w:t>
      </w:r>
      <w:r w:rsidRPr="0054149F">
        <w:rPr>
          <w:rFonts w:ascii="Liberation Serif" w:eastAsia="Calibri" w:hAnsi="Liberation Serif" w:cs="Arial"/>
          <w:b/>
          <w:bCs/>
          <w:lang w:eastAsia="en-US"/>
        </w:rPr>
        <w:br/>
      </w:r>
    </w:p>
    <w:p w:rsidR="0054149F" w:rsidRPr="0054149F" w:rsidRDefault="0054149F" w:rsidP="0054149F">
      <w:pPr>
        <w:tabs>
          <w:tab w:val="center" w:pos="5315"/>
        </w:tabs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</w:p>
    <w:p w:rsidR="0054149F" w:rsidRPr="0054149F" w:rsidRDefault="0054149F" w:rsidP="0054149F">
      <w:pPr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</w:t>
      </w:r>
    </w:p>
    <w:p w:rsidR="0054149F" w:rsidRPr="0054149F" w:rsidRDefault="0054149F" w:rsidP="0054149F">
      <w:pPr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(наименование уполномоченного органа)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от "___" ____________ 20__ г.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</w:p>
    <w:p w:rsidR="0054149F" w:rsidRPr="0054149F" w:rsidRDefault="0054149F" w:rsidP="0054149F">
      <w:pPr>
        <w:spacing w:before="108" w:after="108"/>
        <w:jc w:val="center"/>
        <w:rPr>
          <w:rFonts w:ascii="Liberation Serif" w:hAnsi="Liberation Serif"/>
        </w:rPr>
      </w:pPr>
      <w:r w:rsidRPr="0054149F">
        <w:rPr>
          <w:rFonts w:ascii="Liberation Serif" w:hAnsi="Liberation Serif"/>
          <w:b/>
          <w:bCs/>
          <w:color w:val="26282F"/>
        </w:rPr>
        <w:t>Решение</w:t>
      </w:r>
      <w:r w:rsidRPr="0054149F">
        <w:rPr>
          <w:rFonts w:ascii="Liberation Serif" w:hAnsi="Liberation Serif"/>
          <w:b/>
          <w:bCs/>
          <w:color w:val="26282F"/>
        </w:rPr>
        <w:br/>
        <w:t>о назначении компенсации расходов на оплату жилого помещения и коммунальных услуг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Назначить гражданин</w:t>
      </w:r>
      <w:proofErr w:type="gramStart"/>
      <w:r w:rsidRPr="0054149F">
        <w:rPr>
          <w:rFonts w:ascii="Liberation Serif" w:hAnsi="Liberation Serif"/>
        </w:rPr>
        <w:t>у(</w:t>
      </w:r>
      <w:proofErr w:type="spellStart"/>
      <w:proofErr w:type="gramEnd"/>
      <w:r w:rsidRPr="0054149F">
        <w:rPr>
          <w:rFonts w:ascii="Liberation Serif" w:hAnsi="Liberation Serif"/>
        </w:rPr>
        <w:t>ке</w:t>
      </w:r>
      <w:proofErr w:type="spellEnd"/>
      <w:r w:rsidRPr="0054149F">
        <w:rPr>
          <w:rFonts w:ascii="Liberation Serif" w:hAnsi="Liberation Serif"/>
        </w:rPr>
        <w:t>) 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Паспорт гражданина РФ серии _______ N _________ выдан 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проживающему (ей) по адресу 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_________________________________________________________________________,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ежемесячную компенсацию расходов на оплату жилого помещения и коммунальных услуг в сумме: _____________________________________________________________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на период, бессрочно _______________________________________________________</w:t>
      </w:r>
    </w:p>
    <w:p w:rsidR="0054149F" w:rsidRPr="0054149F" w:rsidRDefault="0054149F" w:rsidP="0054149F">
      <w:pPr>
        <w:jc w:val="center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(указать)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компенсацию расходов на оплату твердого топлива (уголь, дрова) и его доставку в сумме: ___________________________________________________________________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сроком на один год, период __________________________________________________</w:t>
      </w:r>
    </w:p>
    <w:p w:rsidR="0054149F" w:rsidRPr="0054149F" w:rsidRDefault="0054149F" w:rsidP="0054149F">
      <w:pPr>
        <w:jc w:val="center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(указать)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Способ выплаты: ___________________________________________________________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Руководитель уполномоченного органа 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М.П.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Исполнитель ___________________________________</w:t>
      </w: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54149F" w:rsidRPr="0054149F" w:rsidRDefault="0054149F" w:rsidP="0054149F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="Liberation Serif" w:eastAsia="Calibri" w:hAnsi="Liberation Serif" w:cs="Liberation Serif"/>
          <w:lang w:eastAsia="en-US"/>
        </w:rPr>
      </w:pPr>
      <w:r w:rsidRPr="0054149F">
        <w:rPr>
          <w:rFonts w:ascii="Liberation Serif" w:eastAsia="Calibri" w:hAnsi="Liberation Serif" w:cs="Arial"/>
          <w:b/>
          <w:bCs/>
          <w:lang w:eastAsia="en-US"/>
        </w:rPr>
        <w:t>Приложение N 2</w:t>
      </w:r>
      <w:r w:rsidRPr="0054149F">
        <w:rPr>
          <w:rFonts w:ascii="Liberation Serif" w:eastAsia="Calibri" w:hAnsi="Liberation Serif" w:cs="Arial"/>
          <w:b/>
          <w:bCs/>
          <w:lang w:eastAsia="en-US"/>
        </w:rPr>
        <w:br/>
        <w:t xml:space="preserve">к </w:t>
      </w:r>
      <w:r w:rsidRPr="0054149F">
        <w:rPr>
          <w:rFonts w:ascii="Liberation Serif" w:eastAsia="Calibri" w:hAnsi="Liberation Serif" w:cs="Arial"/>
          <w:b/>
          <w:lang w:eastAsia="en-US"/>
        </w:rPr>
        <w:t>Административному регламенту</w:t>
      </w:r>
      <w:r w:rsidRPr="0054149F">
        <w:rPr>
          <w:rFonts w:ascii="Liberation Serif" w:eastAsia="Calibri" w:hAnsi="Liberation Serif" w:cs="Arial"/>
          <w:lang w:eastAsia="en-US"/>
        </w:rPr>
        <w:t xml:space="preserve"> </w:t>
      </w:r>
      <w:r w:rsidRPr="0054149F">
        <w:rPr>
          <w:rFonts w:ascii="Liberation Serif" w:eastAsia="Calibri" w:hAnsi="Liberation Serif" w:cs="Arial"/>
          <w:b/>
          <w:bCs/>
          <w:lang w:eastAsia="en-US"/>
        </w:rPr>
        <w:br/>
      </w:r>
    </w:p>
    <w:p w:rsidR="0054149F" w:rsidRPr="0054149F" w:rsidRDefault="0054149F" w:rsidP="0054149F">
      <w:pPr>
        <w:tabs>
          <w:tab w:val="left" w:pos="7896"/>
        </w:tabs>
        <w:spacing w:after="200" w:line="276" w:lineRule="auto"/>
        <w:jc w:val="right"/>
        <w:rPr>
          <w:rFonts w:ascii="Liberation Serif" w:eastAsia="Calibri" w:hAnsi="Liberation Serif" w:cs="Liberation Serif"/>
          <w:lang w:eastAsia="en-US"/>
        </w:rPr>
      </w:pPr>
    </w:p>
    <w:p w:rsidR="0054149F" w:rsidRPr="0054149F" w:rsidRDefault="0054149F" w:rsidP="0054149F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</w:p>
    <w:p w:rsidR="0054149F" w:rsidRPr="0054149F" w:rsidRDefault="0054149F" w:rsidP="0054149F">
      <w:pPr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</w:t>
      </w:r>
    </w:p>
    <w:p w:rsidR="0054149F" w:rsidRPr="0054149F" w:rsidRDefault="0054149F" w:rsidP="0054149F">
      <w:pPr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(наименование уполномоченного органа)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от "___" ____________ 20__ г.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</w:p>
    <w:p w:rsidR="0054149F" w:rsidRPr="0054149F" w:rsidRDefault="0054149F" w:rsidP="0054149F">
      <w:pPr>
        <w:spacing w:before="108" w:after="108"/>
        <w:jc w:val="center"/>
        <w:rPr>
          <w:rFonts w:ascii="Liberation Serif" w:hAnsi="Liberation Serif"/>
          <w:b/>
          <w:bCs/>
          <w:color w:val="26282F"/>
        </w:rPr>
      </w:pPr>
    </w:p>
    <w:p w:rsidR="0054149F" w:rsidRPr="0054149F" w:rsidRDefault="0054149F" w:rsidP="0054149F">
      <w:pPr>
        <w:spacing w:before="108" w:after="108"/>
        <w:jc w:val="center"/>
        <w:rPr>
          <w:rFonts w:ascii="Liberation Serif" w:hAnsi="Liberation Serif"/>
        </w:rPr>
      </w:pPr>
      <w:r w:rsidRPr="0054149F">
        <w:rPr>
          <w:rFonts w:ascii="Liberation Serif" w:hAnsi="Liberation Serif"/>
          <w:b/>
          <w:bCs/>
          <w:color w:val="26282F"/>
        </w:rPr>
        <w:t>Решение</w:t>
      </w:r>
      <w:r w:rsidRPr="0054149F">
        <w:rPr>
          <w:rFonts w:ascii="Liberation Serif" w:hAnsi="Liberation Serif"/>
          <w:b/>
          <w:bCs/>
          <w:color w:val="26282F"/>
        </w:rPr>
        <w:br/>
        <w:t>об отказе в назначении компенсации расходов за жилое помещение и коммунальные услуги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Отказать гр. ______________________________________________________________,</w:t>
      </w:r>
    </w:p>
    <w:p w:rsidR="0054149F" w:rsidRPr="0054149F" w:rsidRDefault="0054149F" w:rsidP="0054149F">
      <w:pPr>
        <w:spacing w:before="100" w:beforeAutospacing="1"/>
        <w:jc w:val="center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(Ф.И.О.)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проживающему по адресу: 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_________________________________________________________________________,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 xml:space="preserve">в </w:t>
      </w:r>
      <w:proofErr w:type="gramStart"/>
      <w:r w:rsidRPr="0054149F">
        <w:rPr>
          <w:rFonts w:ascii="Liberation Serif" w:hAnsi="Liberation Serif"/>
        </w:rPr>
        <w:t>назначении</w:t>
      </w:r>
      <w:proofErr w:type="gramEnd"/>
      <w:r w:rsidRPr="0054149F">
        <w:rPr>
          <w:rFonts w:ascii="Liberation Serif" w:hAnsi="Liberation Serif"/>
        </w:rPr>
        <w:t xml:space="preserve"> компенсации расходов на оплату жилого помещения и коммунальных услуг, компенсации расходов на оплату твердого топлива (уголь, дрова) и его доставку (нужное подчеркнуть) по причине 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_________________________________________________________________________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Руководитель уполномоченного органа _______________________________</w:t>
      </w:r>
    </w:p>
    <w:p w:rsidR="0054149F" w:rsidRPr="0054149F" w:rsidRDefault="0054149F" w:rsidP="0054149F">
      <w:pPr>
        <w:spacing w:before="240"/>
        <w:rPr>
          <w:rFonts w:ascii="Liberation Serif" w:hAnsi="Liberation Serif"/>
        </w:rPr>
      </w:pPr>
      <w:r w:rsidRPr="0054149F">
        <w:rPr>
          <w:rFonts w:ascii="Liberation Serif" w:hAnsi="Liberation Serif"/>
        </w:rPr>
        <w:t>М.П.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 w:cs="Liberation Serif"/>
        </w:rPr>
      </w:pPr>
      <w:r w:rsidRPr="0054149F">
        <w:rPr>
          <w:rFonts w:ascii="Liberation Serif" w:hAnsi="Liberation Serif"/>
        </w:rPr>
        <w:t>Исполнитель ____________________________________________________</w:t>
      </w:r>
    </w:p>
    <w:p w:rsidR="0054149F" w:rsidRPr="0054149F" w:rsidRDefault="0054149F" w:rsidP="0054149F">
      <w:pPr>
        <w:spacing w:before="100" w:beforeAutospacing="1"/>
        <w:rPr>
          <w:rFonts w:ascii="Liberation Serif" w:hAnsi="Liberation Serif" w:cs="Liberation Serif"/>
        </w:rPr>
      </w:pPr>
    </w:p>
    <w:p w:rsidR="0054149F" w:rsidRPr="0054149F" w:rsidRDefault="0054149F" w:rsidP="0054149F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54149F" w:rsidRPr="0054149F" w:rsidRDefault="0054149F" w:rsidP="0054149F">
      <w:pPr>
        <w:rPr>
          <w:rFonts w:ascii="Liberation Serif" w:hAnsi="Liberation Serif"/>
        </w:rPr>
      </w:pPr>
    </w:p>
    <w:p w:rsidR="0054149F" w:rsidRDefault="0054149F"/>
    <w:p w:rsidR="0054149F" w:rsidRDefault="0054149F"/>
    <w:p w:rsidR="0054149F" w:rsidRDefault="0054149F"/>
    <w:sectPr w:rsidR="0054149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25" w:rsidRDefault="00F96325" w:rsidP="003E001B">
      <w:r>
        <w:separator/>
      </w:r>
    </w:p>
  </w:endnote>
  <w:endnote w:type="continuationSeparator" w:id="0">
    <w:p w:rsidR="00F96325" w:rsidRDefault="00F96325" w:rsidP="003E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25" w:rsidRDefault="00F96325" w:rsidP="003E001B">
      <w:r>
        <w:separator/>
      </w:r>
    </w:p>
  </w:footnote>
  <w:footnote w:type="continuationSeparator" w:id="0">
    <w:p w:rsidR="00F96325" w:rsidRDefault="00F96325" w:rsidP="003E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1B" w:rsidRDefault="003E001B">
    <w:pPr>
      <w:pStyle w:val="a3"/>
    </w:pPr>
  </w:p>
  <w:p w:rsidR="003E001B" w:rsidRDefault="003E00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B"/>
    <w:rsid w:val="003E001B"/>
    <w:rsid w:val="0054149F"/>
    <w:rsid w:val="006731A0"/>
    <w:rsid w:val="00AE5A41"/>
    <w:rsid w:val="00F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001B"/>
  </w:style>
  <w:style w:type="paragraph" w:styleId="a5">
    <w:name w:val="footer"/>
    <w:basedOn w:val="a"/>
    <w:link w:val="a6"/>
    <w:uiPriority w:val="99"/>
    <w:unhideWhenUsed/>
    <w:rsid w:val="003E00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001B"/>
  </w:style>
  <w:style w:type="paragraph" w:styleId="a7">
    <w:name w:val="Balloon Text"/>
    <w:basedOn w:val="a"/>
    <w:link w:val="a8"/>
    <w:uiPriority w:val="99"/>
    <w:semiHidden/>
    <w:unhideWhenUsed/>
    <w:rsid w:val="003E00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001B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3E001B"/>
    <w:rPr>
      <w:color w:val="0000FF"/>
      <w:u w:val="single"/>
    </w:rPr>
  </w:style>
  <w:style w:type="paragraph" w:customStyle="1" w:styleId="ConsNormal">
    <w:name w:val="ConsNormal"/>
    <w:rsid w:val="003E00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001B"/>
  </w:style>
  <w:style w:type="paragraph" w:styleId="a5">
    <w:name w:val="footer"/>
    <w:basedOn w:val="a"/>
    <w:link w:val="a6"/>
    <w:uiPriority w:val="99"/>
    <w:unhideWhenUsed/>
    <w:rsid w:val="003E00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001B"/>
  </w:style>
  <w:style w:type="paragraph" w:styleId="a7">
    <w:name w:val="Balloon Text"/>
    <w:basedOn w:val="a"/>
    <w:link w:val="a8"/>
    <w:uiPriority w:val="99"/>
    <w:semiHidden/>
    <w:unhideWhenUsed/>
    <w:rsid w:val="003E00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001B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3E001B"/>
    <w:rPr>
      <w:color w:val="0000FF"/>
      <w:u w:val="single"/>
    </w:rPr>
  </w:style>
  <w:style w:type="paragraph" w:customStyle="1" w:styleId="ConsNormal">
    <w:name w:val="ConsNormal"/>
    <w:rsid w:val="003E00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26066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17156</Words>
  <Characters>97790</Characters>
  <Application>Microsoft Office Word</Application>
  <DocSecurity>0</DocSecurity>
  <Lines>814</Lines>
  <Paragraphs>229</Paragraphs>
  <ScaleCrop>false</ScaleCrop>
  <Company/>
  <LinksUpToDate>false</LinksUpToDate>
  <CharactersWithSpaces>114717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2020-04-17T08:50:00Z</dcterms:created>
  <dcterms:modified xsi:type="dcterms:W3CDTF">2020-04-17T08:55:00Z</dcterms:modified>
</cp:coreProperties>
</file>