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4B0285" w:rsidRPr="0013051B" w:rsidTr="00A22B61">
        <w:trPr>
          <w:trHeight w:val="524"/>
        </w:trPr>
        <w:tc>
          <w:tcPr>
            <w:tcW w:w="9460" w:type="dxa"/>
            <w:gridSpan w:val="5"/>
          </w:tcPr>
          <w:p w:rsidR="004B0285" w:rsidRPr="0013051B" w:rsidRDefault="004B0285" w:rsidP="00A22B6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4B0285" w:rsidRPr="0013051B" w:rsidRDefault="004B0285" w:rsidP="00A22B6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4B0285" w:rsidRPr="0013051B" w:rsidRDefault="004B0285" w:rsidP="00A22B61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4B0285" w:rsidRPr="0013051B" w:rsidRDefault="004B0285" w:rsidP="00A22B61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B0285" w:rsidRPr="0013051B" w:rsidTr="00A22B61">
        <w:trPr>
          <w:trHeight w:val="524"/>
        </w:trPr>
        <w:tc>
          <w:tcPr>
            <w:tcW w:w="284" w:type="dxa"/>
            <w:vAlign w:val="bottom"/>
          </w:tcPr>
          <w:p w:rsidR="004B0285" w:rsidRPr="0013051B" w:rsidRDefault="004B0285" w:rsidP="00A22B61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B0285" w:rsidRPr="0013051B" w:rsidRDefault="004B0285" w:rsidP="00A22B6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B0285" w:rsidRPr="0013051B" w:rsidRDefault="004B0285" w:rsidP="00A22B6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B0285" w:rsidRPr="0013051B" w:rsidRDefault="004B0285" w:rsidP="00A22B6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4B0285" w:rsidRPr="0013051B" w:rsidRDefault="004B0285" w:rsidP="00A22B6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4B0285" w:rsidRPr="0013051B" w:rsidTr="00A22B61">
        <w:trPr>
          <w:trHeight w:val="130"/>
        </w:trPr>
        <w:tc>
          <w:tcPr>
            <w:tcW w:w="9460" w:type="dxa"/>
            <w:gridSpan w:val="5"/>
          </w:tcPr>
          <w:p w:rsidR="004B0285" w:rsidRPr="0013051B" w:rsidRDefault="004B0285" w:rsidP="00A22B61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4B0285" w:rsidRPr="0013051B" w:rsidTr="00A22B61">
        <w:tc>
          <w:tcPr>
            <w:tcW w:w="9460" w:type="dxa"/>
            <w:gridSpan w:val="5"/>
          </w:tcPr>
          <w:p w:rsidR="004B0285" w:rsidRPr="0013051B" w:rsidRDefault="004B0285" w:rsidP="00A22B61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4B0285" w:rsidRPr="0013051B" w:rsidRDefault="004B0285" w:rsidP="00A22B6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4B0285" w:rsidRPr="0013051B" w:rsidRDefault="004B0285" w:rsidP="00A22B6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4B0285" w:rsidRPr="0013051B" w:rsidTr="00A22B61">
        <w:tc>
          <w:tcPr>
            <w:tcW w:w="9460" w:type="dxa"/>
            <w:gridSpan w:val="5"/>
          </w:tcPr>
          <w:p w:rsidR="004B0285" w:rsidRPr="0013051B" w:rsidRDefault="004B0285" w:rsidP="00A22B61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proofErr w:type="gram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порядка расходования средств, поступивших в бюджет городского округа Верхняя Пышма в форме субвенций из областного бюджета, на финансовое обеспечение государственных полномочий Свердловской области по организации и обеспечению отдыха и оздоровления детей </w:t>
            </w:r>
            <w:bookmarkEnd w:id="0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</w:tr>
      <w:tr w:rsidR="004B0285" w:rsidRPr="0013051B" w:rsidTr="00A22B61">
        <w:tc>
          <w:tcPr>
            <w:tcW w:w="9460" w:type="dxa"/>
            <w:gridSpan w:val="5"/>
          </w:tcPr>
          <w:p w:rsidR="004B0285" w:rsidRPr="0013051B" w:rsidRDefault="004B0285" w:rsidP="00A22B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B0285" w:rsidRPr="0013051B" w:rsidRDefault="004B0285" w:rsidP="00A22B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B0285" w:rsidRPr="0013051B" w:rsidRDefault="004B0285" w:rsidP="004B028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r w:rsidRPr="00153AE9">
        <w:rPr>
          <w:rFonts w:ascii="Liberation Serif" w:hAnsi="Liberation Serif" w:cs="Liberation Serif"/>
          <w:sz w:val="28"/>
          <w:szCs w:val="28"/>
        </w:rPr>
        <w:t>статьей 140</w:t>
      </w:r>
      <w:r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Законом Свердловской области от 28.05.2018 </w:t>
      </w:r>
      <w:r w:rsidRPr="00153AE9">
        <w:rPr>
          <w:rFonts w:ascii="Liberation Serif" w:eastAsia="Calibri" w:hAnsi="Liberation Serif" w:cs="Liberation Serif"/>
          <w:sz w:val="28"/>
          <w:szCs w:val="28"/>
          <w:lang w:eastAsia="en-US"/>
        </w:rPr>
        <w:t>№ 53-ОЗ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детей», </w:t>
      </w:r>
      <w:r>
        <w:rPr>
          <w:rFonts w:ascii="Liberation Serif" w:hAnsi="Liberation Serif" w:cs="Liberation Serif"/>
          <w:sz w:val="28"/>
          <w:szCs w:val="28"/>
        </w:rPr>
        <w:t>Порядком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 расположенных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утвержденным постановлением Правительства Свердловской области от 17.10.2018 № 693-ПП, </w:t>
      </w:r>
      <w:r>
        <w:rPr>
          <w:rFonts w:ascii="Liberation Serif" w:hAnsi="Liberation Serif"/>
          <w:sz w:val="28"/>
          <w:szCs w:val="28"/>
        </w:rPr>
        <w:t>руководствуясь частью 3 статьи 41 Устава городского округа Верхняя</w:t>
      </w:r>
      <w:proofErr w:type="gramEnd"/>
      <w:r>
        <w:rPr>
          <w:rFonts w:ascii="Liberation Serif" w:hAnsi="Liberation Serif"/>
          <w:sz w:val="28"/>
          <w:szCs w:val="28"/>
        </w:rPr>
        <w:t xml:space="preserve"> Пышма, администрация городского округа Верхняя Пышма</w:t>
      </w:r>
    </w:p>
    <w:p w:rsidR="004B0285" w:rsidRPr="0013051B" w:rsidRDefault="004B0285" w:rsidP="004B028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4B0285" w:rsidRDefault="004B0285" w:rsidP="004B028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sz w:val="28"/>
          <w:szCs w:val="28"/>
        </w:rPr>
        <w:t xml:space="preserve">Утвердить порядок расходования средств, поступивших в бюджет городского округа Верхняя Пышма в форме субвенций из областного бюджета, на финансовое обеспечение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</w:t>
      </w:r>
      <w:r>
        <w:rPr>
          <w:rFonts w:ascii="Liberation Serif" w:hAnsi="Liberation Serif"/>
          <w:sz w:val="28"/>
          <w:szCs w:val="28"/>
        </w:rPr>
        <w:lastRenderedPageBreak/>
        <w:t>жизни и здоровья (прилагается</w:t>
      </w:r>
      <w:proofErr w:type="gramEnd"/>
      <w:r>
        <w:rPr>
          <w:rFonts w:ascii="Liberation Serif" w:hAnsi="Liberation Serif"/>
          <w:sz w:val="28"/>
          <w:szCs w:val="28"/>
        </w:rPr>
        <w:t>).</w:t>
      </w:r>
    </w:p>
    <w:p w:rsidR="004B0285" w:rsidRDefault="004B0285" w:rsidP="004B028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Признать утратившим силу постановление администрации городского округа Верхняя Пышма от 27.04.2020 № 354 «Об утверждении порядка расходования межбюджетных трансфертов, предоставленных городскому округу из бюджетов субъектов Российской Федерации».</w:t>
      </w:r>
    </w:p>
    <w:p w:rsidR="004B0285" w:rsidRDefault="004B0285" w:rsidP="004B028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153AE9">
        <w:rPr>
          <w:rFonts w:ascii="Liberation Serif" w:hAnsi="Liberation Serif"/>
          <w:sz w:val="28"/>
          <w:szCs w:val="28"/>
        </w:rPr>
        <w:t>www.верхняяпышма-право</w:t>
      </w:r>
      <w:proofErr w:type="gramStart"/>
      <w:r w:rsidRPr="00153AE9">
        <w:rPr>
          <w:rFonts w:ascii="Liberation Serif" w:hAnsi="Liberation Serif"/>
          <w:sz w:val="28"/>
          <w:szCs w:val="28"/>
        </w:rPr>
        <w:t>.р</w:t>
      </w:r>
      <w:proofErr w:type="gramEnd"/>
      <w:r w:rsidRPr="00153AE9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).</w:t>
      </w:r>
    </w:p>
    <w:p w:rsidR="004B0285" w:rsidRDefault="004B0285" w:rsidP="004B028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экономике и финансам городского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Ряжкину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М.С.</w:t>
      </w:r>
    </w:p>
    <w:p w:rsidR="004B0285" w:rsidRDefault="004B0285" w:rsidP="004B028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B0285" w:rsidRPr="0013051B" w:rsidRDefault="004B0285" w:rsidP="004B028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4B0285" w:rsidRPr="0013051B" w:rsidTr="00A22B61">
        <w:tc>
          <w:tcPr>
            <w:tcW w:w="6237" w:type="dxa"/>
            <w:vAlign w:val="bottom"/>
          </w:tcPr>
          <w:p w:rsidR="004B0285" w:rsidRPr="0013051B" w:rsidRDefault="004B0285" w:rsidP="00A22B61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4B0285" w:rsidRPr="0013051B" w:rsidRDefault="004B0285" w:rsidP="00A22B6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4B0285" w:rsidRPr="0013051B" w:rsidRDefault="004B0285" w:rsidP="004B0285">
      <w:pPr>
        <w:pStyle w:val="ConsNormal"/>
        <w:widowControl/>
        <w:ind w:firstLine="0"/>
        <w:rPr>
          <w:rFonts w:ascii="Liberation Serif" w:hAnsi="Liberation Serif"/>
        </w:rPr>
      </w:pPr>
    </w:p>
    <w:p w:rsidR="008F04EF" w:rsidRDefault="008F04EF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Pr="004B0285" w:rsidRDefault="004B0285" w:rsidP="004B028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285" w:rsidRPr="003C063F" w:rsidRDefault="004B0285" w:rsidP="004B028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227900570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4B0285" w:rsidRPr="003C063F" w:rsidRDefault="004B0285" w:rsidP="004B028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ем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4B0285" w:rsidRPr="003C063F" w:rsidRDefault="004B0285" w:rsidP="004B028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4B0285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1227900570"/>
                                <w:p w:rsidR="004B0285" w:rsidRPr="003C063F" w:rsidRDefault="004B0285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59076755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B0285" w:rsidRPr="003C063F" w:rsidRDefault="004B0285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59076755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4B0285" w:rsidRPr="003C063F" w:rsidRDefault="004B0285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752566123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B0285" w:rsidRPr="003C063F" w:rsidRDefault="004B0285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752566123"/>
                                </w:p>
                              </w:tc>
                            </w:tr>
                          </w:tbl>
                          <w:p w:rsidR="004B0285" w:rsidRPr="003C063F" w:rsidRDefault="004B0285" w:rsidP="004B028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4B0285" w:rsidRPr="003C063F" w:rsidRDefault="004B0285" w:rsidP="004B028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4B0285" w:rsidRPr="003C063F" w:rsidRDefault="004B0285" w:rsidP="004B0285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4B0285" w:rsidRPr="003C063F" w:rsidRDefault="004B0285" w:rsidP="004B028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227900570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4B0285" w:rsidRPr="003C063F" w:rsidRDefault="004B0285" w:rsidP="004B028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ем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4B0285" w:rsidRPr="003C063F" w:rsidRDefault="004B0285" w:rsidP="004B028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4B0285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1227900570"/>
                          <w:p w:rsidR="004B0285" w:rsidRPr="003C063F" w:rsidRDefault="004B0285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59076755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B0285" w:rsidRPr="003C063F" w:rsidRDefault="004B0285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59076755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4B0285" w:rsidRPr="003C063F" w:rsidRDefault="004B0285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752566123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B0285" w:rsidRPr="003C063F" w:rsidRDefault="004B0285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752566123"/>
                          </w:p>
                        </w:tc>
                      </w:tr>
                    </w:tbl>
                    <w:p w:rsidR="004B0285" w:rsidRPr="003C063F" w:rsidRDefault="004B0285" w:rsidP="004B028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4B0285" w:rsidRPr="003C063F" w:rsidRDefault="004B0285" w:rsidP="004B028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4B0285" w:rsidRPr="003C063F" w:rsidRDefault="004B0285" w:rsidP="004B0285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0285" w:rsidRPr="004B0285" w:rsidRDefault="004B0285" w:rsidP="004B0285">
      <w:pPr>
        <w:jc w:val="center"/>
        <w:rPr>
          <w:rFonts w:ascii="Liberation Serif" w:hAnsi="Liberation Serif"/>
          <w:sz w:val="28"/>
          <w:szCs w:val="28"/>
        </w:rPr>
      </w:pPr>
    </w:p>
    <w:p w:rsidR="004B0285" w:rsidRPr="004B0285" w:rsidRDefault="004B0285" w:rsidP="004B0285">
      <w:pPr>
        <w:jc w:val="center"/>
        <w:rPr>
          <w:rFonts w:ascii="Liberation Serif" w:hAnsi="Liberation Serif"/>
          <w:sz w:val="28"/>
          <w:szCs w:val="28"/>
        </w:rPr>
      </w:pPr>
    </w:p>
    <w:p w:rsidR="004B0285" w:rsidRPr="004B0285" w:rsidRDefault="004B0285" w:rsidP="004B0285">
      <w:pPr>
        <w:jc w:val="center"/>
        <w:rPr>
          <w:rFonts w:ascii="Liberation Serif" w:hAnsi="Liberation Serif"/>
          <w:sz w:val="28"/>
          <w:szCs w:val="28"/>
        </w:rPr>
      </w:pPr>
    </w:p>
    <w:p w:rsidR="004B0285" w:rsidRPr="004B0285" w:rsidRDefault="004B0285" w:rsidP="004B0285">
      <w:pPr>
        <w:jc w:val="center"/>
        <w:rPr>
          <w:rFonts w:ascii="Liberation Serif" w:hAnsi="Liberation Serif"/>
          <w:sz w:val="28"/>
          <w:szCs w:val="28"/>
        </w:rPr>
      </w:pPr>
    </w:p>
    <w:p w:rsidR="004B0285" w:rsidRPr="004B0285" w:rsidRDefault="004B0285" w:rsidP="004B02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0285">
        <w:rPr>
          <w:rFonts w:ascii="Liberation Serif" w:hAnsi="Liberation Serif"/>
          <w:b/>
          <w:bCs/>
          <w:sz w:val="28"/>
          <w:szCs w:val="28"/>
        </w:rPr>
        <w:t>Порядок</w:t>
      </w:r>
    </w:p>
    <w:p w:rsidR="004B0285" w:rsidRPr="004B0285" w:rsidRDefault="004B0285" w:rsidP="004B02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4B0285">
        <w:rPr>
          <w:rFonts w:ascii="Liberation Serif" w:hAnsi="Liberation Serif"/>
          <w:b/>
          <w:sz w:val="28"/>
          <w:szCs w:val="28"/>
        </w:rPr>
        <w:t>расходования средств, поступивших в бюджет городского округа Верхняя Пышма в форме субвенций из областного бюджета, на финансовое обеспечение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  <w:proofErr w:type="gramEnd"/>
    </w:p>
    <w:p w:rsidR="004B0285" w:rsidRPr="004B0285" w:rsidRDefault="004B0285" w:rsidP="004B02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4B0285" w:rsidRPr="004B0285" w:rsidRDefault="004B0285" w:rsidP="004B028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4B0285">
        <w:rPr>
          <w:rFonts w:ascii="Liberation Serif" w:eastAsia="Calibri" w:hAnsi="Liberation Serif"/>
          <w:sz w:val="28"/>
          <w:szCs w:val="28"/>
        </w:rPr>
        <w:t xml:space="preserve">1. </w:t>
      </w:r>
      <w:proofErr w:type="gramStart"/>
      <w:r w:rsidRPr="004B0285">
        <w:rPr>
          <w:rFonts w:ascii="Liberation Serif" w:eastAsia="Calibri" w:hAnsi="Liberation Serif"/>
          <w:sz w:val="28"/>
          <w:szCs w:val="28"/>
        </w:rPr>
        <w:t xml:space="preserve">Настоящий Порядок разработан в </w:t>
      </w:r>
      <w:r w:rsidRPr="004B0285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 со статьей 140 Бюджетного кодекса Российской Федерации, Законом Свердловской области от 28.05.2018 № 53-ОЗ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детей», Порядком предоставления и расходования субвенций из областного бюджета местным бюджетам на осуществление переданных органам местного самоуправления</w:t>
      </w:r>
      <w:proofErr w:type="gramEnd"/>
      <w:r w:rsidRPr="004B02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4B02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образований, расположенных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утвержденным постановлением Правительства Свердловской области от 17.10.2018 № 693-ПП</w:t>
      </w:r>
      <w:r w:rsidRPr="004B0285">
        <w:rPr>
          <w:rFonts w:ascii="Liberation Serif" w:eastAsia="Calibri" w:hAnsi="Liberation Serif"/>
          <w:sz w:val="28"/>
          <w:szCs w:val="28"/>
        </w:rPr>
        <w:t>.</w:t>
      </w:r>
      <w:proofErr w:type="gramEnd"/>
    </w:p>
    <w:p w:rsidR="004B0285" w:rsidRPr="004B0285" w:rsidRDefault="004B0285" w:rsidP="004B02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B0285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4B0285">
        <w:rPr>
          <w:rFonts w:ascii="Liberation Serif" w:hAnsi="Liberation Serif"/>
          <w:sz w:val="28"/>
          <w:szCs w:val="28"/>
        </w:rPr>
        <w:t>Порядок определяет условия расходования средств, поступивших в бюджет городского округа Верхняя Пышма в форме субвенций из областного бюджета, на финансовое обеспечение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  <w:proofErr w:type="gramEnd"/>
      <w:r w:rsidRPr="004B0285">
        <w:rPr>
          <w:rFonts w:ascii="Liberation Serif" w:hAnsi="Liberation Serif"/>
          <w:sz w:val="28"/>
          <w:szCs w:val="28"/>
        </w:rPr>
        <w:t xml:space="preserve"> (далее - субвенции).</w:t>
      </w:r>
    </w:p>
    <w:p w:rsidR="004B0285" w:rsidRPr="004B0285" w:rsidRDefault="004B0285" w:rsidP="004B02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B0285">
        <w:rPr>
          <w:rFonts w:ascii="Liberation Serif" w:hAnsi="Liberation Serif"/>
          <w:sz w:val="28"/>
          <w:szCs w:val="28"/>
        </w:rPr>
        <w:t xml:space="preserve">3. Субвенции предоставляются на основании соглашений о предоставлении и расходовании субвенций, заключаемых </w:t>
      </w:r>
      <w:r w:rsidRPr="004B0285">
        <w:rPr>
          <w:rFonts w:ascii="Liberation Serif" w:hAnsi="Liberation Serif" w:cs="Liberation Serif"/>
          <w:sz w:val="28"/>
          <w:szCs w:val="28"/>
        </w:rPr>
        <w:t>Министерством образования и молодежной политики Свердловской области с</w:t>
      </w:r>
      <w:r w:rsidRPr="004B0285">
        <w:rPr>
          <w:rFonts w:ascii="Liberation Serif" w:hAnsi="Liberation Serif" w:cs="Liberation Serif"/>
          <w:szCs w:val="27"/>
        </w:rPr>
        <w:t xml:space="preserve"> </w:t>
      </w:r>
      <w:r w:rsidRPr="004B0285">
        <w:rPr>
          <w:rFonts w:ascii="Liberation Serif" w:hAnsi="Liberation Serif"/>
          <w:sz w:val="28"/>
          <w:szCs w:val="28"/>
        </w:rPr>
        <w:t>администрацией городского округа Верхняя Пышма на соответствующий финансовый год по форме, утверждаемой приказом Министерства.</w:t>
      </w:r>
    </w:p>
    <w:p w:rsidR="004B0285" w:rsidRPr="004B0285" w:rsidRDefault="004B0285" w:rsidP="004B02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B0285">
        <w:rPr>
          <w:rFonts w:ascii="Liberation Serif" w:hAnsi="Liberation Serif"/>
          <w:sz w:val="28"/>
          <w:szCs w:val="28"/>
        </w:rPr>
        <w:t xml:space="preserve">4. Главным администратором доходов и главным распорядителем </w:t>
      </w:r>
      <w:r w:rsidRPr="004B0285">
        <w:rPr>
          <w:rFonts w:ascii="Liberation Serif" w:hAnsi="Liberation Serif"/>
          <w:sz w:val="28"/>
          <w:szCs w:val="28"/>
        </w:rPr>
        <w:lastRenderedPageBreak/>
        <w:t xml:space="preserve">бюджетных средств является администрация городского округа Верхняя Пышма. Получателем бюджетных средств является муниципальное казенное учреждение «Управление образования городского округа Верхняя Пышма» (далее - МКУ «УО ГО Верхняя Пышма»). </w:t>
      </w:r>
    </w:p>
    <w:p w:rsidR="004B0285" w:rsidRPr="004B0285" w:rsidRDefault="004B0285" w:rsidP="004B028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02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 </w:t>
      </w:r>
      <w:proofErr w:type="gramStart"/>
      <w:r w:rsidRPr="004B02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Средства направляются на финансирование расходов </w:t>
      </w:r>
      <w:r w:rsidRPr="004B0285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Верхняя Пышма</w:t>
      </w:r>
      <w:r w:rsidRPr="004B02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осуществление переданных органу местного самоуправления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</w:t>
      </w:r>
      <w:r w:rsidRPr="004B0285">
        <w:rPr>
          <w:rFonts w:ascii="Liberation Serif" w:eastAsia="Calibri" w:hAnsi="Liberation Serif"/>
          <w:sz w:val="28"/>
          <w:szCs w:val="28"/>
          <w:lang w:eastAsia="en-US"/>
        </w:rPr>
        <w:t>(далее - государственные полномочия по организации и</w:t>
      </w:r>
      <w:proofErr w:type="gramEnd"/>
      <w:r w:rsidRPr="004B0285">
        <w:rPr>
          <w:rFonts w:ascii="Liberation Serif" w:eastAsia="Calibri" w:hAnsi="Liberation Serif"/>
          <w:sz w:val="28"/>
          <w:szCs w:val="28"/>
          <w:lang w:eastAsia="en-US"/>
        </w:rPr>
        <w:t xml:space="preserve"> обеспечению отдыха и оздоровления детей). </w:t>
      </w:r>
      <w:r w:rsidRPr="004B02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4B0285" w:rsidRPr="004B0285" w:rsidRDefault="004B0285" w:rsidP="004B0285">
      <w:pPr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4B0285">
        <w:rPr>
          <w:rFonts w:ascii="Liberation Serif" w:eastAsia="Calibri" w:hAnsi="Liberation Serif"/>
          <w:sz w:val="28"/>
          <w:szCs w:val="28"/>
        </w:rPr>
        <w:t xml:space="preserve">6. </w:t>
      </w:r>
      <w:r w:rsidRPr="004B0285">
        <w:rPr>
          <w:rFonts w:ascii="Liberation Serif" w:eastAsia="Calibri" w:hAnsi="Liberation Serif"/>
          <w:sz w:val="28"/>
          <w:szCs w:val="28"/>
          <w:lang w:eastAsia="en-US"/>
        </w:rPr>
        <w:t xml:space="preserve">Субвенции подлежат зачислению в доходы МКУ «УО ГО Верхняя Пышма» по кодам доходов </w:t>
      </w:r>
      <w:r w:rsidRPr="004B0285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90120229999040000150 и расходованию по разделу 0700 «Образование», подразделу 0707 «Молодежная политика», целевой статье расходов местного бюджета 0550145600.</w:t>
      </w:r>
    </w:p>
    <w:p w:rsidR="004B0285" w:rsidRPr="004B0285" w:rsidRDefault="004B0285" w:rsidP="004B028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4B0285">
        <w:rPr>
          <w:rFonts w:ascii="Liberation Serif" w:eastAsia="Calibri" w:hAnsi="Liberation Serif"/>
          <w:sz w:val="28"/>
          <w:szCs w:val="28"/>
          <w:lang w:eastAsia="en-US"/>
        </w:rPr>
        <w:t xml:space="preserve">7. Средства областного бюджета, полученные в форме субвенций, используются МКУ «УО ГО Верхняя Пышма» </w:t>
      </w:r>
      <w:r w:rsidRPr="004B0285">
        <w:rPr>
          <w:rFonts w:ascii="Liberation Serif" w:eastAsia="Calibri" w:hAnsi="Liberation Serif"/>
          <w:sz w:val="28"/>
          <w:szCs w:val="28"/>
        </w:rPr>
        <w:t>по целевой статье расходов местного бюджета, включающей направление расходов:</w:t>
      </w:r>
    </w:p>
    <w:p w:rsidR="004B0285" w:rsidRPr="004B0285" w:rsidRDefault="004B0285" w:rsidP="004B02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B0285">
        <w:rPr>
          <w:rFonts w:ascii="Liberation Serif" w:hAnsi="Liberation Serif"/>
          <w:sz w:val="28"/>
          <w:szCs w:val="28"/>
        </w:rPr>
        <w:t>на организацию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 организациях отдыха детей и их оздоровления, в которых созданы условия для освоения детьми основных общеобразовательных программ;</w:t>
      </w:r>
      <w:proofErr w:type="gramEnd"/>
    </w:p>
    <w:p w:rsidR="004B0285" w:rsidRPr="004B0285" w:rsidRDefault="004B0285" w:rsidP="004B02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B0285">
        <w:rPr>
          <w:rFonts w:ascii="Liberation Serif" w:hAnsi="Liberation Serif"/>
          <w:sz w:val="28"/>
          <w:szCs w:val="28"/>
        </w:rPr>
        <w:t>на обеспечение деятельности органа местного самоуправления по осуществлению переданных ему государственных полномочий по организации и обеспечению отдыха и оздоровления детей.</w:t>
      </w:r>
    </w:p>
    <w:p w:rsidR="004B0285" w:rsidRPr="004B0285" w:rsidRDefault="004B0285" w:rsidP="004B02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B0285">
        <w:rPr>
          <w:rFonts w:ascii="Liberation Serif" w:eastAsia="Calibri" w:hAnsi="Liberation Serif"/>
          <w:sz w:val="28"/>
          <w:szCs w:val="28"/>
        </w:rPr>
        <w:t xml:space="preserve">8. </w:t>
      </w:r>
      <w:r w:rsidRPr="004B0285">
        <w:rPr>
          <w:rFonts w:ascii="Liberation Serif" w:eastAsia="Calibri" w:hAnsi="Liberation Serif"/>
          <w:sz w:val="28"/>
          <w:szCs w:val="28"/>
          <w:lang w:eastAsia="en-US"/>
        </w:rPr>
        <w:t xml:space="preserve">МКУ «УО ГО Верхняя Пышма» предоставляет в </w:t>
      </w:r>
      <w:r w:rsidRPr="004B02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Министерство образования и молодежной политики Свердловской области отчеты об использовании средств субвенции по форме и сроки, установленные </w:t>
      </w:r>
      <w:r w:rsidRPr="004B0285">
        <w:rPr>
          <w:rFonts w:ascii="Liberation Serif" w:eastAsia="Calibri" w:hAnsi="Liberation Serif"/>
          <w:sz w:val="28"/>
          <w:szCs w:val="28"/>
          <w:lang w:eastAsia="en-US"/>
        </w:rPr>
        <w:t>Министерством</w:t>
      </w:r>
      <w:r w:rsidRPr="004B0285">
        <w:rPr>
          <w:rFonts w:ascii="Liberation Serif" w:eastAsia="Calibri" w:hAnsi="Liberation Serif"/>
          <w:sz w:val="28"/>
          <w:szCs w:val="28"/>
        </w:rPr>
        <w:t>.</w:t>
      </w:r>
    </w:p>
    <w:p w:rsidR="004B0285" w:rsidRPr="004B0285" w:rsidRDefault="004B0285" w:rsidP="004B02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B0285">
        <w:rPr>
          <w:rFonts w:ascii="Liberation Serif" w:hAnsi="Liberation Serif"/>
          <w:sz w:val="28"/>
          <w:szCs w:val="28"/>
        </w:rPr>
        <w:t xml:space="preserve">9. Средства, полученные из областного бюджета в форме субвенций, </w:t>
      </w:r>
      <w:proofErr w:type="gramStart"/>
      <w:r w:rsidRPr="004B0285">
        <w:rPr>
          <w:rFonts w:ascii="Liberation Serif" w:hAnsi="Liberation Serif"/>
          <w:sz w:val="28"/>
          <w:szCs w:val="28"/>
        </w:rPr>
        <w:t>носят целевой характер и не могут</w:t>
      </w:r>
      <w:proofErr w:type="gramEnd"/>
      <w:r w:rsidRPr="004B0285">
        <w:rPr>
          <w:rFonts w:ascii="Liberation Serif" w:hAnsi="Liberation Serif"/>
          <w:sz w:val="28"/>
          <w:szCs w:val="28"/>
        </w:rPr>
        <w:t xml:space="preserve"> быть использованы на иные цели.</w:t>
      </w:r>
    </w:p>
    <w:p w:rsidR="004B0285" w:rsidRPr="004B0285" w:rsidRDefault="004B0285" w:rsidP="004B02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B0285">
        <w:rPr>
          <w:rFonts w:ascii="Liberation Serif" w:hAnsi="Liberation Serif"/>
          <w:sz w:val="28"/>
          <w:szCs w:val="28"/>
        </w:rPr>
        <w:t>Нецелевое использование бюджетных сре</w:t>
      </w:r>
      <w:proofErr w:type="gramStart"/>
      <w:r w:rsidRPr="004B0285">
        <w:rPr>
          <w:rFonts w:ascii="Liberation Serif" w:hAnsi="Liberation Serif"/>
          <w:sz w:val="28"/>
          <w:szCs w:val="28"/>
        </w:rPr>
        <w:t>дств вл</w:t>
      </w:r>
      <w:proofErr w:type="gramEnd"/>
      <w:r w:rsidRPr="004B0285">
        <w:rPr>
          <w:rFonts w:ascii="Liberation Serif" w:hAnsi="Liberation Serif"/>
          <w:sz w:val="28"/>
          <w:szCs w:val="28"/>
        </w:rPr>
        <w:t>ечет за собой применение мер ответственности, предусмотренных бюджетным, административным, уголовным законодательством Российской Федерации.</w:t>
      </w:r>
    </w:p>
    <w:p w:rsidR="004B0285" w:rsidRPr="004B0285" w:rsidRDefault="004B0285" w:rsidP="004B02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7"/>
        </w:rPr>
      </w:pPr>
      <w:r w:rsidRPr="004B0285">
        <w:rPr>
          <w:rFonts w:ascii="Liberation Serif" w:hAnsi="Liberation Serif"/>
          <w:sz w:val="28"/>
          <w:szCs w:val="28"/>
        </w:rPr>
        <w:t xml:space="preserve">10. </w:t>
      </w:r>
      <w:r w:rsidRPr="004B0285">
        <w:rPr>
          <w:rFonts w:ascii="Liberation Serif" w:hAnsi="Liberation Serif" w:cs="Liberation Serif"/>
          <w:sz w:val="28"/>
          <w:szCs w:val="27"/>
        </w:rPr>
        <w:t xml:space="preserve">Неиспользованные средства субвенции </w:t>
      </w:r>
      <w:r w:rsidRPr="004B0285">
        <w:rPr>
          <w:rFonts w:ascii="Liberation Serif" w:hAnsi="Liberation Serif"/>
          <w:sz w:val="28"/>
          <w:szCs w:val="28"/>
        </w:rPr>
        <w:t xml:space="preserve">подлежат возврату в областной бюджет </w:t>
      </w:r>
      <w:r w:rsidRPr="004B0285">
        <w:rPr>
          <w:rFonts w:ascii="Liberation Serif" w:hAnsi="Liberation Serif" w:cs="Liberation Serif"/>
          <w:sz w:val="28"/>
          <w:szCs w:val="27"/>
        </w:rPr>
        <w:t>в установленном бюджетным законодательством порядке и сроки.</w:t>
      </w:r>
    </w:p>
    <w:p w:rsidR="004B0285" w:rsidRPr="004B0285" w:rsidRDefault="004B0285" w:rsidP="004B02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B0285">
        <w:rPr>
          <w:rFonts w:ascii="Liberation Serif" w:hAnsi="Liberation Serif"/>
          <w:sz w:val="28"/>
          <w:szCs w:val="28"/>
        </w:rPr>
        <w:t xml:space="preserve">11. Контроль за целевым использованием бюджетных средств осуществляется Финансовым управлением администрации городского округа Верхняя Пышма в </w:t>
      </w:r>
      <w:proofErr w:type="gramStart"/>
      <w:r w:rsidRPr="004B0285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4B0285">
        <w:rPr>
          <w:rFonts w:ascii="Liberation Serif" w:hAnsi="Liberation Serif"/>
          <w:sz w:val="28"/>
          <w:szCs w:val="28"/>
        </w:rPr>
        <w:t xml:space="preserve"> с установленными полномочиями. </w:t>
      </w:r>
    </w:p>
    <w:p w:rsidR="004B0285" w:rsidRPr="004B0285" w:rsidRDefault="004B0285" w:rsidP="004B0285">
      <w:pPr>
        <w:rPr>
          <w:rFonts w:ascii="Liberation Serif" w:hAnsi="Liberation Serif"/>
          <w:sz w:val="28"/>
          <w:szCs w:val="28"/>
        </w:rPr>
      </w:pPr>
    </w:p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p w:rsidR="004B0285" w:rsidRDefault="004B0285"/>
    <w:sectPr w:rsidR="004B02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4D" w:rsidRDefault="000B164D" w:rsidP="004B0285">
      <w:r>
        <w:separator/>
      </w:r>
    </w:p>
  </w:endnote>
  <w:endnote w:type="continuationSeparator" w:id="0">
    <w:p w:rsidR="000B164D" w:rsidRDefault="000B164D" w:rsidP="004B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4D" w:rsidRDefault="000B164D" w:rsidP="004B0285">
      <w:r>
        <w:separator/>
      </w:r>
    </w:p>
  </w:footnote>
  <w:footnote w:type="continuationSeparator" w:id="0">
    <w:p w:rsidR="000B164D" w:rsidRDefault="000B164D" w:rsidP="004B0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85" w:rsidRDefault="004B0285">
    <w:pPr>
      <w:pStyle w:val="a3"/>
    </w:pPr>
  </w:p>
  <w:p w:rsidR="004B0285" w:rsidRDefault="004B02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85"/>
    <w:rsid w:val="000B164D"/>
    <w:rsid w:val="004B0285"/>
    <w:rsid w:val="008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2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0285"/>
  </w:style>
  <w:style w:type="paragraph" w:styleId="a5">
    <w:name w:val="footer"/>
    <w:basedOn w:val="a"/>
    <w:link w:val="a6"/>
    <w:uiPriority w:val="99"/>
    <w:unhideWhenUsed/>
    <w:rsid w:val="004B02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B0285"/>
  </w:style>
  <w:style w:type="paragraph" w:styleId="a7">
    <w:name w:val="Balloon Text"/>
    <w:basedOn w:val="a"/>
    <w:link w:val="a8"/>
    <w:uiPriority w:val="99"/>
    <w:semiHidden/>
    <w:unhideWhenUsed/>
    <w:rsid w:val="004B02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B028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B02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2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0285"/>
  </w:style>
  <w:style w:type="paragraph" w:styleId="a5">
    <w:name w:val="footer"/>
    <w:basedOn w:val="a"/>
    <w:link w:val="a6"/>
    <w:uiPriority w:val="99"/>
    <w:unhideWhenUsed/>
    <w:rsid w:val="004B02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B0285"/>
  </w:style>
  <w:style w:type="paragraph" w:styleId="a7">
    <w:name w:val="Balloon Text"/>
    <w:basedOn w:val="a"/>
    <w:link w:val="a8"/>
    <w:uiPriority w:val="99"/>
    <w:semiHidden/>
    <w:unhideWhenUsed/>
    <w:rsid w:val="004B02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B028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B02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2020-07-07T05:16:00Z</dcterms:created>
  <dcterms:modified xsi:type="dcterms:W3CDTF">2020-07-07T05:17:00Z</dcterms:modified>
</cp:coreProperties>
</file>