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94" w:rsidRPr="00EE734C" w:rsidRDefault="00FA2594" w:rsidP="00FA25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GoBack"/>
      <w:r w:rsidRPr="00EE734C">
        <w:rPr>
          <w:rFonts w:ascii="Times New Roman" w:hAnsi="Times New Roman" w:cs="Times New Roman"/>
          <w:bCs/>
          <w:sz w:val="24"/>
          <w:szCs w:val="24"/>
          <w:u w:val="single"/>
        </w:rPr>
        <w:t>Права и обязанности свидетеля</w:t>
      </w:r>
    </w:p>
    <w:bookmarkEnd w:id="0"/>
    <w:p w:rsidR="00FA2594" w:rsidRDefault="00FA2594" w:rsidP="00FA25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A2594" w:rsidRPr="003855C8" w:rsidRDefault="00FA2594" w:rsidP="00FA25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855C8">
        <w:rPr>
          <w:rFonts w:ascii="Times New Roman" w:hAnsi="Times New Roman" w:cs="Times New Roman"/>
          <w:bCs/>
          <w:sz w:val="24"/>
          <w:szCs w:val="24"/>
        </w:rPr>
        <w:t>Права и обязанности предусмотрены статьей 25.6</w:t>
      </w:r>
      <w:r w:rsidRPr="00385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55C8">
        <w:rPr>
          <w:rFonts w:ascii="Times New Roman" w:hAnsi="Times New Roman" w:cs="Times New Roman"/>
          <w:bCs/>
          <w:sz w:val="24"/>
          <w:szCs w:val="24"/>
        </w:rPr>
        <w:t>КоАП РФ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A2594" w:rsidRPr="003855C8" w:rsidRDefault="00FA2594" w:rsidP="00FA2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>В качестве свидетеля по делу об административном правонарушении может быть вызвано лицо, которому могут быть известны обстоятельства дела, подлежащие установлению.</w:t>
      </w:r>
      <w:bookmarkStart w:id="1" w:name="Par55"/>
      <w:bookmarkEnd w:id="1"/>
    </w:p>
    <w:p w:rsidR="00FA2594" w:rsidRPr="003855C8" w:rsidRDefault="00FA2594" w:rsidP="00FA2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 xml:space="preserve">Свидетель обязан явиться по вызову </w:t>
      </w:r>
      <w:r>
        <w:rPr>
          <w:rFonts w:ascii="Times New Roman" w:hAnsi="Times New Roman" w:cs="Times New Roman"/>
          <w:sz w:val="24"/>
          <w:szCs w:val="24"/>
        </w:rPr>
        <w:t>Административной комиссии</w:t>
      </w:r>
      <w:r w:rsidRPr="003855C8">
        <w:rPr>
          <w:rFonts w:ascii="Times New Roman" w:hAnsi="Times New Roman" w:cs="Times New Roman"/>
          <w:sz w:val="24"/>
          <w:szCs w:val="24"/>
        </w:rPr>
        <w:t xml:space="preserve"> и дать правдивые показания: сообщить все известное ему по делу, ответить на поставленные вопросы и удостоверить своей подписью в соответствующем протоколе правильность занесения его показаний.</w:t>
      </w:r>
    </w:p>
    <w:p w:rsidR="00FA2594" w:rsidRPr="003855C8" w:rsidRDefault="00FA2594" w:rsidP="00FA2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>Свидетель вправе:</w:t>
      </w:r>
    </w:p>
    <w:p w:rsidR="00FA2594" w:rsidRPr="003855C8" w:rsidRDefault="00FA2594" w:rsidP="00FA2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>1) не свидетельствовать против себя самого, своего супруга и близких родственников;</w:t>
      </w:r>
    </w:p>
    <w:p w:rsidR="00FA2594" w:rsidRPr="003855C8" w:rsidRDefault="00FA2594" w:rsidP="00FA2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>2) давать показания на родном языке или на языке, которым владеет;</w:t>
      </w:r>
    </w:p>
    <w:p w:rsidR="00FA2594" w:rsidRPr="003855C8" w:rsidRDefault="00FA2594" w:rsidP="00FA2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>3) пользоваться бесплатной помощью переводчика;</w:t>
      </w:r>
    </w:p>
    <w:p w:rsidR="00FA2594" w:rsidRPr="003855C8" w:rsidRDefault="00FA2594" w:rsidP="00FA2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>4) делать замечания по поводу правильности занесения его показаний в протокол.</w:t>
      </w:r>
    </w:p>
    <w:p w:rsidR="00FA2594" w:rsidRPr="003855C8" w:rsidRDefault="00FA2594" w:rsidP="00FA2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>При опросе несовершеннолетнего свидетеля, не достигшего возраста четырнадцати лет, обязательно присутствие педагога или психолога. В случае необходимости опрос проводится в присутствии законного представителя несовершеннолетнего свидетеля.</w:t>
      </w:r>
    </w:p>
    <w:p w:rsidR="00FA2594" w:rsidRPr="003855C8" w:rsidRDefault="00FA2594" w:rsidP="00FA2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 xml:space="preserve">Свидетель предупреждается об административной ответственности за дачу </w:t>
      </w:r>
      <w:hyperlink r:id="rId5" w:history="1">
        <w:r w:rsidRPr="003855C8">
          <w:rPr>
            <w:rFonts w:ascii="Times New Roman" w:hAnsi="Times New Roman" w:cs="Times New Roman"/>
            <w:sz w:val="24"/>
            <w:szCs w:val="24"/>
          </w:rPr>
          <w:t>заведомо ложных показаний</w:t>
        </w:r>
      </w:hyperlink>
      <w:r w:rsidRPr="003855C8">
        <w:rPr>
          <w:rFonts w:ascii="Times New Roman" w:hAnsi="Times New Roman" w:cs="Times New Roman"/>
          <w:sz w:val="24"/>
          <w:szCs w:val="24"/>
        </w:rPr>
        <w:t>.</w:t>
      </w:r>
    </w:p>
    <w:p w:rsidR="00FA2594" w:rsidRPr="003855C8" w:rsidRDefault="00FA2594" w:rsidP="00FA2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 xml:space="preserve">За отказ или за уклонение от исполнения обязанностей, предусмотренных </w:t>
      </w:r>
      <w:hyperlink w:anchor="Par55" w:history="1">
        <w:r w:rsidRPr="003855C8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385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статьи 25.6 КоАП РФ</w:t>
      </w:r>
      <w:r w:rsidRPr="003855C8">
        <w:rPr>
          <w:rFonts w:ascii="Times New Roman" w:hAnsi="Times New Roman" w:cs="Times New Roman"/>
          <w:sz w:val="24"/>
          <w:szCs w:val="24"/>
        </w:rPr>
        <w:t xml:space="preserve">, свидетель несет административную ответственность, предусмотренную </w:t>
      </w:r>
      <w:r>
        <w:rPr>
          <w:rFonts w:ascii="Times New Roman" w:hAnsi="Times New Roman" w:cs="Times New Roman"/>
          <w:sz w:val="24"/>
          <w:szCs w:val="24"/>
        </w:rPr>
        <w:t>КоАП РФ</w:t>
      </w:r>
      <w:r w:rsidRPr="003855C8">
        <w:rPr>
          <w:rFonts w:ascii="Times New Roman" w:hAnsi="Times New Roman" w:cs="Times New Roman"/>
          <w:sz w:val="24"/>
          <w:szCs w:val="24"/>
        </w:rPr>
        <w:t>.</w:t>
      </w:r>
    </w:p>
    <w:p w:rsidR="00FA2594" w:rsidRPr="003855C8" w:rsidRDefault="00FA2594" w:rsidP="00FA2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 xml:space="preserve">Примечание. В </w:t>
      </w:r>
      <w:r>
        <w:rPr>
          <w:rFonts w:ascii="Times New Roman" w:hAnsi="Times New Roman" w:cs="Times New Roman"/>
          <w:sz w:val="24"/>
          <w:szCs w:val="24"/>
        </w:rPr>
        <w:t>статье 25.6 КоАП РФ</w:t>
      </w:r>
      <w:r w:rsidRPr="003855C8">
        <w:rPr>
          <w:rFonts w:ascii="Times New Roman" w:hAnsi="Times New Roman" w:cs="Times New Roman"/>
          <w:sz w:val="24"/>
          <w:szCs w:val="24"/>
        </w:rPr>
        <w:t xml:space="preserve"> под близкими родственниками понимаются родители, дети, усыновители, усыновленные, родные братья и сестры, дедушка, бабушка, внуки.</w:t>
      </w:r>
    </w:p>
    <w:p w:rsidR="00FA2594" w:rsidRPr="003855C8" w:rsidRDefault="00FA2594" w:rsidP="00FA2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02C" w:rsidRDefault="0059502C"/>
    <w:sectPr w:rsidR="0059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94"/>
    <w:rsid w:val="0059502C"/>
    <w:rsid w:val="00E358CF"/>
    <w:rsid w:val="00EE734C"/>
    <w:rsid w:val="00FA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FEB76D69D6BE02A45CB5E1DBDDE80B167DC73FD86A408A90CD3D2EFA0EAF6763EC8182C406C3EBC48745394CA67D9FD9EFC28CE27E84ECl7q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Скребенькова Мария Сергеевна</dc:creator>
  <cp:lastModifiedBy>Snedkova</cp:lastModifiedBy>
  <cp:revision>2</cp:revision>
  <dcterms:created xsi:type="dcterms:W3CDTF">2020-04-27T04:20:00Z</dcterms:created>
  <dcterms:modified xsi:type="dcterms:W3CDTF">2020-04-27T04:20:00Z</dcterms:modified>
</cp:coreProperties>
</file>