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tblCellMar>
          <w:left w:w="0" w:type="dxa"/>
          <w:right w:w="0" w:type="dxa"/>
        </w:tblCellMar>
        <w:tblLook w:val="04A0" w:firstRow="1" w:lastRow="0" w:firstColumn="1" w:lastColumn="0" w:noHBand="0" w:noVBand="1"/>
      </w:tblPr>
      <w:tblGrid>
        <w:gridCol w:w="284"/>
        <w:gridCol w:w="1828"/>
        <w:gridCol w:w="425"/>
        <w:gridCol w:w="556"/>
        <w:gridCol w:w="6144"/>
      </w:tblGrid>
      <w:tr w:rsidR="0049436D" w:rsidRPr="0013051B" w:rsidTr="00041079">
        <w:trPr>
          <w:trHeight w:val="524"/>
        </w:trPr>
        <w:tc>
          <w:tcPr>
            <w:tcW w:w="9460" w:type="dxa"/>
            <w:gridSpan w:val="5"/>
          </w:tcPr>
          <w:p w:rsidR="0049436D" w:rsidRPr="0013051B" w:rsidRDefault="0049436D" w:rsidP="00041079">
            <w:pPr>
              <w:tabs>
                <w:tab w:val="left" w:leader="underscore" w:pos="9639"/>
              </w:tabs>
              <w:jc w:val="center"/>
              <w:rPr>
                <w:rFonts w:ascii="Liberation Serif" w:hAnsi="Liberation Serif"/>
                <w:b/>
                <w:sz w:val="28"/>
                <w:szCs w:val="28"/>
              </w:rPr>
            </w:pPr>
            <w:r w:rsidRPr="0013051B">
              <w:rPr>
                <w:rFonts w:ascii="Liberation Serif" w:hAnsi="Liberation Serif"/>
                <w:b/>
                <w:sz w:val="28"/>
                <w:szCs w:val="28"/>
              </w:rPr>
              <w:t xml:space="preserve">АДМИНИСТРАЦИЯ ГОРОДСКОГО ОКРУГА </w:t>
            </w:r>
          </w:p>
          <w:p w:rsidR="0049436D" w:rsidRPr="0013051B" w:rsidRDefault="0049436D" w:rsidP="00041079">
            <w:pPr>
              <w:tabs>
                <w:tab w:val="left" w:leader="underscore" w:pos="9639"/>
              </w:tabs>
              <w:jc w:val="center"/>
              <w:rPr>
                <w:rFonts w:ascii="Liberation Serif" w:hAnsi="Liberation Serif"/>
                <w:b/>
              </w:rPr>
            </w:pPr>
            <w:r w:rsidRPr="0013051B">
              <w:rPr>
                <w:rFonts w:ascii="Liberation Serif" w:hAnsi="Liberation Serif"/>
                <w:b/>
                <w:sz w:val="28"/>
                <w:szCs w:val="28"/>
              </w:rPr>
              <w:t>Верхняя Пышма</w:t>
            </w:r>
          </w:p>
          <w:p w:rsidR="0049436D" w:rsidRPr="0013051B" w:rsidRDefault="0049436D" w:rsidP="00041079">
            <w:pPr>
              <w:jc w:val="center"/>
              <w:rPr>
                <w:rFonts w:ascii="Liberation Serif" w:hAnsi="Liberation Serif"/>
                <w:b/>
                <w:spacing w:val="40"/>
                <w:sz w:val="34"/>
                <w:szCs w:val="34"/>
              </w:rPr>
            </w:pPr>
            <w:r w:rsidRPr="0013051B">
              <w:rPr>
                <w:rFonts w:ascii="Liberation Serif" w:hAnsi="Liberation Serif"/>
                <w:b/>
                <w:spacing w:val="40"/>
                <w:sz w:val="32"/>
                <w:szCs w:val="34"/>
              </w:rPr>
              <w:t>ПОСТАНОВЛЕНИЕ</w:t>
            </w:r>
          </w:p>
          <w:p w:rsidR="0049436D" w:rsidRPr="0013051B" w:rsidRDefault="0049436D" w:rsidP="00041079">
            <w:pPr>
              <w:jc w:val="center"/>
              <w:rPr>
                <w:rFonts w:ascii="Liberation Serif" w:hAnsi="Liberation Serif"/>
                <w:b/>
                <w:spacing w:val="40"/>
                <w:sz w:val="34"/>
                <w:szCs w:val="34"/>
              </w:rPr>
            </w:pPr>
            <w:r>
              <w:rPr>
                <w:rFonts w:ascii="Liberation Serif" w:hAnsi="Liberation Serif"/>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46990</wp:posOffset>
                      </wp:positionV>
                      <wp:extent cx="5760085" cy="0"/>
                      <wp:effectExtent l="24130" t="19050" r="2603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7pt" to="47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" strokeweight="3pt">
                      <v:stroke linestyle="thickThin"/>
                    </v:line>
                  </w:pict>
                </mc:Fallback>
              </mc:AlternateContent>
            </w:r>
          </w:p>
        </w:tc>
      </w:tr>
      <w:tr w:rsidR="0049436D" w:rsidRPr="0013051B" w:rsidTr="00041079">
        <w:trPr>
          <w:trHeight w:val="524"/>
        </w:trPr>
        <w:tc>
          <w:tcPr>
            <w:tcW w:w="284" w:type="dxa"/>
            <w:vAlign w:val="bottom"/>
          </w:tcPr>
          <w:p w:rsidR="0049436D" w:rsidRPr="0013051B" w:rsidRDefault="0049436D" w:rsidP="00041079">
            <w:pPr>
              <w:tabs>
                <w:tab w:val="left" w:leader="underscore" w:pos="9639"/>
              </w:tabs>
              <w:rPr>
                <w:rFonts w:ascii="Liberation Serif" w:hAnsi="Liberation Serif"/>
                <w:szCs w:val="28"/>
              </w:rPr>
            </w:pPr>
            <w:r w:rsidRPr="0013051B">
              <w:rPr>
                <w:rFonts w:ascii="Liberation Serif" w:hAnsi="Liberation Serif"/>
                <w:szCs w:val="28"/>
              </w:rPr>
              <w:t>от</w:t>
            </w:r>
          </w:p>
        </w:tc>
        <w:tc>
          <w:tcPr>
            <w:tcW w:w="1843" w:type="dxa"/>
            <w:tcBorders>
              <w:bottom w:val="single" w:sz="4" w:space="0" w:color="auto"/>
            </w:tcBorders>
            <w:vAlign w:val="bottom"/>
          </w:tcPr>
          <w:p w:rsidR="0049436D" w:rsidRPr="0013051B" w:rsidRDefault="0049436D" w:rsidP="00041079">
            <w:pPr>
              <w:tabs>
                <w:tab w:val="left" w:leader="underscore" w:pos="9639"/>
              </w:tabs>
              <w:jc w:val="center"/>
              <w:rPr>
                <w:rFonts w:ascii="Liberation Serif" w:hAnsi="Liberation Serif"/>
                <w:b/>
                <w:szCs w:val="28"/>
              </w:rPr>
            </w:pPr>
            <w:r>
              <w:rPr>
                <w:rFonts w:ascii="Liberation Serif" w:hAnsi="Liberation Serif"/>
              </w:rPr>
              <w:t>проект</w:t>
            </w:r>
            <w:r w:rsidRPr="0013051B">
              <w:rPr>
                <w:rFonts w:ascii="Liberation Serif" w:hAnsi="Liberation Serif"/>
              </w:rPr>
              <w:fldChar w:fldCharType="begin"/>
            </w:r>
            <w:r w:rsidRPr="0013051B">
              <w:rPr>
                <w:rFonts w:ascii="Liberation Serif" w:hAnsi="Liberation Serif"/>
              </w:rPr>
              <w:instrText xml:space="preserve"> DOCPROPERTY  Рег.дата  \* MERGEFORMAT </w:instrText>
            </w:r>
            <w:r w:rsidRPr="0013051B">
              <w:rPr>
                <w:rFonts w:ascii="Liberation Serif" w:hAnsi="Liberation Serif"/>
              </w:rPr>
              <w:fldChar w:fldCharType="separate"/>
            </w:r>
            <w:r w:rsidRPr="0013051B">
              <w:rPr>
                <w:rFonts w:ascii="Liberation Serif" w:hAnsi="Liberation Serif"/>
              </w:rPr>
              <w:t xml:space="preserve"> </w:t>
            </w:r>
            <w:r w:rsidRPr="0013051B">
              <w:rPr>
                <w:rFonts w:ascii="Liberation Serif" w:hAnsi="Liberation Serif"/>
              </w:rPr>
              <w:fldChar w:fldCharType="end"/>
            </w:r>
          </w:p>
        </w:tc>
        <w:tc>
          <w:tcPr>
            <w:tcW w:w="425" w:type="dxa"/>
            <w:vAlign w:val="bottom"/>
          </w:tcPr>
          <w:p w:rsidR="0049436D" w:rsidRPr="0013051B" w:rsidRDefault="0049436D" w:rsidP="00041079">
            <w:pPr>
              <w:tabs>
                <w:tab w:val="left" w:leader="underscore" w:pos="9639"/>
              </w:tabs>
              <w:jc w:val="center"/>
              <w:rPr>
                <w:rFonts w:ascii="Liberation Serif" w:hAnsi="Liberation Serif"/>
                <w:b/>
                <w:szCs w:val="28"/>
              </w:rPr>
            </w:pPr>
            <w:r w:rsidRPr="0013051B">
              <w:rPr>
                <w:rFonts w:ascii="Liberation Serif" w:hAnsi="Liberation Serif"/>
                <w:szCs w:val="28"/>
              </w:rPr>
              <w:t>№</w:t>
            </w:r>
          </w:p>
        </w:tc>
        <w:tc>
          <w:tcPr>
            <w:tcW w:w="567" w:type="dxa"/>
            <w:tcBorders>
              <w:bottom w:val="single" w:sz="4" w:space="0" w:color="auto"/>
            </w:tcBorders>
            <w:vAlign w:val="bottom"/>
          </w:tcPr>
          <w:p w:rsidR="0049436D" w:rsidRPr="0013051B" w:rsidRDefault="0049436D" w:rsidP="00041079">
            <w:pPr>
              <w:tabs>
                <w:tab w:val="left" w:leader="underscore" w:pos="9639"/>
              </w:tabs>
              <w:jc w:val="center"/>
              <w:rPr>
                <w:rFonts w:ascii="Liberation Serif" w:hAnsi="Liberation Serif"/>
                <w:b/>
                <w:szCs w:val="28"/>
              </w:rPr>
            </w:pPr>
            <w:r w:rsidRPr="0013051B">
              <w:rPr>
                <w:rFonts w:ascii="Liberation Serif" w:hAnsi="Liberation Serif"/>
              </w:rPr>
              <w:fldChar w:fldCharType="begin"/>
            </w:r>
            <w:r w:rsidRPr="0013051B">
              <w:rPr>
                <w:rFonts w:ascii="Liberation Serif" w:hAnsi="Liberation Serif"/>
              </w:rPr>
              <w:instrText xml:space="preserve"> DOCPROPERTY  Рег.№  \* MERGEFORMAT </w:instrText>
            </w:r>
            <w:r w:rsidRPr="0013051B">
              <w:rPr>
                <w:rFonts w:ascii="Liberation Serif" w:hAnsi="Liberation Serif"/>
              </w:rPr>
              <w:fldChar w:fldCharType="separate"/>
            </w:r>
            <w:r w:rsidRPr="0013051B">
              <w:rPr>
                <w:rFonts w:ascii="Liberation Serif" w:hAnsi="Liberation Serif"/>
              </w:rPr>
              <w:t xml:space="preserve"> </w:t>
            </w:r>
            <w:r w:rsidRPr="0013051B">
              <w:rPr>
                <w:rFonts w:ascii="Liberation Serif" w:hAnsi="Liberation Serif"/>
              </w:rPr>
              <w:fldChar w:fldCharType="end"/>
            </w:r>
          </w:p>
        </w:tc>
        <w:tc>
          <w:tcPr>
            <w:tcW w:w="6341" w:type="dxa"/>
            <w:vAlign w:val="bottom"/>
          </w:tcPr>
          <w:p w:rsidR="0049436D" w:rsidRPr="0013051B" w:rsidRDefault="0049436D" w:rsidP="00041079">
            <w:pPr>
              <w:tabs>
                <w:tab w:val="left" w:leader="underscore" w:pos="9639"/>
              </w:tabs>
              <w:jc w:val="center"/>
              <w:rPr>
                <w:rFonts w:ascii="Liberation Serif" w:hAnsi="Liberation Serif"/>
                <w:b/>
                <w:szCs w:val="28"/>
              </w:rPr>
            </w:pPr>
          </w:p>
        </w:tc>
      </w:tr>
      <w:tr w:rsidR="0049436D" w:rsidRPr="0013051B" w:rsidTr="00041079">
        <w:trPr>
          <w:trHeight w:val="130"/>
        </w:trPr>
        <w:tc>
          <w:tcPr>
            <w:tcW w:w="9460" w:type="dxa"/>
            <w:gridSpan w:val="5"/>
          </w:tcPr>
          <w:p w:rsidR="0049436D" w:rsidRPr="0013051B" w:rsidRDefault="0049436D" w:rsidP="00041079">
            <w:pPr>
              <w:rPr>
                <w:rFonts w:ascii="Liberation Serif" w:hAnsi="Liberation Serif"/>
                <w:sz w:val="20"/>
                <w:szCs w:val="28"/>
              </w:rPr>
            </w:pPr>
          </w:p>
        </w:tc>
      </w:tr>
      <w:tr w:rsidR="0049436D" w:rsidRPr="0013051B" w:rsidTr="00041079">
        <w:tc>
          <w:tcPr>
            <w:tcW w:w="9460" w:type="dxa"/>
            <w:gridSpan w:val="5"/>
          </w:tcPr>
          <w:p w:rsidR="0049436D" w:rsidRPr="0013051B" w:rsidRDefault="0049436D" w:rsidP="00041079">
            <w:pPr>
              <w:rPr>
                <w:rFonts w:ascii="Liberation Serif" w:hAnsi="Liberation Serif"/>
                <w:sz w:val="20"/>
                <w:szCs w:val="28"/>
                <w:lang w:val="en-US"/>
              </w:rPr>
            </w:pPr>
            <w:r w:rsidRPr="0013051B">
              <w:rPr>
                <w:rFonts w:ascii="Liberation Serif" w:hAnsi="Liberation Serif"/>
                <w:sz w:val="20"/>
                <w:szCs w:val="28"/>
              </w:rPr>
              <w:t>г. Верхняя Пышма</w:t>
            </w:r>
          </w:p>
          <w:p w:rsidR="0049436D" w:rsidRPr="0013051B" w:rsidRDefault="0049436D" w:rsidP="00041079">
            <w:pPr>
              <w:rPr>
                <w:rFonts w:ascii="Liberation Serif" w:hAnsi="Liberation Serif"/>
                <w:sz w:val="28"/>
                <w:szCs w:val="28"/>
                <w:lang w:val="en-US"/>
              </w:rPr>
            </w:pPr>
          </w:p>
          <w:p w:rsidR="0049436D" w:rsidRPr="0013051B" w:rsidRDefault="0049436D" w:rsidP="00041079">
            <w:pPr>
              <w:rPr>
                <w:rFonts w:ascii="Liberation Serif" w:hAnsi="Liberation Serif"/>
                <w:sz w:val="28"/>
                <w:szCs w:val="28"/>
                <w:lang w:val="en-US"/>
              </w:rPr>
            </w:pPr>
          </w:p>
        </w:tc>
      </w:tr>
      <w:tr w:rsidR="0049436D" w:rsidRPr="0013051B" w:rsidTr="00041079">
        <w:tc>
          <w:tcPr>
            <w:tcW w:w="9460" w:type="dxa"/>
            <w:gridSpan w:val="5"/>
          </w:tcPr>
          <w:p w:rsidR="0049436D" w:rsidRPr="0013051B" w:rsidRDefault="0049436D" w:rsidP="00041079">
            <w:pPr>
              <w:jc w:val="center"/>
              <w:rPr>
                <w:rFonts w:ascii="Liberation Serif" w:hAnsi="Liberation Serif"/>
                <w:b/>
                <w:i/>
                <w:sz w:val="28"/>
                <w:szCs w:val="28"/>
              </w:rPr>
            </w:pPr>
            <w:bookmarkStart w:id="0" w:name="_GoBack"/>
            <w:proofErr w:type="gramStart"/>
            <w:r w:rsidRPr="0013051B">
              <w:rPr>
                <w:rFonts w:ascii="Liberation Serif" w:hAnsi="Liberation Serif"/>
                <w:b/>
                <w:i/>
                <w:sz w:val="28"/>
                <w:szCs w:val="28"/>
              </w:rPr>
              <w:t>Об утверждении порядка расходования средств, поступивших в бюджет городского округа Верхняя Пышма в форме субвенций из областного  бюджета</w:t>
            </w:r>
            <w:bookmarkEnd w:id="0"/>
            <w:r w:rsidRPr="0013051B">
              <w:rPr>
                <w:rFonts w:ascii="Liberation Serif" w:hAnsi="Liberation Serif"/>
                <w:b/>
                <w:i/>
                <w:sz w:val="28"/>
                <w:szCs w:val="28"/>
              </w:rPr>
              <w:t>,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городского округа Верхняя Пышма</w:t>
            </w:r>
            <w:proofErr w:type="gramEnd"/>
          </w:p>
        </w:tc>
      </w:tr>
      <w:tr w:rsidR="0049436D" w:rsidRPr="0013051B" w:rsidTr="00041079">
        <w:tc>
          <w:tcPr>
            <w:tcW w:w="9460" w:type="dxa"/>
            <w:gridSpan w:val="5"/>
          </w:tcPr>
          <w:p w:rsidR="0049436D" w:rsidRPr="0013051B" w:rsidRDefault="0049436D" w:rsidP="00041079">
            <w:pPr>
              <w:jc w:val="center"/>
              <w:rPr>
                <w:rFonts w:ascii="Liberation Serif" w:hAnsi="Liberation Serif"/>
                <w:sz w:val="28"/>
                <w:szCs w:val="28"/>
              </w:rPr>
            </w:pPr>
          </w:p>
          <w:p w:rsidR="0049436D" w:rsidRPr="0013051B" w:rsidRDefault="0049436D" w:rsidP="00041079">
            <w:pPr>
              <w:jc w:val="center"/>
              <w:rPr>
                <w:rFonts w:ascii="Liberation Serif" w:hAnsi="Liberation Serif"/>
                <w:sz w:val="28"/>
                <w:szCs w:val="28"/>
              </w:rPr>
            </w:pPr>
          </w:p>
        </w:tc>
      </w:tr>
    </w:tbl>
    <w:p w:rsidR="0049436D" w:rsidRPr="0013051B" w:rsidRDefault="0049436D" w:rsidP="0049436D">
      <w:pPr>
        <w:widowControl w:val="0"/>
        <w:ind w:firstLine="709"/>
        <w:jc w:val="both"/>
        <w:rPr>
          <w:rFonts w:ascii="Liberation Serif" w:hAnsi="Liberation Serif"/>
          <w:sz w:val="28"/>
          <w:szCs w:val="28"/>
        </w:rPr>
      </w:pPr>
      <w:proofErr w:type="gramStart"/>
      <w:r>
        <w:rPr>
          <w:rFonts w:ascii="Liberation Serif" w:hAnsi="Liberation Serif" w:cs="Liberation Serif"/>
          <w:sz w:val="28"/>
          <w:szCs w:val="28"/>
        </w:rPr>
        <w:t xml:space="preserve">В соответствии со </w:t>
      </w:r>
      <w:r w:rsidRPr="00CD7518">
        <w:rPr>
          <w:rFonts w:ascii="Liberation Serif" w:hAnsi="Liberation Serif" w:cs="Liberation Serif"/>
          <w:sz w:val="28"/>
          <w:szCs w:val="28"/>
        </w:rPr>
        <w:t>статьей 140</w:t>
      </w:r>
      <w:r>
        <w:rPr>
          <w:rFonts w:ascii="Liberation Serif" w:hAnsi="Liberation Serif" w:cs="Liberation Serif"/>
          <w:sz w:val="28"/>
          <w:szCs w:val="28"/>
        </w:rPr>
        <w:t xml:space="preserve"> Бюджетного кодекса Российской Федерации, статьей 26 Закона Свердловской области от 15.07.2013 № 78-ОЗ «Об образовании в Свердловской области», </w:t>
      </w:r>
      <w:r w:rsidRPr="00CD7518">
        <w:rPr>
          <w:rFonts w:ascii="Liberation Serif" w:hAnsi="Liberation Serif" w:cs="Liberation Serif"/>
          <w:sz w:val="28"/>
          <w:szCs w:val="28"/>
        </w:rPr>
        <w:t>Поряд</w:t>
      </w:r>
      <w:r>
        <w:rPr>
          <w:rFonts w:ascii="Liberation Serif" w:hAnsi="Liberation Serif" w:cs="Liberation Serif"/>
          <w:sz w:val="28"/>
          <w:szCs w:val="28"/>
        </w:rPr>
        <w:t>ком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w:t>
      </w:r>
      <w:proofErr w:type="gramEnd"/>
      <w:r>
        <w:rPr>
          <w:rFonts w:ascii="Liberation Serif" w:hAnsi="Liberation Serif" w:cs="Liberation Serif"/>
          <w:sz w:val="28"/>
          <w:szCs w:val="28"/>
        </w:rPr>
        <w:t xml:space="preserve"> образования детей в муниципальных общеобразовательных </w:t>
      </w:r>
      <w:proofErr w:type="gramStart"/>
      <w:r>
        <w:rPr>
          <w:rFonts w:ascii="Liberation Serif" w:hAnsi="Liberation Serif" w:cs="Liberation Serif"/>
          <w:sz w:val="28"/>
          <w:szCs w:val="28"/>
        </w:rPr>
        <w:t>организациях</w:t>
      </w:r>
      <w:proofErr w:type="gramEnd"/>
      <w:r>
        <w:rPr>
          <w:rFonts w:ascii="Liberation Serif" w:hAnsi="Liberation Serif" w:cs="Liberation Serif"/>
          <w:sz w:val="28"/>
          <w:szCs w:val="28"/>
        </w:rPr>
        <w:t xml:space="preserve">, утвержденным Постановлением Правительства Свердловской области от 26.01.2017 № 28-ПП, </w:t>
      </w:r>
      <w:r>
        <w:rPr>
          <w:rFonts w:ascii="Liberation Serif" w:hAnsi="Liberation Serif"/>
          <w:sz w:val="28"/>
          <w:szCs w:val="28"/>
        </w:rPr>
        <w:t>руководствуясь частью 3 статьи 41 Устава городского округа Верхняя Пышма, администрация городского округа Верхняя Пышма</w:t>
      </w:r>
    </w:p>
    <w:p w:rsidR="0049436D" w:rsidRPr="0013051B" w:rsidRDefault="0049436D" w:rsidP="0049436D">
      <w:pPr>
        <w:widowControl w:val="0"/>
        <w:jc w:val="both"/>
        <w:rPr>
          <w:rFonts w:ascii="Liberation Serif" w:hAnsi="Liberation Serif"/>
          <w:sz w:val="28"/>
          <w:szCs w:val="28"/>
        </w:rPr>
      </w:pPr>
      <w:r w:rsidRPr="0013051B">
        <w:rPr>
          <w:rFonts w:ascii="Liberation Serif" w:hAnsi="Liberation Serif"/>
          <w:b/>
          <w:sz w:val="28"/>
          <w:szCs w:val="28"/>
        </w:rPr>
        <w:t>ПОСТАНОВЛЯЕТ:</w:t>
      </w:r>
    </w:p>
    <w:p w:rsidR="0049436D" w:rsidRDefault="0049436D" w:rsidP="0049436D">
      <w:pPr>
        <w:widowControl w:val="0"/>
        <w:ind w:firstLine="709"/>
        <w:jc w:val="both"/>
        <w:rPr>
          <w:rFonts w:ascii="Liberation Serif" w:hAnsi="Liberation Serif"/>
          <w:sz w:val="28"/>
          <w:szCs w:val="28"/>
        </w:rPr>
      </w:pPr>
      <w:r>
        <w:rPr>
          <w:rFonts w:ascii="Liberation Serif" w:hAnsi="Liberation Serif"/>
          <w:sz w:val="28"/>
          <w:szCs w:val="28"/>
        </w:rPr>
        <w:t xml:space="preserve">1. </w:t>
      </w:r>
      <w:proofErr w:type="gramStart"/>
      <w:r>
        <w:rPr>
          <w:rFonts w:ascii="Liberation Serif" w:hAnsi="Liberation Serif"/>
          <w:sz w:val="28"/>
          <w:szCs w:val="28"/>
        </w:rPr>
        <w:t>Утвердить порядок расходования средств, поступивших в бюджет городского округа Верхняя Пышма в форме субвенций из областного  бюджета,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городского округа Верхняя Пышма (прилагается).</w:t>
      </w:r>
      <w:proofErr w:type="gramEnd"/>
    </w:p>
    <w:p w:rsidR="0049436D" w:rsidRDefault="0049436D" w:rsidP="0049436D">
      <w:pPr>
        <w:widowControl w:val="0"/>
        <w:ind w:firstLine="709"/>
        <w:jc w:val="both"/>
        <w:rPr>
          <w:rFonts w:ascii="Liberation Serif" w:hAnsi="Liberation Serif"/>
          <w:sz w:val="28"/>
          <w:szCs w:val="28"/>
        </w:rPr>
      </w:pPr>
      <w:r>
        <w:rPr>
          <w:rFonts w:ascii="Liberation Serif" w:hAnsi="Liberation Serif"/>
          <w:sz w:val="28"/>
          <w:szCs w:val="28"/>
        </w:rPr>
        <w:t xml:space="preserve">2. Опубликовать настоящее постановление в газете «Красное Знамя», на официальном интернет-портале правовой информации городского округа </w:t>
      </w:r>
      <w:r>
        <w:rPr>
          <w:rFonts w:ascii="Liberation Serif" w:hAnsi="Liberation Serif"/>
          <w:sz w:val="28"/>
          <w:szCs w:val="28"/>
        </w:rPr>
        <w:lastRenderedPageBreak/>
        <w:t>Верхняя Пышма (</w:t>
      </w:r>
      <w:r w:rsidRPr="00CD7518">
        <w:rPr>
          <w:rFonts w:ascii="Liberation Serif" w:hAnsi="Liberation Serif"/>
          <w:sz w:val="28"/>
          <w:szCs w:val="28"/>
        </w:rPr>
        <w:t>www.верхняяпышма-право</w:t>
      </w:r>
      <w:proofErr w:type="gramStart"/>
      <w:r w:rsidRPr="00CD7518">
        <w:rPr>
          <w:rFonts w:ascii="Liberation Serif" w:hAnsi="Liberation Serif"/>
          <w:sz w:val="28"/>
          <w:szCs w:val="28"/>
        </w:rPr>
        <w:t>.р</w:t>
      </w:r>
      <w:proofErr w:type="gramEnd"/>
      <w:r w:rsidRPr="00CD7518">
        <w:rPr>
          <w:rFonts w:ascii="Liberation Serif" w:hAnsi="Liberation Serif"/>
          <w:sz w:val="28"/>
          <w:szCs w:val="28"/>
        </w:rPr>
        <w:t>ф</w:t>
      </w:r>
      <w:r>
        <w:rPr>
          <w:rFonts w:ascii="Liberation Serif" w:hAnsi="Liberation Serif"/>
          <w:sz w:val="28"/>
          <w:szCs w:val="28"/>
        </w:rPr>
        <w:t>).</w:t>
      </w:r>
    </w:p>
    <w:p w:rsidR="0049436D" w:rsidRPr="0013051B" w:rsidRDefault="0049436D" w:rsidP="0049436D">
      <w:pPr>
        <w:widowControl w:val="0"/>
        <w:ind w:firstLine="709"/>
        <w:jc w:val="both"/>
        <w:rPr>
          <w:rFonts w:ascii="Liberation Serif" w:hAnsi="Liberation Serif"/>
          <w:sz w:val="28"/>
          <w:szCs w:val="28"/>
        </w:rPr>
      </w:pPr>
      <w:r>
        <w:rPr>
          <w:rFonts w:ascii="Liberation Serif" w:hAnsi="Liberation Serif"/>
          <w:sz w:val="28"/>
          <w:szCs w:val="28"/>
        </w:rPr>
        <w:t xml:space="preserve">3. </w:t>
      </w:r>
      <w:proofErr w:type="gramStart"/>
      <w:r>
        <w:rPr>
          <w:rFonts w:ascii="Liberation Serif" w:hAnsi="Liberation Serif"/>
          <w:sz w:val="28"/>
          <w:szCs w:val="28"/>
        </w:rPr>
        <w:t>Контроль за</w:t>
      </w:r>
      <w:proofErr w:type="gramEnd"/>
      <w:r>
        <w:rPr>
          <w:rFonts w:ascii="Liberation Serif" w:hAnsi="Liberation Serif"/>
          <w:sz w:val="28"/>
          <w:szCs w:val="28"/>
        </w:rPr>
        <w:t xml:space="preserve"> выполнением настоящего постановления возложить на заместителя главы администрации по экономике и финансам городского округа Верхняя Пышма </w:t>
      </w:r>
      <w:proofErr w:type="spellStart"/>
      <w:r>
        <w:rPr>
          <w:rFonts w:ascii="Liberation Serif" w:hAnsi="Liberation Serif"/>
          <w:sz w:val="28"/>
          <w:szCs w:val="28"/>
        </w:rPr>
        <w:t>Ряжкину</w:t>
      </w:r>
      <w:proofErr w:type="spellEnd"/>
      <w:r>
        <w:rPr>
          <w:rFonts w:ascii="Liberation Serif" w:hAnsi="Liberation Serif"/>
          <w:sz w:val="28"/>
          <w:szCs w:val="28"/>
        </w:rPr>
        <w:t xml:space="preserve"> М.С.</w:t>
      </w:r>
    </w:p>
    <w:tbl>
      <w:tblPr>
        <w:tblW w:w="5000" w:type="pct"/>
        <w:tblCellMar>
          <w:left w:w="0" w:type="dxa"/>
          <w:right w:w="0" w:type="dxa"/>
        </w:tblCellMar>
        <w:tblLook w:val="04A0" w:firstRow="1" w:lastRow="0" w:firstColumn="1" w:lastColumn="0" w:noHBand="0" w:noVBand="1"/>
      </w:tblPr>
      <w:tblGrid>
        <w:gridCol w:w="6082"/>
        <w:gridCol w:w="3273"/>
      </w:tblGrid>
      <w:tr w:rsidR="0049436D" w:rsidRPr="0013051B" w:rsidTr="00041079">
        <w:tc>
          <w:tcPr>
            <w:tcW w:w="6237" w:type="dxa"/>
            <w:vAlign w:val="bottom"/>
          </w:tcPr>
          <w:p w:rsidR="0049436D" w:rsidRDefault="0049436D" w:rsidP="00041079">
            <w:pPr>
              <w:rPr>
                <w:rFonts w:ascii="Liberation Serif" w:hAnsi="Liberation Serif"/>
                <w:sz w:val="28"/>
                <w:szCs w:val="28"/>
              </w:rPr>
            </w:pPr>
          </w:p>
          <w:p w:rsidR="0049436D" w:rsidRDefault="0049436D" w:rsidP="00041079">
            <w:pPr>
              <w:rPr>
                <w:rFonts w:ascii="Liberation Serif" w:hAnsi="Liberation Serif"/>
                <w:sz w:val="28"/>
                <w:szCs w:val="28"/>
              </w:rPr>
            </w:pPr>
          </w:p>
          <w:p w:rsidR="0049436D" w:rsidRPr="0013051B" w:rsidRDefault="0049436D" w:rsidP="00041079">
            <w:pPr>
              <w:rPr>
                <w:rFonts w:ascii="Liberation Serif" w:hAnsi="Liberation Serif"/>
                <w:sz w:val="28"/>
                <w:szCs w:val="28"/>
              </w:rPr>
            </w:pPr>
            <w:r w:rsidRPr="0013051B">
              <w:rPr>
                <w:rFonts w:ascii="Liberation Serif" w:hAnsi="Liberation Serif"/>
                <w:sz w:val="28"/>
                <w:szCs w:val="28"/>
              </w:rPr>
              <w:t>Глава городского округа</w:t>
            </w:r>
          </w:p>
        </w:tc>
        <w:tc>
          <w:tcPr>
            <w:tcW w:w="3344" w:type="dxa"/>
            <w:vAlign w:val="bottom"/>
          </w:tcPr>
          <w:p w:rsidR="0049436D" w:rsidRPr="0013051B" w:rsidRDefault="0049436D" w:rsidP="00041079">
            <w:pPr>
              <w:jc w:val="right"/>
              <w:rPr>
                <w:rFonts w:ascii="Liberation Serif" w:hAnsi="Liberation Serif"/>
                <w:sz w:val="28"/>
                <w:szCs w:val="28"/>
              </w:rPr>
            </w:pPr>
            <w:r w:rsidRPr="0013051B">
              <w:rPr>
                <w:rFonts w:ascii="Liberation Serif" w:hAnsi="Liberation Serif"/>
                <w:sz w:val="28"/>
                <w:szCs w:val="28"/>
              </w:rPr>
              <w:t>И.В. Соломин</w:t>
            </w:r>
          </w:p>
        </w:tc>
      </w:tr>
    </w:tbl>
    <w:p w:rsidR="0049436D" w:rsidRPr="0013051B" w:rsidRDefault="0049436D" w:rsidP="0049436D">
      <w:pPr>
        <w:pStyle w:val="ConsNormal"/>
        <w:widowControl/>
        <w:ind w:firstLine="0"/>
        <w:rPr>
          <w:rFonts w:ascii="Liberation Serif" w:hAnsi="Liberation Serif"/>
        </w:rPr>
      </w:pPr>
    </w:p>
    <w:p w:rsidR="006D2C9F" w:rsidRDefault="006D2C9F"/>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Default="0049436D"/>
    <w:p w:rsidR="0049436D" w:rsidRPr="0049436D" w:rsidRDefault="0049436D" w:rsidP="0049436D">
      <w:pPr>
        <w:jc w:val="center"/>
        <w:rPr>
          <w:rFonts w:ascii="Liberation Serif" w:hAnsi="Liberation Serif"/>
          <w:sz w:val="28"/>
          <w:szCs w:val="28"/>
        </w:rPr>
      </w:pPr>
      <w:r>
        <w:rPr>
          <w:rFonts w:ascii="Liberation Serif" w:eastAsia="Calibri" w:hAnsi="Liberation Serif"/>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3225165</wp:posOffset>
                </wp:positionH>
                <wp:positionV relativeFrom="paragraph">
                  <wp:posOffset>-377190</wp:posOffset>
                </wp:positionV>
                <wp:extent cx="2914650" cy="1285875"/>
                <wp:effectExtent l="0" t="0" r="0" b="952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85875"/>
                        </a:xfrm>
                        <a:prstGeom prst="rect">
                          <a:avLst/>
                        </a:prstGeom>
                        <a:solidFill>
                          <a:srgbClr val="FFFFFF"/>
                        </a:solidFill>
                        <a:ln w="9525">
                          <a:noFill/>
                          <a:miter lim="800000"/>
                          <a:headEnd/>
                          <a:tailEnd/>
                        </a:ln>
                      </wps:spPr>
                      <wps:txbx>
                        <w:txbxContent>
                          <w:p w:rsidR="0049436D" w:rsidRPr="003C063F" w:rsidRDefault="0049436D" w:rsidP="0049436D">
                            <w:pPr>
                              <w:rPr>
                                <w:rFonts w:ascii="Liberation Serif" w:hAnsi="Liberation Serif"/>
                                <w:sz w:val="28"/>
                                <w:szCs w:val="28"/>
                              </w:rPr>
                            </w:pPr>
                            <w:permStart w:id="819672315" w:edGrp="everyone"/>
                            <w:r>
                              <w:rPr>
                                <w:rFonts w:ascii="Liberation Serif" w:hAnsi="Liberation Serif"/>
                                <w:sz w:val="28"/>
                                <w:szCs w:val="28"/>
                              </w:rPr>
                              <w:t>Утвержден</w:t>
                            </w:r>
                          </w:p>
                          <w:p w:rsidR="0049436D" w:rsidRPr="003C063F" w:rsidRDefault="0049436D" w:rsidP="0049436D">
                            <w:pPr>
                              <w:rPr>
                                <w:rFonts w:ascii="Liberation Serif" w:hAnsi="Liberation Serif"/>
                                <w:sz w:val="28"/>
                                <w:szCs w:val="28"/>
                              </w:rPr>
                            </w:pPr>
                            <w:r w:rsidRPr="003C063F">
                              <w:rPr>
                                <w:rFonts w:ascii="Liberation Serif" w:hAnsi="Liberation Serif"/>
                                <w:sz w:val="28"/>
                                <w:szCs w:val="28"/>
                              </w:rPr>
                              <w:t>постановлени</w:t>
                            </w:r>
                            <w:r>
                              <w:rPr>
                                <w:rFonts w:ascii="Liberation Serif" w:hAnsi="Liberation Serif"/>
                                <w:sz w:val="28"/>
                                <w:szCs w:val="28"/>
                              </w:rPr>
                              <w:t>ем</w:t>
                            </w:r>
                            <w:r w:rsidRPr="003C063F">
                              <w:rPr>
                                <w:rFonts w:ascii="Liberation Serif" w:hAnsi="Liberation Serif"/>
                                <w:sz w:val="28"/>
                                <w:szCs w:val="28"/>
                              </w:rPr>
                              <w:t xml:space="preserve"> </w:t>
                            </w:r>
                            <w:r>
                              <w:rPr>
                                <w:rFonts w:ascii="Liberation Serif" w:hAnsi="Liberation Serif"/>
                                <w:sz w:val="28"/>
                                <w:szCs w:val="28"/>
                              </w:rPr>
                              <w:t>а</w:t>
                            </w:r>
                            <w:r w:rsidRPr="003C063F">
                              <w:rPr>
                                <w:rFonts w:ascii="Liberation Serif" w:hAnsi="Liberation Serif"/>
                                <w:sz w:val="28"/>
                                <w:szCs w:val="28"/>
                              </w:rPr>
                              <w:t>дминистрации</w:t>
                            </w:r>
                          </w:p>
                          <w:p w:rsidR="0049436D" w:rsidRPr="003C063F" w:rsidRDefault="0049436D" w:rsidP="0049436D">
                            <w:pPr>
                              <w:rPr>
                                <w:rFonts w:ascii="Liberation Serif" w:hAnsi="Liberation Serif"/>
                                <w:sz w:val="28"/>
                                <w:szCs w:val="28"/>
                              </w:rPr>
                            </w:pPr>
                            <w:r w:rsidRPr="003C063F">
                              <w:rPr>
                                <w:rFonts w:ascii="Liberation Serif" w:hAnsi="Liberation Serif"/>
                                <w:sz w:val="28"/>
                                <w:szCs w:val="28"/>
                              </w:rPr>
                              <w:t>городского округа Верхняя Пышма</w:t>
                            </w:r>
                          </w:p>
                          <w:tbl>
                            <w:tblPr>
                              <w:tblW w:w="0" w:type="auto"/>
                              <w:tblLook w:val="04A0" w:firstRow="1" w:lastRow="0" w:firstColumn="1" w:lastColumn="0" w:noHBand="0" w:noVBand="1"/>
                            </w:tblPr>
                            <w:tblGrid>
                              <w:gridCol w:w="534"/>
                              <w:gridCol w:w="2126"/>
                              <w:gridCol w:w="484"/>
                              <w:gridCol w:w="1159"/>
                            </w:tblGrid>
                            <w:tr w:rsidR="0049436D" w:rsidRPr="003C063F" w:rsidTr="004A7329">
                              <w:tc>
                                <w:tcPr>
                                  <w:tcW w:w="534" w:type="dxa"/>
                                  <w:shd w:val="clear" w:color="auto" w:fill="auto"/>
                                </w:tcPr>
                                <w:permEnd w:id="819672315"/>
                                <w:p w:rsidR="0049436D" w:rsidRPr="003C063F" w:rsidRDefault="0049436D" w:rsidP="004A7329">
                                  <w:pPr>
                                    <w:rPr>
                                      <w:rFonts w:ascii="Liberation Serif" w:hAnsi="Liberation Serif"/>
                                      <w:sz w:val="28"/>
                                      <w:szCs w:val="28"/>
                                    </w:rPr>
                                  </w:pPr>
                                  <w:r w:rsidRPr="003C063F">
                                    <w:rPr>
                                      <w:rFonts w:ascii="Liberation Serif" w:hAnsi="Liberation Serif"/>
                                      <w:sz w:val="28"/>
                                      <w:szCs w:val="28"/>
                                    </w:rPr>
                                    <w:t>от</w:t>
                                  </w:r>
                                </w:p>
                              </w:tc>
                              <w:permStart w:id="399445336" w:edGrp="everyone"/>
                              <w:tc>
                                <w:tcPr>
                                  <w:tcW w:w="2126" w:type="dxa"/>
                                  <w:tcBorders>
                                    <w:bottom w:val="single" w:sz="4" w:space="0" w:color="auto"/>
                                  </w:tcBorders>
                                  <w:shd w:val="clear" w:color="auto" w:fill="auto"/>
                                </w:tcPr>
                                <w:p w:rsidR="0049436D" w:rsidRPr="003C063F" w:rsidRDefault="0049436D"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Рег.дата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399445336"/>
                                </w:p>
                              </w:tc>
                              <w:tc>
                                <w:tcPr>
                                  <w:tcW w:w="484" w:type="dxa"/>
                                  <w:shd w:val="clear" w:color="auto" w:fill="auto"/>
                                </w:tcPr>
                                <w:p w:rsidR="0049436D" w:rsidRPr="003C063F" w:rsidRDefault="0049436D" w:rsidP="004A7329">
                                  <w:pPr>
                                    <w:rPr>
                                      <w:rFonts w:ascii="Liberation Serif" w:hAnsi="Liberation Serif"/>
                                      <w:sz w:val="28"/>
                                      <w:szCs w:val="28"/>
                                    </w:rPr>
                                  </w:pPr>
                                  <w:r w:rsidRPr="003C063F">
                                    <w:rPr>
                                      <w:rFonts w:ascii="Liberation Serif" w:hAnsi="Liberation Serif"/>
                                      <w:sz w:val="28"/>
                                      <w:szCs w:val="28"/>
                                    </w:rPr>
                                    <w:t>№</w:t>
                                  </w:r>
                                </w:p>
                              </w:tc>
                              <w:permStart w:id="653598689" w:edGrp="everyone"/>
                              <w:tc>
                                <w:tcPr>
                                  <w:tcW w:w="1159" w:type="dxa"/>
                                  <w:tcBorders>
                                    <w:bottom w:val="single" w:sz="4" w:space="0" w:color="auto"/>
                                  </w:tcBorders>
                                  <w:shd w:val="clear" w:color="auto" w:fill="auto"/>
                                </w:tcPr>
                                <w:p w:rsidR="0049436D" w:rsidRPr="003C063F" w:rsidRDefault="0049436D"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653598689"/>
                                </w:p>
                              </w:tc>
                            </w:tr>
                          </w:tbl>
                          <w:p w:rsidR="0049436D" w:rsidRPr="003C063F" w:rsidRDefault="0049436D" w:rsidP="0049436D">
                            <w:pPr>
                              <w:rPr>
                                <w:rFonts w:ascii="Liberation Serif" w:hAnsi="Liberation Serif"/>
                                <w:sz w:val="28"/>
                                <w:szCs w:val="28"/>
                              </w:rPr>
                            </w:pPr>
                          </w:p>
                          <w:p w:rsidR="0049436D" w:rsidRPr="003C063F" w:rsidRDefault="0049436D" w:rsidP="0049436D">
                            <w:pPr>
                              <w:rPr>
                                <w:rFonts w:ascii="Liberation Serif" w:hAnsi="Liberation Serif"/>
                                <w:sz w:val="28"/>
                                <w:szCs w:val="28"/>
                              </w:rPr>
                            </w:pPr>
                          </w:p>
                          <w:p w:rsidR="0049436D" w:rsidRPr="003C063F" w:rsidRDefault="0049436D" w:rsidP="0049436D">
                            <w:pPr>
                              <w:rPr>
                                <w:rFonts w:ascii="Liberation Serif" w:hAnsi="Liberation Seri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253.95pt;margin-top:-29.7pt;width:229.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" stroked="f">
                <v:textbox>
                  <w:txbxContent>
                    <w:p w:rsidR="0049436D" w:rsidRPr="003C063F" w:rsidRDefault="0049436D" w:rsidP="0049436D">
                      <w:pPr>
                        <w:rPr>
                          <w:rFonts w:ascii="Liberation Serif" w:hAnsi="Liberation Serif"/>
                          <w:sz w:val="28"/>
                          <w:szCs w:val="28"/>
                        </w:rPr>
                      </w:pPr>
                      <w:permStart w:id="819672315" w:edGrp="everyone"/>
                      <w:r>
                        <w:rPr>
                          <w:rFonts w:ascii="Liberation Serif" w:hAnsi="Liberation Serif"/>
                          <w:sz w:val="28"/>
                          <w:szCs w:val="28"/>
                        </w:rPr>
                        <w:t>Утвержден</w:t>
                      </w:r>
                    </w:p>
                    <w:p w:rsidR="0049436D" w:rsidRPr="003C063F" w:rsidRDefault="0049436D" w:rsidP="0049436D">
                      <w:pPr>
                        <w:rPr>
                          <w:rFonts w:ascii="Liberation Serif" w:hAnsi="Liberation Serif"/>
                          <w:sz w:val="28"/>
                          <w:szCs w:val="28"/>
                        </w:rPr>
                      </w:pPr>
                      <w:r w:rsidRPr="003C063F">
                        <w:rPr>
                          <w:rFonts w:ascii="Liberation Serif" w:hAnsi="Liberation Serif"/>
                          <w:sz w:val="28"/>
                          <w:szCs w:val="28"/>
                        </w:rPr>
                        <w:t>постановлени</w:t>
                      </w:r>
                      <w:r>
                        <w:rPr>
                          <w:rFonts w:ascii="Liberation Serif" w:hAnsi="Liberation Serif"/>
                          <w:sz w:val="28"/>
                          <w:szCs w:val="28"/>
                        </w:rPr>
                        <w:t>ем</w:t>
                      </w:r>
                      <w:r w:rsidRPr="003C063F">
                        <w:rPr>
                          <w:rFonts w:ascii="Liberation Serif" w:hAnsi="Liberation Serif"/>
                          <w:sz w:val="28"/>
                          <w:szCs w:val="28"/>
                        </w:rPr>
                        <w:t xml:space="preserve"> </w:t>
                      </w:r>
                      <w:r>
                        <w:rPr>
                          <w:rFonts w:ascii="Liberation Serif" w:hAnsi="Liberation Serif"/>
                          <w:sz w:val="28"/>
                          <w:szCs w:val="28"/>
                        </w:rPr>
                        <w:t>а</w:t>
                      </w:r>
                      <w:r w:rsidRPr="003C063F">
                        <w:rPr>
                          <w:rFonts w:ascii="Liberation Serif" w:hAnsi="Liberation Serif"/>
                          <w:sz w:val="28"/>
                          <w:szCs w:val="28"/>
                        </w:rPr>
                        <w:t>дминистрации</w:t>
                      </w:r>
                    </w:p>
                    <w:p w:rsidR="0049436D" w:rsidRPr="003C063F" w:rsidRDefault="0049436D" w:rsidP="0049436D">
                      <w:pPr>
                        <w:rPr>
                          <w:rFonts w:ascii="Liberation Serif" w:hAnsi="Liberation Serif"/>
                          <w:sz w:val="28"/>
                          <w:szCs w:val="28"/>
                        </w:rPr>
                      </w:pPr>
                      <w:r w:rsidRPr="003C063F">
                        <w:rPr>
                          <w:rFonts w:ascii="Liberation Serif" w:hAnsi="Liberation Serif"/>
                          <w:sz w:val="28"/>
                          <w:szCs w:val="28"/>
                        </w:rPr>
                        <w:t>городского округа Верхняя Пышма</w:t>
                      </w:r>
                    </w:p>
                    <w:tbl>
                      <w:tblPr>
                        <w:tblW w:w="0" w:type="auto"/>
                        <w:tblLook w:val="04A0" w:firstRow="1" w:lastRow="0" w:firstColumn="1" w:lastColumn="0" w:noHBand="0" w:noVBand="1"/>
                      </w:tblPr>
                      <w:tblGrid>
                        <w:gridCol w:w="534"/>
                        <w:gridCol w:w="2126"/>
                        <w:gridCol w:w="484"/>
                        <w:gridCol w:w="1159"/>
                      </w:tblGrid>
                      <w:tr w:rsidR="0049436D" w:rsidRPr="003C063F" w:rsidTr="004A7329">
                        <w:tc>
                          <w:tcPr>
                            <w:tcW w:w="534" w:type="dxa"/>
                            <w:shd w:val="clear" w:color="auto" w:fill="auto"/>
                          </w:tcPr>
                          <w:permEnd w:id="819672315"/>
                          <w:p w:rsidR="0049436D" w:rsidRPr="003C063F" w:rsidRDefault="0049436D" w:rsidP="004A7329">
                            <w:pPr>
                              <w:rPr>
                                <w:rFonts w:ascii="Liberation Serif" w:hAnsi="Liberation Serif"/>
                                <w:sz w:val="28"/>
                                <w:szCs w:val="28"/>
                              </w:rPr>
                            </w:pPr>
                            <w:r w:rsidRPr="003C063F">
                              <w:rPr>
                                <w:rFonts w:ascii="Liberation Serif" w:hAnsi="Liberation Serif"/>
                                <w:sz w:val="28"/>
                                <w:szCs w:val="28"/>
                              </w:rPr>
                              <w:t>от</w:t>
                            </w:r>
                          </w:p>
                        </w:tc>
                        <w:permStart w:id="399445336" w:edGrp="everyone"/>
                        <w:tc>
                          <w:tcPr>
                            <w:tcW w:w="2126" w:type="dxa"/>
                            <w:tcBorders>
                              <w:bottom w:val="single" w:sz="4" w:space="0" w:color="auto"/>
                            </w:tcBorders>
                            <w:shd w:val="clear" w:color="auto" w:fill="auto"/>
                          </w:tcPr>
                          <w:p w:rsidR="0049436D" w:rsidRPr="003C063F" w:rsidRDefault="0049436D"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Рег.дата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399445336"/>
                          </w:p>
                        </w:tc>
                        <w:tc>
                          <w:tcPr>
                            <w:tcW w:w="484" w:type="dxa"/>
                            <w:shd w:val="clear" w:color="auto" w:fill="auto"/>
                          </w:tcPr>
                          <w:p w:rsidR="0049436D" w:rsidRPr="003C063F" w:rsidRDefault="0049436D" w:rsidP="004A7329">
                            <w:pPr>
                              <w:rPr>
                                <w:rFonts w:ascii="Liberation Serif" w:hAnsi="Liberation Serif"/>
                                <w:sz w:val="28"/>
                                <w:szCs w:val="28"/>
                              </w:rPr>
                            </w:pPr>
                            <w:r w:rsidRPr="003C063F">
                              <w:rPr>
                                <w:rFonts w:ascii="Liberation Serif" w:hAnsi="Liberation Serif"/>
                                <w:sz w:val="28"/>
                                <w:szCs w:val="28"/>
                              </w:rPr>
                              <w:t>№</w:t>
                            </w:r>
                          </w:p>
                        </w:tc>
                        <w:permStart w:id="653598689" w:edGrp="everyone"/>
                        <w:tc>
                          <w:tcPr>
                            <w:tcW w:w="1159" w:type="dxa"/>
                            <w:tcBorders>
                              <w:bottom w:val="single" w:sz="4" w:space="0" w:color="auto"/>
                            </w:tcBorders>
                            <w:shd w:val="clear" w:color="auto" w:fill="auto"/>
                          </w:tcPr>
                          <w:p w:rsidR="0049436D" w:rsidRPr="003C063F" w:rsidRDefault="0049436D" w:rsidP="004A7329">
                            <w:pPr>
                              <w:jc w:val="center"/>
                              <w:rPr>
                                <w:rFonts w:ascii="Liberation Serif" w:hAnsi="Liberation Serif"/>
                                <w:sz w:val="28"/>
                                <w:szCs w:val="28"/>
                              </w:rPr>
                            </w:pPr>
                            <w:r w:rsidRPr="003C063F">
                              <w:rPr>
                                <w:rFonts w:ascii="Liberation Serif" w:hAnsi="Liberation Serif"/>
                              </w:rPr>
                              <w:fldChar w:fldCharType="begin"/>
                            </w:r>
                            <w:r w:rsidRPr="003C063F">
                              <w:rPr>
                                <w:rFonts w:ascii="Liberation Serif" w:hAnsi="Liberation Serif"/>
                              </w:rPr>
                              <w:instrText xml:space="preserve"> DOCPROPERTY  Рег.№  \* MERGEFORMAT </w:instrText>
                            </w:r>
                            <w:r w:rsidRPr="003C063F">
                              <w:rPr>
                                <w:rFonts w:ascii="Liberation Serif" w:hAnsi="Liberation Serif"/>
                              </w:rPr>
                              <w:fldChar w:fldCharType="separate"/>
                            </w:r>
                            <w:r w:rsidRPr="003C063F">
                              <w:rPr>
                                <w:rFonts w:ascii="Liberation Serif" w:hAnsi="Liberation Serif"/>
                              </w:rPr>
                              <w:t xml:space="preserve"> </w:t>
                            </w:r>
                            <w:r w:rsidRPr="003C063F">
                              <w:rPr>
                                <w:rFonts w:ascii="Liberation Serif" w:hAnsi="Liberation Serif"/>
                              </w:rPr>
                              <w:fldChar w:fldCharType="end"/>
                            </w:r>
                            <w:permEnd w:id="653598689"/>
                          </w:p>
                        </w:tc>
                      </w:tr>
                    </w:tbl>
                    <w:p w:rsidR="0049436D" w:rsidRPr="003C063F" w:rsidRDefault="0049436D" w:rsidP="0049436D">
                      <w:pPr>
                        <w:rPr>
                          <w:rFonts w:ascii="Liberation Serif" w:hAnsi="Liberation Serif"/>
                          <w:sz w:val="28"/>
                          <w:szCs w:val="28"/>
                        </w:rPr>
                      </w:pPr>
                    </w:p>
                    <w:p w:rsidR="0049436D" w:rsidRPr="003C063F" w:rsidRDefault="0049436D" w:rsidP="0049436D">
                      <w:pPr>
                        <w:rPr>
                          <w:rFonts w:ascii="Liberation Serif" w:hAnsi="Liberation Serif"/>
                          <w:sz w:val="28"/>
                          <w:szCs w:val="28"/>
                        </w:rPr>
                      </w:pPr>
                    </w:p>
                    <w:p w:rsidR="0049436D" w:rsidRPr="003C063F" w:rsidRDefault="0049436D" w:rsidP="0049436D">
                      <w:pPr>
                        <w:rPr>
                          <w:rFonts w:ascii="Liberation Serif" w:hAnsi="Liberation Serif"/>
                        </w:rPr>
                      </w:pPr>
                    </w:p>
                  </w:txbxContent>
                </v:textbox>
              </v:shape>
            </w:pict>
          </mc:Fallback>
        </mc:AlternateContent>
      </w:r>
    </w:p>
    <w:p w:rsidR="0049436D" w:rsidRPr="0049436D" w:rsidRDefault="0049436D" w:rsidP="0049436D">
      <w:pPr>
        <w:jc w:val="center"/>
        <w:rPr>
          <w:rFonts w:ascii="Liberation Serif" w:hAnsi="Liberation Serif"/>
          <w:sz w:val="28"/>
          <w:szCs w:val="28"/>
        </w:rPr>
      </w:pPr>
    </w:p>
    <w:p w:rsidR="0049436D" w:rsidRPr="0049436D" w:rsidRDefault="0049436D" w:rsidP="0049436D">
      <w:pPr>
        <w:jc w:val="center"/>
        <w:rPr>
          <w:rFonts w:ascii="Liberation Serif" w:hAnsi="Liberation Serif"/>
          <w:sz w:val="28"/>
          <w:szCs w:val="28"/>
        </w:rPr>
      </w:pPr>
    </w:p>
    <w:p w:rsidR="0049436D" w:rsidRPr="0049436D" w:rsidRDefault="0049436D" w:rsidP="0049436D">
      <w:pPr>
        <w:jc w:val="center"/>
        <w:rPr>
          <w:rFonts w:ascii="Liberation Serif" w:hAnsi="Liberation Serif"/>
          <w:sz w:val="28"/>
          <w:szCs w:val="28"/>
        </w:rPr>
      </w:pPr>
    </w:p>
    <w:p w:rsidR="0049436D" w:rsidRPr="0049436D" w:rsidRDefault="0049436D" w:rsidP="0049436D">
      <w:pPr>
        <w:jc w:val="center"/>
        <w:rPr>
          <w:rFonts w:ascii="Liberation Serif" w:hAnsi="Liberation Serif"/>
          <w:sz w:val="28"/>
          <w:szCs w:val="28"/>
        </w:rPr>
      </w:pPr>
    </w:p>
    <w:p w:rsidR="0049436D" w:rsidRPr="0049436D" w:rsidRDefault="0049436D" w:rsidP="0049436D">
      <w:pPr>
        <w:widowControl w:val="0"/>
        <w:autoSpaceDE w:val="0"/>
        <w:autoSpaceDN w:val="0"/>
        <w:adjustRightInd w:val="0"/>
        <w:jc w:val="center"/>
        <w:rPr>
          <w:rFonts w:ascii="Liberation Serif" w:hAnsi="Liberation Serif"/>
          <w:b/>
          <w:bCs/>
          <w:sz w:val="28"/>
          <w:szCs w:val="28"/>
        </w:rPr>
      </w:pPr>
      <w:r w:rsidRPr="0049436D">
        <w:rPr>
          <w:rFonts w:ascii="Liberation Serif" w:hAnsi="Liberation Serif"/>
          <w:b/>
          <w:bCs/>
          <w:sz w:val="28"/>
          <w:szCs w:val="28"/>
        </w:rPr>
        <w:t>Порядок</w:t>
      </w:r>
    </w:p>
    <w:p w:rsidR="0049436D" w:rsidRPr="0049436D" w:rsidRDefault="0049436D" w:rsidP="0049436D">
      <w:pPr>
        <w:widowControl w:val="0"/>
        <w:autoSpaceDE w:val="0"/>
        <w:autoSpaceDN w:val="0"/>
        <w:adjustRightInd w:val="0"/>
        <w:jc w:val="center"/>
        <w:rPr>
          <w:rFonts w:ascii="Liberation Serif" w:hAnsi="Liberation Serif"/>
          <w:b/>
          <w:sz w:val="28"/>
          <w:szCs w:val="28"/>
        </w:rPr>
      </w:pPr>
      <w:proofErr w:type="gramStart"/>
      <w:r w:rsidRPr="0049436D">
        <w:rPr>
          <w:rFonts w:ascii="Liberation Serif" w:hAnsi="Liberation Serif"/>
          <w:b/>
          <w:sz w:val="28"/>
          <w:szCs w:val="28"/>
        </w:rPr>
        <w:t>расходования средств, поступивших в бюджет городского округа Верхняя Пышма в форме субвенций из областного  бюджета,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городского округа Верхняя Пышма</w:t>
      </w:r>
      <w:proofErr w:type="gramEnd"/>
    </w:p>
    <w:p w:rsidR="0049436D" w:rsidRPr="0049436D" w:rsidRDefault="0049436D" w:rsidP="0049436D">
      <w:pPr>
        <w:widowControl w:val="0"/>
        <w:autoSpaceDE w:val="0"/>
        <w:autoSpaceDN w:val="0"/>
        <w:adjustRightInd w:val="0"/>
        <w:rPr>
          <w:rFonts w:ascii="Liberation Serif" w:hAnsi="Liberation Serif"/>
        </w:rPr>
      </w:pP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1. </w:t>
      </w:r>
      <w:proofErr w:type="gramStart"/>
      <w:r w:rsidRPr="0049436D">
        <w:rPr>
          <w:rFonts w:ascii="Liberation Serif" w:eastAsia="Calibri" w:hAnsi="Liberation Serif"/>
          <w:sz w:val="28"/>
          <w:szCs w:val="28"/>
        </w:rPr>
        <w:t xml:space="preserve">Настоящий Порядок разработан в </w:t>
      </w:r>
      <w:r w:rsidRPr="0049436D">
        <w:rPr>
          <w:rFonts w:ascii="Liberation Serif" w:eastAsia="Calibri" w:hAnsi="Liberation Serif" w:cs="Liberation Serif"/>
          <w:sz w:val="28"/>
          <w:szCs w:val="28"/>
          <w:lang w:eastAsia="en-US"/>
        </w:rPr>
        <w:t>соответствии со статьей 140 Бюджетного кодекса Российской Федерации, статьей 26 Закона Свердловской области от 15.07.2013 № 78-ОЗ «Об образовании в Свердловской области», Порядком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w:t>
      </w:r>
      <w:proofErr w:type="gramEnd"/>
      <w:r w:rsidRPr="0049436D">
        <w:rPr>
          <w:rFonts w:ascii="Liberation Serif" w:eastAsia="Calibri" w:hAnsi="Liberation Serif" w:cs="Liberation Serif"/>
          <w:sz w:val="28"/>
          <w:szCs w:val="28"/>
          <w:lang w:eastAsia="en-US"/>
        </w:rPr>
        <w:t xml:space="preserve"> финансовое обеспечение дополнительного образования детей в муниципальных общеобразовательных </w:t>
      </w:r>
      <w:proofErr w:type="gramStart"/>
      <w:r w:rsidRPr="0049436D">
        <w:rPr>
          <w:rFonts w:ascii="Liberation Serif" w:eastAsia="Calibri" w:hAnsi="Liberation Serif" w:cs="Liberation Serif"/>
          <w:sz w:val="28"/>
          <w:szCs w:val="28"/>
          <w:lang w:eastAsia="en-US"/>
        </w:rPr>
        <w:t>организациях</w:t>
      </w:r>
      <w:proofErr w:type="gramEnd"/>
      <w:r w:rsidRPr="0049436D">
        <w:rPr>
          <w:rFonts w:ascii="Liberation Serif" w:eastAsia="Calibri" w:hAnsi="Liberation Serif" w:cs="Liberation Serif"/>
          <w:sz w:val="28"/>
          <w:szCs w:val="28"/>
          <w:lang w:eastAsia="en-US"/>
        </w:rPr>
        <w:t>, утвержденным постановлением Правительства Свердловской области от 26.01.2017 № 28-ПП</w:t>
      </w:r>
      <w:r w:rsidRPr="0049436D">
        <w:rPr>
          <w:rFonts w:ascii="Liberation Serif" w:eastAsia="Calibri" w:hAnsi="Liberation Serif"/>
          <w:sz w:val="28"/>
          <w:szCs w:val="28"/>
        </w:rPr>
        <w:t>.</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2. </w:t>
      </w:r>
      <w:proofErr w:type="gramStart"/>
      <w:r w:rsidRPr="0049436D">
        <w:rPr>
          <w:rFonts w:ascii="Liberation Serif" w:eastAsia="Calibri" w:hAnsi="Liberation Serif"/>
          <w:sz w:val="28"/>
          <w:szCs w:val="28"/>
        </w:rPr>
        <w:t xml:space="preserve">Порядок определяет условия расходования средств, поступивших в бюджет городского округа Верхняя Пышма в форме субвенций из областного бюджета,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и финансовое обеспечение дополнительного образования детей в муниципальных общеобразовательных учреждениях </w:t>
      </w:r>
      <w:r w:rsidRPr="0049436D">
        <w:rPr>
          <w:rFonts w:ascii="Liberation Serif" w:eastAsia="Calibri" w:hAnsi="Liberation Serif"/>
          <w:sz w:val="28"/>
          <w:szCs w:val="28"/>
          <w:lang w:eastAsia="en-US"/>
        </w:rPr>
        <w:t>городского округа Верхняя Пышма</w:t>
      </w:r>
      <w:r w:rsidRPr="0049436D">
        <w:rPr>
          <w:rFonts w:ascii="Liberation Serif" w:eastAsia="Calibri" w:hAnsi="Liberation Serif"/>
          <w:sz w:val="28"/>
          <w:szCs w:val="28"/>
        </w:rPr>
        <w:t xml:space="preserve"> (далее - субвенции). </w:t>
      </w:r>
      <w:proofErr w:type="gramEnd"/>
    </w:p>
    <w:p w:rsidR="0049436D" w:rsidRPr="0049436D" w:rsidRDefault="0049436D" w:rsidP="0049436D">
      <w:pPr>
        <w:widowControl w:val="0"/>
        <w:autoSpaceDE w:val="0"/>
        <w:autoSpaceDN w:val="0"/>
        <w:adjustRightInd w:val="0"/>
        <w:ind w:firstLine="709"/>
        <w:jc w:val="both"/>
        <w:rPr>
          <w:rFonts w:ascii="Liberation Serif" w:hAnsi="Liberation Serif"/>
          <w:sz w:val="28"/>
          <w:szCs w:val="28"/>
        </w:rPr>
      </w:pPr>
      <w:r w:rsidRPr="0049436D">
        <w:rPr>
          <w:rFonts w:ascii="Liberation Serif" w:hAnsi="Liberation Serif"/>
          <w:sz w:val="28"/>
          <w:szCs w:val="28"/>
        </w:rPr>
        <w:t xml:space="preserve">3. Субвенции предоставляются на основании соглашений о предоставлении и расходовании субвенций, заключаемых </w:t>
      </w:r>
      <w:r w:rsidRPr="0049436D">
        <w:rPr>
          <w:rFonts w:ascii="Liberation Serif" w:hAnsi="Liberation Serif" w:cs="Liberation Serif"/>
          <w:sz w:val="28"/>
          <w:szCs w:val="28"/>
        </w:rPr>
        <w:t>Министерством образования и молодежной политики Свердловской области с</w:t>
      </w:r>
      <w:r w:rsidRPr="0049436D">
        <w:rPr>
          <w:rFonts w:ascii="Liberation Serif" w:hAnsi="Liberation Serif" w:cs="Liberation Serif"/>
          <w:szCs w:val="27"/>
        </w:rPr>
        <w:t xml:space="preserve"> </w:t>
      </w:r>
      <w:r w:rsidRPr="0049436D">
        <w:rPr>
          <w:rFonts w:ascii="Liberation Serif" w:hAnsi="Liberation Serif"/>
          <w:sz w:val="28"/>
          <w:szCs w:val="28"/>
        </w:rPr>
        <w:t>администрацией городского округа Верхняя Пышма на соответствующий финансовый год по форме, утверждаемой приказом Министерства.</w:t>
      </w:r>
    </w:p>
    <w:p w:rsidR="0049436D" w:rsidRPr="0049436D" w:rsidRDefault="0049436D" w:rsidP="0049436D">
      <w:pPr>
        <w:widowControl w:val="0"/>
        <w:autoSpaceDE w:val="0"/>
        <w:autoSpaceDN w:val="0"/>
        <w:adjustRightInd w:val="0"/>
        <w:ind w:firstLine="709"/>
        <w:jc w:val="both"/>
        <w:rPr>
          <w:rFonts w:ascii="Liberation Serif" w:hAnsi="Liberation Serif"/>
          <w:sz w:val="28"/>
          <w:szCs w:val="28"/>
        </w:rPr>
      </w:pPr>
      <w:r w:rsidRPr="0049436D">
        <w:rPr>
          <w:rFonts w:ascii="Liberation Serif" w:hAnsi="Liberation Serif"/>
          <w:sz w:val="28"/>
          <w:szCs w:val="28"/>
        </w:rPr>
        <w:t>4. Главным администратором доходов и главным распорядителем бюджетных средств является администрация городского округа Верхняя Пышма. Получателем бюджетных средств является муниципальное казенное учреждение «Управление образования городского округа Верхняя Пышма» (далее - МКУ «УО ГО Верхняя Пышма», администратор доходов).</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lastRenderedPageBreak/>
        <w:t xml:space="preserve">5. Средства направляются для финансирования муниципальных общеобразовательных учреждений в форме субвенций на основании соглашений, в пределах утвержденных бюджетных ассигнований и лимитов бюджетных обязательств на указанные цели.  </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6. </w:t>
      </w:r>
      <w:r w:rsidRPr="0049436D">
        <w:rPr>
          <w:rFonts w:ascii="Liberation Serif" w:eastAsia="Calibri" w:hAnsi="Liberation Serif"/>
          <w:sz w:val="28"/>
          <w:szCs w:val="28"/>
          <w:lang w:eastAsia="en-US"/>
        </w:rPr>
        <w:t xml:space="preserve">Субвенции подлежат зачислению в доходы МКУ «УО ГО Верхняя Пышма» по коду доходов </w:t>
      </w:r>
      <w:r w:rsidRPr="0049436D">
        <w:rPr>
          <w:rFonts w:ascii="Liberation Serif" w:eastAsia="Calibri" w:hAnsi="Liberation Serif"/>
          <w:color w:val="000000"/>
          <w:sz w:val="28"/>
          <w:szCs w:val="28"/>
          <w:lang w:eastAsia="en-US"/>
        </w:rPr>
        <w:t>90120239999040000150</w:t>
      </w:r>
      <w:r w:rsidRPr="0049436D">
        <w:rPr>
          <w:rFonts w:ascii="Calibri" w:eastAsia="Calibri" w:hAnsi="Calibri"/>
          <w:color w:val="000000"/>
          <w:sz w:val="28"/>
          <w:szCs w:val="28"/>
          <w:lang w:eastAsia="en-US"/>
        </w:rPr>
        <w:t xml:space="preserve"> </w:t>
      </w:r>
      <w:r w:rsidRPr="0049436D">
        <w:rPr>
          <w:rFonts w:ascii="Liberation Serif" w:eastAsia="Calibri" w:hAnsi="Liberation Serif"/>
          <w:sz w:val="28"/>
          <w:szCs w:val="28"/>
          <w:lang w:eastAsia="en-US"/>
        </w:rPr>
        <w:t>и расходованию по</w:t>
      </w:r>
      <w:r w:rsidRPr="0049436D">
        <w:rPr>
          <w:rFonts w:ascii="Calibri" w:eastAsia="Calibri" w:hAnsi="Calibri"/>
          <w:color w:val="000000"/>
          <w:sz w:val="28"/>
          <w:szCs w:val="28"/>
          <w:lang w:eastAsia="en-US"/>
        </w:rPr>
        <w:t xml:space="preserve"> </w:t>
      </w:r>
      <w:r w:rsidRPr="0049436D">
        <w:rPr>
          <w:rFonts w:ascii="Liberation Serif" w:eastAsia="Calibri" w:hAnsi="Liberation Serif"/>
          <w:color w:val="000000"/>
          <w:sz w:val="28"/>
          <w:szCs w:val="28"/>
          <w:lang w:eastAsia="en-US"/>
        </w:rPr>
        <w:t xml:space="preserve">разделу 0700 «Образование», 0702 «Общее образование», целевой статье расходов местного бюджета, содержащей направление расходов 45310 и 45320. </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7. </w:t>
      </w:r>
      <w:r w:rsidRPr="0049436D">
        <w:rPr>
          <w:rFonts w:ascii="Liberation Serif" w:eastAsia="Calibri" w:hAnsi="Liberation Serif"/>
          <w:sz w:val="28"/>
          <w:szCs w:val="28"/>
          <w:lang w:eastAsia="en-US"/>
        </w:rPr>
        <w:t xml:space="preserve">Средства областного бюджета, полученные в форме субвенций, используются администратором доходов </w:t>
      </w:r>
      <w:r w:rsidRPr="0049436D">
        <w:rPr>
          <w:rFonts w:ascii="Liberation Serif" w:eastAsia="Calibri" w:hAnsi="Liberation Serif"/>
          <w:sz w:val="28"/>
          <w:szCs w:val="28"/>
        </w:rPr>
        <w:t>для финансирования расходов муниципальных общеобразовательных учреждений по целевой статье расходов местного бюджета, включающей направление расходов:</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на заработную плату и начисления на оплату труда педагогических работников муниципальных общеобразовательных учреждений (включая оплату труда педагогических работников структурных подразделений (филиалов) муниципальных общеобразовательных учреждений, оформляющих лицензии на осуществление образовательной деятельности по реализации образовательных программ дошкольного образования);</w:t>
      </w:r>
    </w:p>
    <w:p w:rsidR="0049436D" w:rsidRPr="0049436D" w:rsidRDefault="0049436D" w:rsidP="0049436D">
      <w:pPr>
        <w:ind w:firstLine="709"/>
        <w:jc w:val="both"/>
        <w:rPr>
          <w:rFonts w:ascii="Liberation Serif" w:eastAsia="Calibri" w:hAnsi="Liberation Serif" w:cs="Liberation Serif"/>
          <w:sz w:val="28"/>
          <w:szCs w:val="28"/>
        </w:rPr>
      </w:pPr>
      <w:proofErr w:type="gramStart"/>
      <w:r w:rsidRPr="0049436D">
        <w:rPr>
          <w:rFonts w:ascii="Liberation Serif" w:eastAsia="Calibri" w:hAnsi="Liberation Serif"/>
          <w:sz w:val="28"/>
          <w:szCs w:val="28"/>
        </w:rPr>
        <w:t xml:space="preserve">на заработную плату и начисления на оплату труда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(далее - непедагогические работники) муниципальных общеобразовательных учреждений (включая оплату труда непедагогических работников структурных подразделений (филиалов) муниципальных общеобразовательных учреждений, оформляющих лицензии на осуществление образовательной деятельности по реализации образовательных программ дошкольного образования), перечень которых утвержден </w:t>
      </w:r>
      <w:r w:rsidRPr="0049436D">
        <w:rPr>
          <w:rFonts w:ascii="Liberation Serif" w:eastAsia="Calibri" w:hAnsi="Liberation Serif" w:cs="Liberation Serif"/>
          <w:sz w:val="28"/>
          <w:szCs w:val="28"/>
        </w:rPr>
        <w:t>приказом Министерства образования Свердловской области от 14.12.2015 № 628-Д «Об</w:t>
      </w:r>
      <w:proofErr w:type="gramEnd"/>
      <w:r w:rsidRPr="0049436D">
        <w:rPr>
          <w:rFonts w:ascii="Liberation Serif" w:eastAsia="Calibri" w:hAnsi="Liberation Serif" w:cs="Liberation Serif"/>
          <w:sz w:val="28"/>
          <w:szCs w:val="28"/>
        </w:rPr>
        <w:t xml:space="preserve"> </w:t>
      </w:r>
      <w:proofErr w:type="gramStart"/>
      <w:r w:rsidRPr="0049436D">
        <w:rPr>
          <w:rFonts w:ascii="Liberation Serif" w:eastAsia="Calibri" w:hAnsi="Liberation Serif" w:cs="Liberation Serif"/>
          <w:sz w:val="28"/>
          <w:szCs w:val="28"/>
        </w:rPr>
        <w:t xml:space="preserve">установлении Перечня непедагогических работников муниципальных дошкольных образовательных организаций и муниципальных общеобразовательных организаций, расположенных на территории Свердловской области, оплата труда которых финансируется за счет субвенций, предоставляемых из областного бюджета»; </w:t>
      </w:r>
      <w:proofErr w:type="gramEnd"/>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на выплату выходного пособия в </w:t>
      </w:r>
      <w:proofErr w:type="gramStart"/>
      <w:r w:rsidRPr="0049436D">
        <w:rPr>
          <w:rFonts w:ascii="Liberation Serif" w:eastAsia="Calibri" w:hAnsi="Liberation Serif"/>
          <w:sz w:val="28"/>
          <w:szCs w:val="28"/>
        </w:rPr>
        <w:t>случае</w:t>
      </w:r>
      <w:proofErr w:type="gramEnd"/>
      <w:r w:rsidRPr="0049436D">
        <w:rPr>
          <w:rFonts w:ascii="Liberation Serif" w:eastAsia="Calibri" w:hAnsi="Liberation Serif"/>
          <w:sz w:val="28"/>
          <w:szCs w:val="28"/>
        </w:rPr>
        <w:t xml:space="preserve"> сокращения численности или штата педагогических и непедагогических работников муниципальных общеобразовательных учреждений в соответствии с Трудовым кодексом Российской Федерации;</w:t>
      </w:r>
    </w:p>
    <w:p w:rsidR="0049436D" w:rsidRPr="0049436D" w:rsidRDefault="0049436D" w:rsidP="0049436D">
      <w:pPr>
        <w:ind w:firstLine="709"/>
        <w:jc w:val="both"/>
        <w:rPr>
          <w:rFonts w:ascii="Liberation Serif" w:eastAsia="Calibri" w:hAnsi="Liberation Serif"/>
          <w:sz w:val="28"/>
          <w:szCs w:val="28"/>
        </w:rPr>
      </w:pPr>
      <w:proofErr w:type="gramStart"/>
      <w:r w:rsidRPr="0049436D">
        <w:rPr>
          <w:rFonts w:ascii="Liberation Serif" w:eastAsia="Calibri" w:hAnsi="Liberation Serif"/>
          <w:sz w:val="28"/>
          <w:szCs w:val="28"/>
        </w:rPr>
        <w:t xml:space="preserve">на ежемесячную компенсационную выплату педагогическим и непедагогическим работникам, находящимся в отпуске по уходу за ребенком до достижения им трехлетнего возраста, которым в соответствии с Указом Президента Российской Федерации от 30.05.1994 № 1110 «О размере компенсационных выплат отдельным категориям граждан» указанная выплата назначена до дня вступления в силу Указа Президента Российской Федерации от 25.11.2019 № 570 «О внесении изменения в Указ Президента </w:t>
      </w:r>
      <w:r w:rsidRPr="0049436D">
        <w:rPr>
          <w:rFonts w:ascii="Liberation Serif" w:eastAsia="Calibri" w:hAnsi="Liberation Serif"/>
          <w:sz w:val="28"/>
          <w:szCs w:val="28"/>
        </w:rPr>
        <w:lastRenderedPageBreak/>
        <w:t>Российской</w:t>
      </w:r>
      <w:proofErr w:type="gramEnd"/>
      <w:r w:rsidRPr="0049436D">
        <w:rPr>
          <w:rFonts w:ascii="Liberation Serif" w:eastAsia="Calibri" w:hAnsi="Liberation Serif"/>
          <w:sz w:val="28"/>
          <w:szCs w:val="28"/>
        </w:rPr>
        <w:t xml:space="preserve"> Федерации от 7 мая 2012 г. № 606 «О мерах по реализации демографической политики Российской Федерации» и признании </w:t>
      </w:r>
      <w:proofErr w:type="gramStart"/>
      <w:r w:rsidRPr="0049436D">
        <w:rPr>
          <w:rFonts w:ascii="Liberation Serif" w:eastAsia="Calibri" w:hAnsi="Liberation Serif"/>
          <w:sz w:val="28"/>
          <w:szCs w:val="28"/>
        </w:rPr>
        <w:t>утратившими</w:t>
      </w:r>
      <w:proofErr w:type="gramEnd"/>
      <w:r w:rsidRPr="0049436D">
        <w:rPr>
          <w:rFonts w:ascii="Liberation Serif" w:eastAsia="Calibri" w:hAnsi="Liberation Serif"/>
          <w:sz w:val="28"/>
          <w:szCs w:val="28"/>
        </w:rPr>
        <w:t xml:space="preserve"> силу некоторых актов Президента Российской Федерации»;</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на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49436D" w:rsidRPr="0049436D" w:rsidRDefault="0049436D" w:rsidP="0049436D">
      <w:pPr>
        <w:ind w:firstLine="709"/>
        <w:jc w:val="both"/>
        <w:rPr>
          <w:rFonts w:ascii="Liberation Serif" w:eastAsia="Calibri" w:hAnsi="Liberation Serif"/>
          <w:sz w:val="28"/>
          <w:szCs w:val="28"/>
        </w:rPr>
      </w:pPr>
      <w:proofErr w:type="gramStart"/>
      <w:r w:rsidRPr="0049436D">
        <w:rPr>
          <w:rFonts w:ascii="Liberation Serif" w:eastAsia="Calibri" w:hAnsi="Liberation Serif"/>
          <w:sz w:val="28"/>
          <w:szCs w:val="28"/>
        </w:rPr>
        <w:t>на приобретение учебно-наглядных и печатных пособий, технических средств обучения, игр, игрушек, расходных материалов и материалов для хозяйственных нужд, необходимых для реализации общеобразовательных программ, в соответствии с постановлением Правительства Свердловской области от 18.12.2013 № 1540 ПП «Об утверждении Перечня учебных пособий, средств обучения, игр, игрушек, приобретаемых за счет субвенций, субсидий из областного бюджета для реализации основных общеобразовательных программ в муниципальных образовательных организациях</w:t>
      </w:r>
      <w:proofErr w:type="gramEnd"/>
      <w:r w:rsidRPr="0049436D">
        <w:rPr>
          <w:rFonts w:ascii="Liberation Serif" w:eastAsia="Calibri" w:hAnsi="Liberation Serif"/>
          <w:sz w:val="28"/>
          <w:szCs w:val="28"/>
        </w:rPr>
        <w:t xml:space="preserve">, </w:t>
      </w:r>
      <w:proofErr w:type="gramStart"/>
      <w:r w:rsidRPr="0049436D">
        <w:rPr>
          <w:rFonts w:ascii="Liberation Serif" w:eastAsia="Calibri" w:hAnsi="Liberation Serif"/>
          <w:sz w:val="28"/>
          <w:szCs w:val="28"/>
        </w:rPr>
        <w:t>расположенных</w:t>
      </w:r>
      <w:proofErr w:type="gramEnd"/>
      <w:r w:rsidRPr="0049436D">
        <w:rPr>
          <w:rFonts w:ascii="Liberation Serif" w:eastAsia="Calibri" w:hAnsi="Liberation Serif"/>
          <w:sz w:val="28"/>
          <w:szCs w:val="28"/>
        </w:rPr>
        <w:t xml:space="preserve"> на территории Свердловской области»;</w:t>
      </w:r>
    </w:p>
    <w:p w:rsidR="0049436D" w:rsidRPr="0049436D" w:rsidRDefault="0049436D" w:rsidP="0049436D">
      <w:pPr>
        <w:ind w:firstLine="709"/>
        <w:jc w:val="both"/>
        <w:rPr>
          <w:rFonts w:ascii="Liberation Serif" w:eastAsia="Calibri" w:hAnsi="Liberation Serif"/>
          <w:sz w:val="28"/>
          <w:szCs w:val="28"/>
        </w:rPr>
      </w:pPr>
      <w:proofErr w:type="gramStart"/>
      <w:r w:rsidRPr="0049436D">
        <w:rPr>
          <w:rFonts w:ascii="Liberation Serif" w:eastAsia="Calibri" w:hAnsi="Liberation Serif"/>
          <w:sz w:val="28"/>
          <w:szCs w:val="28"/>
        </w:rPr>
        <w:t xml:space="preserve">на приобретение учебников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учебных пособий, допущенных к использованию при реализации указанных образовательных программ; </w:t>
      </w:r>
      <w:proofErr w:type="gramEnd"/>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на ремонт и обслуживание технических средств обучения и компьютерного оборудования;</w:t>
      </w:r>
    </w:p>
    <w:p w:rsidR="0049436D" w:rsidRPr="0049436D" w:rsidRDefault="0049436D" w:rsidP="0049436D">
      <w:pPr>
        <w:ind w:firstLine="709"/>
        <w:jc w:val="both"/>
        <w:rPr>
          <w:rFonts w:ascii="Liberation Serif" w:eastAsia="Calibri" w:hAnsi="Liberation Serif"/>
          <w:sz w:val="28"/>
          <w:szCs w:val="28"/>
        </w:rPr>
      </w:pPr>
      <w:proofErr w:type="gramStart"/>
      <w:r w:rsidRPr="0049436D">
        <w:rPr>
          <w:rFonts w:ascii="Liberation Serif" w:eastAsia="Calibri" w:hAnsi="Liberation Serif"/>
          <w:sz w:val="28"/>
          <w:szCs w:val="28"/>
        </w:rPr>
        <w:t>на приобретение оборудования (учебно-лабораторного, учебно-практического спортивного и компьютерного), программного обеспечения и электронных образовательных ресурсов (</w:t>
      </w:r>
      <w:proofErr w:type="spellStart"/>
      <w:r w:rsidRPr="0049436D">
        <w:rPr>
          <w:rFonts w:ascii="Liberation Serif" w:eastAsia="Calibri" w:hAnsi="Liberation Serif"/>
          <w:sz w:val="28"/>
          <w:szCs w:val="28"/>
        </w:rPr>
        <w:t>медиапособий</w:t>
      </w:r>
      <w:proofErr w:type="spellEnd"/>
      <w:r w:rsidRPr="0049436D">
        <w:rPr>
          <w:rFonts w:ascii="Liberation Serif" w:eastAsia="Calibri" w:hAnsi="Liberation Serif"/>
          <w:sz w:val="28"/>
          <w:szCs w:val="28"/>
        </w:rPr>
        <w:t>), необходимых для реализации общеобразовательных программ, в соответствии с постановлением Правительства Свердловской области от 18.12.2013 № 1540 ПП «Об утверждении Перечня учебных пособий, средств обучения, игр, игрушек, приобретаемых за счет субвенций, субсидий из областного бюджета для реализации основных общеобразовательных программ в муниципальных образовательных организациях, расположенных на территории</w:t>
      </w:r>
      <w:proofErr w:type="gramEnd"/>
      <w:r w:rsidRPr="0049436D">
        <w:rPr>
          <w:rFonts w:ascii="Liberation Serif" w:eastAsia="Calibri" w:hAnsi="Liberation Serif"/>
          <w:sz w:val="28"/>
          <w:szCs w:val="28"/>
        </w:rPr>
        <w:t xml:space="preserve"> Свердловской области»;</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на приобретение учебной мебели;</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на оплату </w:t>
      </w:r>
      <w:proofErr w:type="gramStart"/>
      <w:r w:rsidRPr="0049436D">
        <w:rPr>
          <w:rFonts w:ascii="Liberation Serif" w:eastAsia="Calibri" w:hAnsi="Liberation Serif"/>
          <w:sz w:val="28"/>
          <w:szCs w:val="28"/>
        </w:rPr>
        <w:t>интернет-трафика</w:t>
      </w:r>
      <w:proofErr w:type="gramEnd"/>
      <w:r w:rsidRPr="0049436D">
        <w:rPr>
          <w:rFonts w:ascii="Liberation Serif" w:eastAsia="Calibri" w:hAnsi="Liberation Serif"/>
          <w:sz w:val="28"/>
          <w:szCs w:val="28"/>
        </w:rPr>
        <w:t xml:space="preserve"> муниципальных общеобразовательных учреждений;</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на приобретение бланков учетной и отчетной документации, бланков документов об образовании и (или) о квалификации;</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на оплату подключения муниципальных общеобразовательных учреждений к федеральной информационной системе «Федеральный реестр сведений о </w:t>
      </w:r>
      <w:proofErr w:type="gramStart"/>
      <w:r w:rsidRPr="0049436D">
        <w:rPr>
          <w:rFonts w:ascii="Liberation Serif" w:eastAsia="Calibri" w:hAnsi="Liberation Serif"/>
          <w:sz w:val="28"/>
          <w:szCs w:val="28"/>
        </w:rPr>
        <w:t>документах</w:t>
      </w:r>
      <w:proofErr w:type="gramEnd"/>
      <w:r w:rsidRPr="0049436D">
        <w:rPr>
          <w:rFonts w:ascii="Liberation Serif" w:eastAsia="Calibri" w:hAnsi="Liberation Serif"/>
          <w:sz w:val="28"/>
          <w:szCs w:val="28"/>
        </w:rPr>
        <w:t xml:space="preserve"> об образовании и (или) о квалификации, документах об обучении» (далее – ФИС ФРДО), изготовления ключа электронной </w:t>
      </w:r>
      <w:r w:rsidRPr="0049436D">
        <w:rPr>
          <w:rFonts w:ascii="Liberation Serif" w:eastAsia="Calibri" w:hAnsi="Liberation Serif"/>
          <w:sz w:val="28"/>
          <w:szCs w:val="28"/>
        </w:rPr>
        <w:lastRenderedPageBreak/>
        <w:t>подписи ФИС ФРДО аккредитованными организациями и проведения аттестационных испытаний на соответствие требованиям по обеспечению безопасности персональных данных при их обработке в ФИС ФРДО;</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на организацию дополнительного профессионального образования педагогических работников муниципальных общеобразовательных учреждений (за исключением расходов, связанных с командированием педагогических работников на обучение по дополнительным профессиональным программам);</w:t>
      </w:r>
    </w:p>
    <w:p w:rsidR="0049436D" w:rsidRPr="0049436D" w:rsidRDefault="0049436D" w:rsidP="0049436D">
      <w:pPr>
        <w:ind w:firstLine="709"/>
        <w:jc w:val="both"/>
        <w:rPr>
          <w:rFonts w:ascii="Liberation Serif" w:eastAsia="Calibri" w:hAnsi="Liberation Serif"/>
          <w:sz w:val="28"/>
          <w:szCs w:val="28"/>
        </w:rPr>
      </w:pPr>
      <w:r w:rsidRPr="0049436D">
        <w:rPr>
          <w:rFonts w:ascii="Liberation Serif" w:eastAsia="Calibri" w:hAnsi="Liberation Serif"/>
          <w:sz w:val="28"/>
          <w:szCs w:val="28"/>
        </w:rPr>
        <w:t xml:space="preserve">на создание среды передачи данных внутри зданий и помещений в целях обеспечения высокоскоростного доступа к информационно-телекоммуникационной сети «Интернет» муниципальных общеобразовательных учреждений. </w:t>
      </w:r>
    </w:p>
    <w:p w:rsidR="0049436D" w:rsidRPr="0049436D" w:rsidRDefault="0049436D" w:rsidP="0049436D">
      <w:pPr>
        <w:ind w:firstLine="709"/>
        <w:jc w:val="both"/>
        <w:rPr>
          <w:rFonts w:ascii="Liberation Serif" w:eastAsia="Calibri" w:hAnsi="Liberation Serif"/>
          <w:sz w:val="28"/>
          <w:szCs w:val="28"/>
          <w:lang w:eastAsia="en-US"/>
        </w:rPr>
      </w:pPr>
      <w:r w:rsidRPr="0049436D">
        <w:rPr>
          <w:rFonts w:ascii="Liberation Serif" w:eastAsia="Calibri" w:hAnsi="Liberation Serif"/>
          <w:sz w:val="28"/>
          <w:szCs w:val="28"/>
        </w:rPr>
        <w:t xml:space="preserve">8. Муниципальные общеобразовательные учреждения, </w:t>
      </w:r>
      <w:r w:rsidRPr="0049436D">
        <w:rPr>
          <w:rFonts w:ascii="Liberation Serif" w:eastAsia="Calibri" w:hAnsi="Liberation Serif"/>
          <w:sz w:val="28"/>
          <w:szCs w:val="28"/>
          <w:lang w:eastAsia="en-US"/>
        </w:rPr>
        <w:t xml:space="preserve">МКУ «УО ГО Верхняя Пышма» предоставляют в </w:t>
      </w:r>
      <w:r w:rsidRPr="0049436D">
        <w:rPr>
          <w:rFonts w:ascii="Liberation Serif" w:eastAsia="Calibri" w:hAnsi="Liberation Serif" w:cs="Liberation Serif"/>
          <w:sz w:val="28"/>
          <w:szCs w:val="28"/>
          <w:lang w:eastAsia="en-US"/>
        </w:rPr>
        <w:t xml:space="preserve">Министерство образования и молодежной политики Свердловской области отчеты об использовании средств субвенции по форме и сроки, установленные </w:t>
      </w:r>
      <w:r w:rsidRPr="0049436D">
        <w:rPr>
          <w:rFonts w:ascii="Liberation Serif" w:eastAsia="Calibri" w:hAnsi="Liberation Serif"/>
          <w:sz w:val="28"/>
          <w:szCs w:val="28"/>
          <w:lang w:eastAsia="en-US"/>
        </w:rPr>
        <w:t>Министерством</w:t>
      </w:r>
      <w:r w:rsidRPr="0049436D">
        <w:rPr>
          <w:rFonts w:ascii="Liberation Serif" w:eastAsia="Calibri" w:hAnsi="Liberation Serif"/>
          <w:sz w:val="28"/>
          <w:szCs w:val="28"/>
        </w:rPr>
        <w:t>.</w:t>
      </w:r>
    </w:p>
    <w:p w:rsidR="0049436D" w:rsidRPr="0049436D" w:rsidRDefault="0049436D" w:rsidP="0049436D">
      <w:pPr>
        <w:widowControl w:val="0"/>
        <w:autoSpaceDE w:val="0"/>
        <w:autoSpaceDN w:val="0"/>
        <w:adjustRightInd w:val="0"/>
        <w:ind w:firstLine="709"/>
        <w:jc w:val="both"/>
        <w:rPr>
          <w:rFonts w:ascii="Liberation Serif" w:hAnsi="Liberation Serif"/>
          <w:sz w:val="28"/>
          <w:szCs w:val="28"/>
        </w:rPr>
      </w:pPr>
      <w:r w:rsidRPr="0049436D">
        <w:rPr>
          <w:rFonts w:ascii="Liberation Serif" w:hAnsi="Liberation Serif"/>
          <w:sz w:val="28"/>
          <w:szCs w:val="28"/>
        </w:rPr>
        <w:t xml:space="preserve">9. Средства, полученные из областного бюджета в форме субвенций, </w:t>
      </w:r>
      <w:proofErr w:type="gramStart"/>
      <w:r w:rsidRPr="0049436D">
        <w:rPr>
          <w:rFonts w:ascii="Liberation Serif" w:hAnsi="Liberation Serif"/>
          <w:sz w:val="28"/>
          <w:szCs w:val="28"/>
        </w:rPr>
        <w:t>носят целевой характер и не могут</w:t>
      </w:r>
      <w:proofErr w:type="gramEnd"/>
      <w:r w:rsidRPr="0049436D">
        <w:rPr>
          <w:rFonts w:ascii="Liberation Serif" w:hAnsi="Liberation Serif"/>
          <w:sz w:val="28"/>
          <w:szCs w:val="28"/>
        </w:rPr>
        <w:t xml:space="preserve"> быть использованы на иные цели.</w:t>
      </w:r>
    </w:p>
    <w:p w:rsidR="0049436D" w:rsidRPr="0049436D" w:rsidRDefault="0049436D" w:rsidP="0049436D">
      <w:pPr>
        <w:widowControl w:val="0"/>
        <w:autoSpaceDE w:val="0"/>
        <w:autoSpaceDN w:val="0"/>
        <w:adjustRightInd w:val="0"/>
        <w:ind w:firstLine="709"/>
        <w:jc w:val="both"/>
        <w:rPr>
          <w:rFonts w:ascii="Liberation Serif" w:hAnsi="Liberation Serif"/>
          <w:sz w:val="28"/>
          <w:szCs w:val="28"/>
        </w:rPr>
      </w:pPr>
      <w:r w:rsidRPr="0049436D">
        <w:rPr>
          <w:rFonts w:ascii="Liberation Serif" w:hAnsi="Liberation Serif"/>
          <w:sz w:val="28"/>
          <w:szCs w:val="28"/>
        </w:rPr>
        <w:t>Нецелевое использование бюджетных сре</w:t>
      </w:r>
      <w:proofErr w:type="gramStart"/>
      <w:r w:rsidRPr="0049436D">
        <w:rPr>
          <w:rFonts w:ascii="Liberation Serif" w:hAnsi="Liberation Serif"/>
          <w:sz w:val="28"/>
          <w:szCs w:val="28"/>
        </w:rPr>
        <w:t>дств вл</w:t>
      </w:r>
      <w:proofErr w:type="gramEnd"/>
      <w:r w:rsidRPr="0049436D">
        <w:rPr>
          <w:rFonts w:ascii="Liberation Serif" w:hAnsi="Liberation Serif"/>
          <w:sz w:val="28"/>
          <w:szCs w:val="28"/>
        </w:rPr>
        <w:t>ечет за собой применение мер ответственности, предусмотренных бюджетным, административным, уголовным законодательством Российской Федерации.</w:t>
      </w:r>
    </w:p>
    <w:p w:rsidR="0049436D" w:rsidRPr="0049436D" w:rsidRDefault="0049436D" w:rsidP="0049436D">
      <w:pPr>
        <w:widowControl w:val="0"/>
        <w:autoSpaceDE w:val="0"/>
        <w:autoSpaceDN w:val="0"/>
        <w:adjustRightInd w:val="0"/>
        <w:ind w:firstLine="709"/>
        <w:jc w:val="both"/>
        <w:rPr>
          <w:rFonts w:ascii="Liberation Serif" w:hAnsi="Liberation Serif" w:cs="Liberation Serif"/>
          <w:sz w:val="28"/>
          <w:szCs w:val="27"/>
        </w:rPr>
      </w:pPr>
      <w:r w:rsidRPr="0049436D">
        <w:rPr>
          <w:rFonts w:ascii="Liberation Serif" w:hAnsi="Liberation Serif"/>
          <w:sz w:val="28"/>
          <w:szCs w:val="28"/>
        </w:rPr>
        <w:t xml:space="preserve">10. </w:t>
      </w:r>
      <w:r w:rsidRPr="0049436D">
        <w:rPr>
          <w:rFonts w:ascii="Liberation Serif" w:hAnsi="Liberation Serif" w:cs="Liberation Serif"/>
          <w:sz w:val="28"/>
          <w:szCs w:val="27"/>
        </w:rPr>
        <w:t xml:space="preserve">Неиспользованные средства субвенции </w:t>
      </w:r>
      <w:r w:rsidRPr="0049436D">
        <w:rPr>
          <w:rFonts w:ascii="Liberation Serif" w:hAnsi="Liberation Serif"/>
          <w:sz w:val="28"/>
          <w:szCs w:val="28"/>
        </w:rPr>
        <w:t xml:space="preserve">подлежат возврату в областной бюджет </w:t>
      </w:r>
      <w:r w:rsidRPr="0049436D">
        <w:rPr>
          <w:rFonts w:ascii="Liberation Serif" w:hAnsi="Liberation Serif" w:cs="Liberation Serif"/>
          <w:sz w:val="28"/>
          <w:szCs w:val="27"/>
        </w:rPr>
        <w:t>в установленном бюджетным законодательством порядке и сроки.</w:t>
      </w:r>
    </w:p>
    <w:p w:rsidR="0049436D" w:rsidRPr="0049436D" w:rsidRDefault="0049436D" w:rsidP="0049436D">
      <w:pPr>
        <w:ind w:firstLine="708"/>
        <w:jc w:val="both"/>
        <w:rPr>
          <w:rFonts w:ascii="Liberation Serif" w:hAnsi="Liberation Serif"/>
          <w:sz w:val="28"/>
          <w:szCs w:val="28"/>
        </w:rPr>
      </w:pPr>
      <w:r w:rsidRPr="0049436D">
        <w:rPr>
          <w:rFonts w:ascii="Liberation Serif" w:eastAsia="Calibri" w:hAnsi="Liberation Serif"/>
          <w:sz w:val="28"/>
          <w:szCs w:val="28"/>
          <w:lang w:eastAsia="en-US"/>
        </w:rPr>
        <w:t xml:space="preserve">11. Контроль за целевым использованием бюджетных средств осуществляется МКУ «УО ГО Верхняя Пышма», Финансовым управлением администрации городского округа Верхняя Пышма в </w:t>
      </w:r>
      <w:proofErr w:type="gramStart"/>
      <w:r w:rsidRPr="0049436D">
        <w:rPr>
          <w:rFonts w:ascii="Liberation Serif" w:eastAsia="Calibri" w:hAnsi="Liberation Serif"/>
          <w:sz w:val="28"/>
          <w:szCs w:val="28"/>
          <w:lang w:eastAsia="en-US"/>
        </w:rPr>
        <w:t>соответствии</w:t>
      </w:r>
      <w:proofErr w:type="gramEnd"/>
      <w:r w:rsidRPr="0049436D">
        <w:rPr>
          <w:rFonts w:ascii="Liberation Serif" w:eastAsia="Calibri" w:hAnsi="Liberation Serif"/>
          <w:sz w:val="28"/>
          <w:szCs w:val="28"/>
          <w:lang w:eastAsia="en-US"/>
        </w:rPr>
        <w:t xml:space="preserve"> с установленными полномочиями.</w:t>
      </w:r>
    </w:p>
    <w:p w:rsidR="0049436D" w:rsidRDefault="0049436D"/>
    <w:p w:rsidR="0049436D" w:rsidRDefault="0049436D"/>
    <w:sectPr w:rsidR="0049436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07" w:rsidRDefault="00812207" w:rsidP="0049436D">
      <w:r>
        <w:separator/>
      </w:r>
    </w:p>
  </w:endnote>
  <w:endnote w:type="continuationSeparator" w:id="0">
    <w:p w:rsidR="00812207" w:rsidRDefault="00812207" w:rsidP="0049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07" w:rsidRDefault="00812207" w:rsidP="0049436D">
      <w:r>
        <w:separator/>
      </w:r>
    </w:p>
  </w:footnote>
  <w:footnote w:type="continuationSeparator" w:id="0">
    <w:p w:rsidR="00812207" w:rsidRDefault="00812207" w:rsidP="00494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36D" w:rsidRDefault="0049436D">
    <w:pPr>
      <w:pStyle w:val="a3"/>
    </w:pPr>
  </w:p>
  <w:p w:rsidR="0049436D" w:rsidRDefault="004943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6D"/>
    <w:rsid w:val="0049436D"/>
    <w:rsid w:val="006D2C9F"/>
    <w:rsid w:val="0081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36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49436D"/>
  </w:style>
  <w:style w:type="paragraph" w:styleId="a5">
    <w:name w:val="footer"/>
    <w:basedOn w:val="a"/>
    <w:link w:val="a6"/>
    <w:uiPriority w:val="99"/>
    <w:unhideWhenUsed/>
    <w:rsid w:val="0049436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9436D"/>
  </w:style>
  <w:style w:type="paragraph" w:styleId="a7">
    <w:name w:val="Balloon Text"/>
    <w:basedOn w:val="a"/>
    <w:link w:val="a8"/>
    <w:uiPriority w:val="99"/>
    <w:semiHidden/>
    <w:unhideWhenUsed/>
    <w:rsid w:val="004943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49436D"/>
    <w:rPr>
      <w:rFonts w:ascii="Tahoma" w:hAnsi="Tahoma" w:cs="Tahoma"/>
      <w:sz w:val="16"/>
      <w:szCs w:val="16"/>
    </w:rPr>
  </w:style>
  <w:style w:type="paragraph" w:customStyle="1" w:styleId="ConsNormal">
    <w:name w:val="ConsNormal"/>
    <w:rsid w:val="0049436D"/>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36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49436D"/>
  </w:style>
  <w:style w:type="paragraph" w:styleId="a5">
    <w:name w:val="footer"/>
    <w:basedOn w:val="a"/>
    <w:link w:val="a6"/>
    <w:uiPriority w:val="99"/>
    <w:unhideWhenUsed/>
    <w:rsid w:val="0049436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9436D"/>
  </w:style>
  <w:style w:type="paragraph" w:styleId="a7">
    <w:name w:val="Balloon Text"/>
    <w:basedOn w:val="a"/>
    <w:link w:val="a8"/>
    <w:uiPriority w:val="99"/>
    <w:semiHidden/>
    <w:unhideWhenUsed/>
    <w:rsid w:val="004943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49436D"/>
    <w:rPr>
      <w:rFonts w:ascii="Tahoma" w:hAnsi="Tahoma" w:cs="Tahoma"/>
      <w:sz w:val="16"/>
      <w:szCs w:val="16"/>
    </w:rPr>
  </w:style>
  <w:style w:type="paragraph" w:customStyle="1" w:styleId="ConsNormal">
    <w:name w:val="ConsNormal"/>
    <w:rsid w:val="0049436D"/>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Gluhih</dc:creator>
  <cp:lastModifiedBy>Gluhih</cp:lastModifiedBy>
  <cp:revision>1</cp:revision>
  <dcterms:created xsi:type="dcterms:W3CDTF">2020-07-07T05:14:00Z</dcterms:created>
  <dcterms:modified xsi:type="dcterms:W3CDTF">2020-07-07T05:14:00Z</dcterms:modified>
</cp:coreProperties>
</file>