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5"/>
        <w:gridCol w:w="425"/>
        <w:gridCol w:w="555"/>
        <w:gridCol w:w="6138"/>
      </w:tblGrid>
      <w:tr w:rsidR="005D5A9D" w:rsidRPr="0013051B" w:rsidTr="00DF7A83">
        <w:trPr>
          <w:trHeight w:val="524"/>
        </w:trPr>
        <w:tc>
          <w:tcPr>
            <w:tcW w:w="9460" w:type="dxa"/>
            <w:gridSpan w:val="5"/>
          </w:tcPr>
          <w:p w:rsidR="005D5A9D" w:rsidRPr="0013051B" w:rsidRDefault="005D5A9D" w:rsidP="00DF7A83">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5D5A9D" w:rsidRPr="0013051B" w:rsidRDefault="005D5A9D" w:rsidP="00DF7A83">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5D5A9D" w:rsidRPr="0013051B" w:rsidRDefault="005D5A9D" w:rsidP="00DF7A83">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5D5A9D" w:rsidRPr="0013051B" w:rsidRDefault="005D5A9D" w:rsidP="00DF7A83">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D5A9D" w:rsidRPr="0013051B" w:rsidTr="00DF7A83">
        <w:trPr>
          <w:trHeight w:val="524"/>
        </w:trPr>
        <w:tc>
          <w:tcPr>
            <w:tcW w:w="284" w:type="dxa"/>
            <w:vAlign w:val="bottom"/>
          </w:tcPr>
          <w:p w:rsidR="005D5A9D" w:rsidRPr="0013051B" w:rsidRDefault="005D5A9D" w:rsidP="00DF7A83">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5D5A9D" w:rsidRPr="0013051B" w:rsidRDefault="005D5A9D" w:rsidP="00DF7A83">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5D5A9D" w:rsidRPr="0013051B" w:rsidRDefault="005D5A9D" w:rsidP="00DF7A83">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5D5A9D" w:rsidRPr="0013051B" w:rsidRDefault="005D5A9D" w:rsidP="00DF7A83">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5D5A9D" w:rsidRPr="0013051B" w:rsidRDefault="005D5A9D" w:rsidP="00DF7A83">
            <w:pPr>
              <w:tabs>
                <w:tab w:val="left" w:leader="underscore" w:pos="9639"/>
              </w:tabs>
              <w:jc w:val="center"/>
              <w:rPr>
                <w:rFonts w:ascii="Liberation Serif" w:hAnsi="Liberation Serif"/>
                <w:b/>
                <w:szCs w:val="28"/>
              </w:rPr>
            </w:pPr>
          </w:p>
        </w:tc>
      </w:tr>
      <w:tr w:rsidR="005D5A9D" w:rsidRPr="0013051B" w:rsidTr="00DF7A83">
        <w:trPr>
          <w:trHeight w:val="130"/>
        </w:trPr>
        <w:tc>
          <w:tcPr>
            <w:tcW w:w="9460" w:type="dxa"/>
            <w:gridSpan w:val="5"/>
          </w:tcPr>
          <w:p w:rsidR="005D5A9D" w:rsidRPr="0013051B" w:rsidRDefault="005D5A9D" w:rsidP="00DF7A83">
            <w:pPr>
              <w:rPr>
                <w:rFonts w:ascii="Liberation Serif" w:hAnsi="Liberation Serif"/>
                <w:sz w:val="20"/>
                <w:szCs w:val="28"/>
              </w:rPr>
            </w:pPr>
          </w:p>
        </w:tc>
      </w:tr>
      <w:tr w:rsidR="005D5A9D" w:rsidRPr="0013051B" w:rsidTr="00DF7A83">
        <w:tc>
          <w:tcPr>
            <w:tcW w:w="9460" w:type="dxa"/>
            <w:gridSpan w:val="5"/>
          </w:tcPr>
          <w:p w:rsidR="005D5A9D" w:rsidRPr="0013051B" w:rsidRDefault="005D5A9D" w:rsidP="00DF7A83">
            <w:pPr>
              <w:rPr>
                <w:rFonts w:ascii="Liberation Serif" w:hAnsi="Liberation Serif"/>
                <w:sz w:val="20"/>
                <w:szCs w:val="28"/>
                <w:lang w:val="en-US"/>
              </w:rPr>
            </w:pPr>
            <w:r w:rsidRPr="0013051B">
              <w:rPr>
                <w:rFonts w:ascii="Liberation Serif" w:hAnsi="Liberation Serif"/>
                <w:sz w:val="20"/>
                <w:szCs w:val="28"/>
              </w:rPr>
              <w:t>г. Верхняя Пышма</w:t>
            </w:r>
          </w:p>
          <w:p w:rsidR="005D5A9D" w:rsidRPr="0013051B" w:rsidRDefault="005D5A9D" w:rsidP="00DF7A83">
            <w:pPr>
              <w:rPr>
                <w:rFonts w:ascii="Liberation Serif" w:hAnsi="Liberation Serif"/>
                <w:sz w:val="28"/>
                <w:szCs w:val="28"/>
                <w:lang w:val="en-US"/>
              </w:rPr>
            </w:pPr>
          </w:p>
          <w:p w:rsidR="005D5A9D" w:rsidRPr="0013051B" w:rsidRDefault="005D5A9D" w:rsidP="00DF7A83">
            <w:pPr>
              <w:rPr>
                <w:rFonts w:ascii="Liberation Serif" w:hAnsi="Liberation Serif"/>
                <w:sz w:val="28"/>
                <w:szCs w:val="28"/>
                <w:lang w:val="en-US"/>
              </w:rPr>
            </w:pPr>
          </w:p>
        </w:tc>
      </w:tr>
      <w:tr w:rsidR="005D5A9D" w:rsidRPr="0013051B" w:rsidTr="00DF7A83">
        <w:tc>
          <w:tcPr>
            <w:tcW w:w="9460" w:type="dxa"/>
            <w:gridSpan w:val="5"/>
          </w:tcPr>
          <w:p w:rsidR="005D5A9D" w:rsidRPr="0013051B" w:rsidRDefault="005D5A9D" w:rsidP="00DF7A83">
            <w:pPr>
              <w:jc w:val="center"/>
              <w:rPr>
                <w:rFonts w:ascii="Liberation Serif" w:hAnsi="Liberation Serif"/>
                <w:b/>
                <w:i/>
                <w:sz w:val="28"/>
                <w:szCs w:val="28"/>
              </w:rPr>
            </w:pPr>
            <w:r w:rsidRPr="0013051B">
              <w:rPr>
                <w:rFonts w:ascii="Liberation Serif" w:hAnsi="Liberation Serif"/>
                <w:b/>
                <w:i/>
                <w:sz w:val="28"/>
                <w:szCs w:val="28"/>
              </w:rPr>
              <w:t>Об утверждении Порядков расходования субсидий, предоставленных из областного бюджета бюджету городского округа Верхняя Пышма, на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tc>
      </w:tr>
      <w:tr w:rsidR="005D5A9D" w:rsidRPr="0013051B" w:rsidTr="00DF7A83">
        <w:tc>
          <w:tcPr>
            <w:tcW w:w="9460" w:type="dxa"/>
            <w:gridSpan w:val="5"/>
          </w:tcPr>
          <w:p w:rsidR="005D5A9D" w:rsidRPr="0013051B" w:rsidRDefault="005D5A9D" w:rsidP="00DF7A83">
            <w:pPr>
              <w:jc w:val="center"/>
              <w:rPr>
                <w:rFonts w:ascii="Liberation Serif" w:hAnsi="Liberation Serif"/>
                <w:sz w:val="28"/>
                <w:szCs w:val="28"/>
              </w:rPr>
            </w:pPr>
          </w:p>
          <w:p w:rsidR="005D5A9D" w:rsidRPr="0013051B" w:rsidRDefault="005D5A9D" w:rsidP="00DF7A83">
            <w:pPr>
              <w:jc w:val="center"/>
              <w:rPr>
                <w:rFonts w:ascii="Liberation Serif" w:hAnsi="Liberation Serif"/>
                <w:sz w:val="28"/>
                <w:szCs w:val="28"/>
              </w:rPr>
            </w:pPr>
          </w:p>
        </w:tc>
      </w:tr>
    </w:tbl>
    <w:p w:rsidR="005D5A9D" w:rsidRDefault="005D5A9D" w:rsidP="005D5A9D">
      <w:pPr>
        <w:widowControl w:val="0"/>
        <w:ind w:firstLine="709"/>
        <w:jc w:val="both"/>
        <w:rPr>
          <w:rFonts w:ascii="Liberation Serif" w:hAnsi="Liberation Serif" w:cs="Times New Roman CYR"/>
          <w:sz w:val="28"/>
          <w:szCs w:val="28"/>
        </w:rPr>
      </w:pPr>
      <w:r w:rsidRPr="00143E06">
        <w:rPr>
          <w:rFonts w:ascii="Liberation Serif" w:hAnsi="Liberation Serif" w:cs="Times New Roman CYR"/>
          <w:sz w:val="28"/>
          <w:szCs w:val="28"/>
        </w:rPr>
        <w:t xml:space="preserve">В </w:t>
      </w:r>
      <w:proofErr w:type="gramStart"/>
      <w:r w:rsidRPr="00143E06">
        <w:rPr>
          <w:rFonts w:ascii="Liberation Serif" w:hAnsi="Liberation Serif" w:cs="Times New Roman CYR"/>
          <w:sz w:val="28"/>
          <w:szCs w:val="28"/>
        </w:rPr>
        <w:t>соответствии</w:t>
      </w:r>
      <w:proofErr w:type="gramEnd"/>
      <w:r w:rsidRPr="00143E06">
        <w:rPr>
          <w:rFonts w:ascii="Liberation Serif" w:hAnsi="Liberation Serif" w:cs="Times New Roman CYR"/>
          <w:sz w:val="28"/>
          <w:szCs w:val="28"/>
        </w:rPr>
        <w:t xml:space="preserve"> с</w:t>
      </w:r>
      <w:r>
        <w:rPr>
          <w:rFonts w:ascii="Liberation Serif" w:hAnsi="Liberation Serif" w:cs="Times New Roman CYR"/>
          <w:sz w:val="28"/>
          <w:szCs w:val="28"/>
        </w:rPr>
        <w:t>о статьей 78</w:t>
      </w:r>
      <w:r w:rsidRPr="00143E06">
        <w:rPr>
          <w:rFonts w:ascii="Liberation Serif" w:hAnsi="Liberation Serif" w:cs="Times New Roman CYR"/>
          <w:sz w:val="28"/>
          <w:szCs w:val="28"/>
        </w:rPr>
        <w:t xml:space="preserve"> </w:t>
      </w:r>
      <w:r>
        <w:rPr>
          <w:rFonts w:ascii="Liberation Serif" w:hAnsi="Liberation Serif" w:cs="Times New Roman CYR"/>
          <w:sz w:val="28"/>
          <w:szCs w:val="28"/>
        </w:rPr>
        <w:t xml:space="preserve">Бюджетного кодекса Российской </w:t>
      </w:r>
      <w:proofErr w:type="gramStart"/>
      <w:r>
        <w:rPr>
          <w:rFonts w:ascii="Liberation Serif" w:hAnsi="Liberation Serif" w:cs="Times New Roman CYR"/>
          <w:sz w:val="28"/>
          <w:szCs w:val="28"/>
        </w:rPr>
        <w:t>Федерации, статьями 12, 13 Закона Свердловской области от 15 июля 2005 года № 70-ОЗ «Об отдельных межбюджетных трансфертах, предоставляемых из областного бюджета и местных бюджетов в Свердловской области», во исполнение подпрограммы 1 «</w:t>
      </w:r>
      <w:r w:rsidRPr="002369FB">
        <w:rPr>
          <w:rFonts w:ascii="Liberation Serif" w:hAnsi="Liberation Serif" w:cs="Times New Roman CYR"/>
          <w:sz w:val="28"/>
          <w:szCs w:val="28"/>
        </w:rPr>
        <w:t>Развитие физической культуры и спорта в Свердловской области государственной программы Свердловской области «Развитие физической культуры и спорта в Свердловской области до 2024</w:t>
      </w:r>
      <w:r>
        <w:rPr>
          <w:rFonts w:ascii="Liberation Serif" w:hAnsi="Liberation Serif" w:cs="Times New Roman CYR"/>
          <w:sz w:val="28"/>
          <w:szCs w:val="28"/>
        </w:rPr>
        <w:t> </w:t>
      </w:r>
      <w:r w:rsidRPr="002369FB">
        <w:rPr>
          <w:rFonts w:ascii="Liberation Serif" w:hAnsi="Liberation Serif" w:cs="Times New Roman CYR"/>
          <w:sz w:val="28"/>
          <w:szCs w:val="28"/>
        </w:rPr>
        <w:t>года»,</w:t>
      </w:r>
      <w:r>
        <w:rPr>
          <w:rFonts w:ascii="Liberation Serif" w:hAnsi="Liberation Serif" w:cs="Times New Roman CYR"/>
          <w:b/>
          <w:sz w:val="28"/>
          <w:szCs w:val="28"/>
        </w:rPr>
        <w:t xml:space="preserve"> </w:t>
      </w:r>
      <w:r>
        <w:rPr>
          <w:rFonts w:ascii="Liberation Serif" w:hAnsi="Liberation Serif" w:cs="Times New Roman CYR"/>
          <w:sz w:val="28"/>
          <w:szCs w:val="28"/>
        </w:rPr>
        <w:t xml:space="preserve">утвержденной </w:t>
      </w:r>
      <w:r>
        <w:rPr>
          <w:rFonts w:ascii="Liberation Serif" w:hAnsi="Liberation Serif"/>
          <w:sz w:val="28"/>
          <w:szCs w:val="28"/>
        </w:rPr>
        <w:t>постановлением Правительства Свердловской области от</w:t>
      </w:r>
      <w:proofErr w:type="gramEnd"/>
      <w:r>
        <w:rPr>
          <w:rFonts w:ascii="Liberation Serif" w:hAnsi="Liberation Serif"/>
          <w:sz w:val="28"/>
          <w:szCs w:val="28"/>
        </w:rPr>
        <w:t xml:space="preserve"> </w:t>
      </w:r>
      <w:r w:rsidRPr="00143E06">
        <w:rPr>
          <w:rFonts w:ascii="Liberation Serif" w:hAnsi="Liberation Serif" w:cs="Times New Roman CYR"/>
          <w:sz w:val="28"/>
          <w:szCs w:val="28"/>
        </w:rPr>
        <w:t>29 октября 2013 г</w:t>
      </w:r>
      <w:r>
        <w:rPr>
          <w:rFonts w:ascii="Liberation Serif" w:hAnsi="Liberation Serif" w:cs="Times New Roman CYR"/>
          <w:sz w:val="28"/>
          <w:szCs w:val="28"/>
        </w:rPr>
        <w:t>ода №</w:t>
      </w:r>
      <w:r w:rsidRPr="00143E06">
        <w:rPr>
          <w:rFonts w:ascii="Liberation Serif" w:hAnsi="Liberation Serif" w:cs="Times New Roman CYR"/>
          <w:sz w:val="28"/>
          <w:szCs w:val="28"/>
        </w:rPr>
        <w:t xml:space="preserve"> 1332-ПП «Об утверждении государственной программы Свердловской области «Развитие физической культуры и спорта в Свердловской области до 2024 года»</w:t>
      </w:r>
      <w:r>
        <w:rPr>
          <w:rFonts w:ascii="Liberation Serif" w:hAnsi="Liberation Serif" w:cs="Times New Roman CYR"/>
          <w:sz w:val="28"/>
          <w:szCs w:val="28"/>
        </w:rPr>
        <w:t xml:space="preserve">, руководствуясь главой 6 Устава городского округа Верхняя Пышма, </w:t>
      </w:r>
      <w:r w:rsidRPr="00143E06">
        <w:rPr>
          <w:rFonts w:ascii="Liberation Serif" w:hAnsi="Liberation Serif" w:cs="Times New Roman CYR"/>
          <w:sz w:val="28"/>
          <w:szCs w:val="28"/>
        </w:rPr>
        <w:t>администрация городского округа Верхняя Пышма</w:t>
      </w:r>
    </w:p>
    <w:p w:rsidR="005D5A9D" w:rsidRPr="0013051B" w:rsidRDefault="005D5A9D" w:rsidP="005D5A9D">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5D5A9D" w:rsidRDefault="005D5A9D" w:rsidP="005D5A9D">
      <w:pPr>
        <w:widowControl w:val="0"/>
        <w:numPr>
          <w:ilvl w:val="0"/>
          <w:numId w:val="1"/>
        </w:numPr>
        <w:tabs>
          <w:tab w:val="left" w:pos="1134"/>
          <w:tab w:val="left" w:pos="1276"/>
        </w:tabs>
        <w:autoSpaceDE w:val="0"/>
        <w:autoSpaceDN w:val="0"/>
        <w:adjustRightInd w:val="0"/>
        <w:ind w:left="0" w:firstLine="709"/>
        <w:contextualSpacing/>
        <w:jc w:val="both"/>
        <w:rPr>
          <w:rFonts w:ascii="Liberation Serif" w:hAnsi="Liberation Serif" w:cs="Times New Roman CYR"/>
          <w:sz w:val="28"/>
          <w:szCs w:val="28"/>
        </w:rPr>
      </w:pPr>
      <w:bookmarkStart w:id="0" w:name="sub_1"/>
      <w:r w:rsidRPr="00143E06">
        <w:rPr>
          <w:rFonts w:ascii="Liberation Serif" w:hAnsi="Liberation Serif" w:cs="Times New Roman CYR"/>
          <w:sz w:val="28"/>
          <w:szCs w:val="28"/>
        </w:rPr>
        <w:t xml:space="preserve">Утвердить </w:t>
      </w:r>
      <w:proofErr w:type="gramStart"/>
      <w:r>
        <w:rPr>
          <w:rFonts w:ascii="Liberation Serif" w:hAnsi="Liberation Serif" w:cs="Times New Roman CYR"/>
          <w:sz w:val="28"/>
          <w:szCs w:val="28"/>
        </w:rPr>
        <w:t>прилагаемые</w:t>
      </w:r>
      <w:proofErr w:type="gramEnd"/>
      <w:r>
        <w:rPr>
          <w:rFonts w:ascii="Liberation Serif" w:hAnsi="Liberation Serif" w:cs="Times New Roman CYR"/>
          <w:sz w:val="28"/>
          <w:szCs w:val="28"/>
        </w:rPr>
        <w:t xml:space="preserve"> к настоящему постановлению:</w:t>
      </w:r>
    </w:p>
    <w:p w:rsidR="005D5A9D" w:rsidRDefault="005D5A9D" w:rsidP="005D5A9D">
      <w:pPr>
        <w:widowControl w:val="0"/>
        <w:tabs>
          <w:tab w:val="left" w:pos="1134"/>
          <w:tab w:val="left" w:pos="1276"/>
        </w:tabs>
        <w:autoSpaceDE w:val="0"/>
        <w:autoSpaceDN w:val="0"/>
        <w:adjustRightInd w:val="0"/>
        <w:ind w:firstLine="709"/>
        <w:contextualSpacing/>
        <w:jc w:val="both"/>
        <w:rPr>
          <w:rFonts w:ascii="Liberation Serif" w:hAnsi="Liberation Serif" w:cs="Times New Roman CYR"/>
          <w:sz w:val="28"/>
          <w:szCs w:val="28"/>
        </w:rPr>
      </w:pPr>
      <w:r>
        <w:rPr>
          <w:rFonts w:ascii="Liberation Serif" w:hAnsi="Liberation Serif" w:cs="Times New Roman CYR"/>
          <w:sz w:val="28"/>
          <w:szCs w:val="28"/>
        </w:rPr>
        <w:t xml:space="preserve">1) </w:t>
      </w:r>
      <w:r w:rsidRPr="00143E06">
        <w:rPr>
          <w:rFonts w:ascii="Liberation Serif" w:hAnsi="Liberation Serif" w:cs="Times New Roman CYR"/>
          <w:sz w:val="28"/>
          <w:szCs w:val="28"/>
        </w:rPr>
        <w:t>Порядок расходования субсидий, предоставленных из областного бюджета бюджету городского округа Верхняя Пышма, на создание спортивных площадок (оснащение спортивным оборудованием) для занятий ули</w:t>
      </w:r>
      <w:r>
        <w:rPr>
          <w:rFonts w:ascii="Liberation Serif" w:hAnsi="Liberation Serif" w:cs="Times New Roman CYR"/>
          <w:sz w:val="28"/>
          <w:szCs w:val="28"/>
        </w:rPr>
        <w:t>чной гимнастикой;</w:t>
      </w:r>
    </w:p>
    <w:p w:rsidR="005D5A9D" w:rsidRDefault="005D5A9D" w:rsidP="005D5A9D">
      <w:pPr>
        <w:widowControl w:val="0"/>
        <w:tabs>
          <w:tab w:val="left" w:pos="1134"/>
          <w:tab w:val="left" w:pos="1276"/>
        </w:tabs>
        <w:autoSpaceDE w:val="0"/>
        <w:autoSpaceDN w:val="0"/>
        <w:adjustRightInd w:val="0"/>
        <w:ind w:firstLine="709"/>
        <w:contextualSpacing/>
        <w:jc w:val="both"/>
        <w:rPr>
          <w:rFonts w:ascii="Liberation Serif" w:hAnsi="Liberation Serif" w:cs="Times New Roman CYR"/>
          <w:sz w:val="28"/>
          <w:szCs w:val="28"/>
        </w:rPr>
      </w:pPr>
      <w:r>
        <w:rPr>
          <w:rFonts w:ascii="Liberation Serif" w:hAnsi="Liberation Serif" w:cs="Times New Roman CYR"/>
          <w:sz w:val="28"/>
          <w:szCs w:val="28"/>
        </w:rPr>
        <w:t xml:space="preserve">2) </w:t>
      </w:r>
      <w:r w:rsidRPr="00143E06">
        <w:rPr>
          <w:rFonts w:ascii="Liberation Serif" w:hAnsi="Liberation Serif" w:cs="Times New Roman CYR"/>
          <w:sz w:val="28"/>
          <w:szCs w:val="28"/>
        </w:rPr>
        <w:t xml:space="preserve">Порядок расходования субсидий, предоставленных из областного бюджета бюджету городского округа Верхняя Пышма, на реализацию мероприятий по поэтапному внедрению Всероссийского физкультурно-спортивного комплекса «Готов к труду </w:t>
      </w:r>
      <w:r>
        <w:rPr>
          <w:rFonts w:ascii="Liberation Serif" w:hAnsi="Liberation Serif" w:cs="Times New Roman CYR"/>
          <w:sz w:val="28"/>
          <w:szCs w:val="28"/>
        </w:rPr>
        <w:t>и обороне» (ГТО);</w:t>
      </w:r>
    </w:p>
    <w:p w:rsidR="005D5A9D" w:rsidRPr="00143E06" w:rsidRDefault="005D5A9D" w:rsidP="005D5A9D">
      <w:pPr>
        <w:widowControl w:val="0"/>
        <w:tabs>
          <w:tab w:val="left" w:pos="1134"/>
          <w:tab w:val="left" w:pos="1276"/>
        </w:tabs>
        <w:autoSpaceDE w:val="0"/>
        <w:autoSpaceDN w:val="0"/>
        <w:adjustRightInd w:val="0"/>
        <w:ind w:firstLine="709"/>
        <w:contextualSpacing/>
        <w:jc w:val="both"/>
        <w:rPr>
          <w:rFonts w:ascii="Liberation Serif" w:hAnsi="Liberation Serif" w:cs="Times New Roman CYR"/>
          <w:sz w:val="28"/>
          <w:szCs w:val="28"/>
        </w:rPr>
      </w:pPr>
      <w:r>
        <w:rPr>
          <w:rFonts w:ascii="Liberation Serif" w:hAnsi="Liberation Serif" w:cs="Times New Roman CYR"/>
          <w:sz w:val="28"/>
          <w:szCs w:val="28"/>
        </w:rPr>
        <w:t xml:space="preserve">3) </w:t>
      </w:r>
      <w:r w:rsidRPr="00143E06">
        <w:rPr>
          <w:rFonts w:ascii="Liberation Serif" w:hAnsi="Liberation Serif" w:cs="Times New Roman CYR"/>
          <w:sz w:val="28"/>
          <w:szCs w:val="28"/>
        </w:rPr>
        <w:t>Порядок расходования субсидий, предоставленных из областного бюджета бюджету городского округа Верхняя Пышма, на оказание адресной финансовой поддержки спортивным организациям, осуществляющим подготовку спортивного резерва для сборных к</w:t>
      </w:r>
      <w:r>
        <w:rPr>
          <w:rFonts w:ascii="Liberation Serif" w:hAnsi="Liberation Serif" w:cs="Times New Roman CYR"/>
          <w:sz w:val="28"/>
          <w:szCs w:val="28"/>
        </w:rPr>
        <w:t>оманд Российской Федерации</w:t>
      </w:r>
      <w:r w:rsidRPr="00143E06">
        <w:rPr>
          <w:rFonts w:ascii="Liberation Serif" w:hAnsi="Liberation Serif" w:cs="Times New Roman CYR"/>
          <w:sz w:val="28"/>
          <w:szCs w:val="28"/>
        </w:rPr>
        <w:t xml:space="preserve">. </w:t>
      </w:r>
    </w:p>
    <w:bookmarkEnd w:id="0"/>
    <w:p w:rsidR="005D5A9D" w:rsidRPr="009711FA" w:rsidRDefault="005D5A9D" w:rsidP="005D5A9D">
      <w:pPr>
        <w:widowControl w:val="0"/>
        <w:numPr>
          <w:ilvl w:val="0"/>
          <w:numId w:val="1"/>
        </w:numPr>
        <w:tabs>
          <w:tab w:val="left" w:pos="284"/>
          <w:tab w:val="left" w:pos="1134"/>
          <w:tab w:val="left" w:pos="1276"/>
        </w:tabs>
        <w:autoSpaceDE w:val="0"/>
        <w:autoSpaceDN w:val="0"/>
        <w:adjustRightInd w:val="0"/>
        <w:ind w:left="0" w:firstLine="709"/>
        <w:contextualSpacing/>
        <w:jc w:val="both"/>
        <w:rPr>
          <w:rFonts w:ascii="Liberation Serif" w:hAnsi="Liberation Serif" w:cs="Times New Roman CYR"/>
          <w:sz w:val="28"/>
          <w:szCs w:val="28"/>
        </w:rPr>
      </w:pPr>
      <w:r w:rsidRPr="009711FA">
        <w:rPr>
          <w:rFonts w:ascii="Liberation Serif" w:hAnsi="Liberation Serif" w:cs="Times New Roman CYR"/>
          <w:sz w:val="28"/>
          <w:szCs w:val="28"/>
        </w:rPr>
        <w:fldChar w:fldCharType="begin"/>
      </w:r>
      <w:r w:rsidRPr="009711FA">
        <w:rPr>
          <w:rFonts w:ascii="Liberation Serif" w:hAnsi="Liberation Serif" w:cs="Times New Roman CYR"/>
          <w:sz w:val="28"/>
          <w:szCs w:val="28"/>
        </w:rPr>
        <w:instrText>HYPERLINK "http://internet.garant.ru/document/redirect/46754915/0"</w:instrText>
      </w:r>
      <w:r w:rsidRPr="009711FA">
        <w:rPr>
          <w:rFonts w:ascii="Liberation Serif" w:hAnsi="Liberation Serif" w:cs="Times New Roman CYR"/>
          <w:sz w:val="28"/>
          <w:szCs w:val="28"/>
        </w:rPr>
        <w:fldChar w:fldCharType="separate"/>
      </w:r>
      <w:r w:rsidRPr="009711FA">
        <w:rPr>
          <w:rFonts w:ascii="Liberation Serif" w:hAnsi="Liberation Serif" w:cs="Times New Roman CYR"/>
          <w:sz w:val="28"/>
          <w:szCs w:val="28"/>
        </w:rPr>
        <w:t>Опубликовать</w:t>
      </w:r>
      <w:r w:rsidRPr="009711FA">
        <w:rPr>
          <w:rFonts w:ascii="Liberation Serif" w:hAnsi="Liberation Serif" w:cs="Times New Roman CYR"/>
          <w:sz w:val="28"/>
          <w:szCs w:val="28"/>
        </w:rPr>
        <w:fldChar w:fldCharType="end"/>
      </w:r>
      <w:r w:rsidRPr="009711FA">
        <w:rPr>
          <w:rFonts w:ascii="Liberation Serif" w:hAnsi="Liberation Serif" w:cs="Times New Roman CYR"/>
          <w:sz w:val="28"/>
          <w:szCs w:val="28"/>
        </w:rPr>
        <w:t xml:space="preserve"> настоящее постановление в газете «Красное знамя», </w:t>
      </w:r>
      <w:r w:rsidRPr="009711FA">
        <w:rPr>
          <w:rFonts w:ascii="Liberation Serif" w:hAnsi="Liberation Serif" w:cs="Times New Roman CYR"/>
          <w:sz w:val="28"/>
          <w:szCs w:val="28"/>
        </w:rPr>
        <w:lastRenderedPageBreak/>
        <w:t xml:space="preserve">на </w:t>
      </w:r>
      <w:proofErr w:type="gramStart"/>
      <w:r w:rsidRPr="009711FA">
        <w:rPr>
          <w:rFonts w:ascii="Liberation Serif" w:hAnsi="Liberation Serif" w:cs="Times New Roman CYR"/>
          <w:sz w:val="28"/>
          <w:szCs w:val="28"/>
        </w:rPr>
        <w:t>официальном</w:t>
      </w:r>
      <w:proofErr w:type="gramEnd"/>
      <w:r w:rsidRPr="009711FA">
        <w:rPr>
          <w:rFonts w:ascii="Liberation Serif" w:hAnsi="Liberation Serif" w:cs="Times New Roman CYR"/>
          <w:sz w:val="28"/>
          <w:szCs w:val="28"/>
        </w:rPr>
        <w:t xml:space="preserve"> интернет-портале правовой информации городского округа Верхняя Пышма (</w:t>
      </w:r>
      <w:hyperlink r:id="rId8" w:history="1">
        <w:r w:rsidRPr="009711FA">
          <w:rPr>
            <w:rFonts w:ascii="Liberation Serif" w:hAnsi="Liberation Serif" w:cs="Times New Roman CYR"/>
            <w:sz w:val="28"/>
            <w:szCs w:val="28"/>
          </w:rPr>
          <w:t>www.верхняяпышма-право.рф</w:t>
        </w:r>
      </w:hyperlink>
      <w:r w:rsidRPr="009711FA">
        <w:rPr>
          <w:rFonts w:ascii="Liberation Serif" w:hAnsi="Liberation Serif" w:cs="Times New Roman CYR"/>
          <w:sz w:val="28"/>
          <w:szCs w:val="28"/>
        </w:rPr>
        <w:t>).</w:t>
      </w:r>
    </w:p>
    <w:p w:rsidR="005D5A9D" w:rsidRPr="009711FA" w:rsidRDefault="005D5A9D" w:rsidP="005D5A9D">
      <w:pPr>
        <w:widowControl w:val="0"/>
        <w:numPr>
          <w:ilvl w:val="0"/>
          <w:numId w:val="1"/>
        </w:numPr>
        <w:tabs>
          <w:tab w:val="left" w:pos="284"/>
          <w:tab w:val="left" w:pos="1134"/>
          <w:tab w:val="left" w:pos="1276"/>
        </w:tabs>
        <w:autoSpaceDE w:val="0"/>
        <w:autoSpaceDN w:val="0"/>
        <w:adjustRightInd w:val="0"/>
        <w:ind w:left="0" w:firstLine="709"/>
        <w:contextualSpacing/>
        <w:jc w:val="both"/>
        <w:rPr>
          <w:rFonts w:ascii="Liberation Serif" w:hAnsi="Liberation Serif" w:cs="Times New Roman CYR"/>
          <w:sz w:val="28"/>
          <w:szCs w:val="28"/>
        </w:rPr>
      </w:pPr>
      <w:proofErr w:type="gramStart"/>
      <w:r w:rsidRPr="00143E06">
        <w:rPr>
          <w:rFonts w:ascii="Liberation Serif" w:hAnsi="Liberation Serif" w:cs="Times New Roman CYR"/>
          <w:sz w:val="28"/>
          <w:szCs w:val="28"/>
        </w:rPr>
        <w:t>Контроль за</w:t>
      </w:r>
      <w:proofErr w:type="gramEnd"/>
      <w:r w:rsidRPr="00143E06">
        <w:rPr>
          <w:rFonts w:ascii="Liberation Serif" w:hAnsi="Liberation Serif" w:cs="Times New Roman CYR"/>
          <w:sz w:val="28"/>
          <w:szCs w:val="28"/>
        </w:rPr>
        <w:t xml:space="preserve"> выполнением настоящего постановления возложить на заместителя главы администрации городского округа Верхняя Пышма по экономике и финансам </w:t>
      </w:r>
      <w:proofErr w:type="spellStart"/>
      <w:r w:rsidRPr="00143E06">
        <w:rPr>
          <w:rFonts w:ascii="Liberation Serif" w:hAnsi="Liberation Serif" w:cs="Times New Roman CYR"/>
          <w:sz w:val="28"/>
          <w:szCs w:val="28"/>
        </w:rPr>
        <w:t>Ряжкину</w:t>
      </w:r>
      <w:proofErr w:type="spellEnd"/>
      <w:r w:rsidRPr="00143E06">
        <w:rPr>
          <w:rFonts w:ascii="Liberation Serif" w:hAnsi="Liberation Serif" w:cs="Times New Roman CYR"/>
          <w:sz w:val="28"/>
          <w:szCs w:val="28"/>
        </w:rPr>
        <w:t> М.С.</w:t>
      </w:r>
    </w:p>
    <w:p w:rsidR="005D5A9D" w:rsidRDefault="005D5A9D" w:rsidP="005D5A9D">
      <w:pPr>
        <w:widowControl w:val="0"/>
        <w:ind w:firstLine="709"/>
        <w:jc w:val="both"/>
        <w:rPr>
          <w:rFonts w:ascii="Liberation Serif" w:hAnsi="Liberation Serif"/>
          <w:sz w:val="28"/>
          <w:szCs w:val="28"/>
        </w:rPr>
      </w:pPr>
    </w:p>
    <w:p w:rsidR="005D5A9D" w:rsidRPr="0013051B" w:rsidRDefault="005D5A9D" w:rsidP="005D5A9D">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5D5A9D" w:rsidRPr="0013051B" w:rsidTr="00DF7A83">
        <w:tc>
          <w:tcPr>
            <w:tcW w:w="6237" w:type="dxa"/>
            <w:vAlign w:val="bottom"/>
          </w:tcPr>
          <w:p w:rsidR="005D5A9D" w:rsidRPr="0013051B" w:rsidRDefault="005D5A9D" w:rsidP="00DF7A83">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5D5A9D" w:rsidRPr="0013051B" w:rsidRDefault="005D5A9D" w:rsidP="00DF7A83">
            <w:pPr>
              <w:jc w:val="right"/>
              <w:rPr>
                <w:rFonts w:ascii="Liberation Serif" w:hAnsi="Liberation Serif"/>
                <w:sz w:val="28"/>
                <w:szCs w:val="28"/>
              </w:rPr>
            </w:pPr>
            <w:r w:rsidRPr="0013051B">
              <w:rPr>
                <w:rFonts w:ascii="Liberation Serif" w:hAnsi="Liberation Serif"/>
                <w:sz w:val="28"/>
                <w:szCs w:val="28"/>
              </w:rPr>
              <w:t>И.В. Соломин</w:t>
            </w:r>
          </w:p>
        </w:tc>
      </w:tr>
    </w:tbl>
    <w:p w:rsidR="005D5A9D" w:rsidRPr="0013051B" w:rsidRDefault="005D5A9D" w:rsidP="005D5A9D">
      <w:pPr>
        <w:pStyle w:val="ConsNormal"/>
        <w:widowControl/>
        <w:ind w:firstLine="0"/>
        <w:rPr>
          <w:rFonts w:ascii="Liberation Serif" w:hAnsi="Liberation Serif"/>
        </w:rPr>
      </w:pPr>
    </w:p>
    <w:p w:rsidR="00E30C24" w:rsidRDefault="00E30C24"/>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Default="00D4550D"/>
    <w:p w:rsidR="00D4550D" w:rsidRPr="00D4550D" w:rsidRDefault="00D4550D" w:rsidP="00D4550D">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D4550D" w:rsidRPr="003C063F" w:rsidRDefault="00D4550D" w:rsidP="00D4550D">
                            <w:pPr>
                              <w:rPr>
                                <w:rFonts w:ascii="Liberation Serif" w:hAnsi="Liberation Serif"/>
                                <w:sz w:val="28"/>
                                <w:szCs w:val="28"/>
                              </w:rPr>
                            </w:pPr>
                            <w:permStart w:id="1188316492" w:edGrp="everyone"/>
                            <w:r>
                              <w:rPr>
                                <w:rFonts w:ascii="Liberation Serif" w:hAnsi="Liberation Serif"/>
                                <w:sz w:val="28"/>
                                <w:szCs w:val="28"/>
                              </w:rPr>
                              <w:t>Утвержден</w:t>
                            </w:r>
                          </w:p>
                          <w:p w:rsidR="00D4550D" w:rsidRPr="003C063F" w:rsidRDefault="00D4550D" w:rsidP="00D4550D">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4550D" w:rsidRPr="003C063F" w:rsidRDefault="00D4550D" w:rsidP="00D4550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4550D" w:rsidRPr="003C063F" w:rsidTr="004A7329">
                              <w:tc>
                                <w:tcPr>
                                  <w:tcW w:w="534" w:type="dxa"/>
                                  <w:shd w:val="clear" w:color="auto" w:fill="auto"/>
                                </w:tcPr>
                                <w:permEnd w:id="1188316492"/>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от</w:t>
                                  </w:r>
                                </w:p>
                              </w:tc>
                              <w:permStart w:id="1274048030" w:edGrp="everyone"/>
                              <w:tc>
                                <w:tcPr>
                                  <w:tcW w:w="2126" w:type="dxa"/>
                                  <w:tcBorders>
                                    <w:bottom w:val="single" w:sz="4" w:space="0" w:color="auto"/>
                                  </w:tcBorders>
                                  <w:shd w:val="clear" w:color="auto" w:fill="auto"/>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274048030"/>
                                </w:p>
                              </w:tc>
                              <w:tc>
                                <w:tcPr>
                                  <w:tcW w:w="484" w:type="dxa"/>
                                  <w:shd w:val="clear" w:color="auto" w:fill="auto"/>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w:t>
                                  </w:r>
                                </w:p>
                              </w:tc>
                              <w:permStart w:id="1717269170" w:edGrp="everyone"/>
                              <w:tc>
                                <w:tcPr>
                                  <w:tcW w:w="1159" w:type="dxa"/>
                                  <w:tcBorders>
                                    <w:bottom w:val="single" w:sz="4" w:space="0" w:color="auto"/>
                                  </w:tcBorders>
                                  <w:shd w:val="clear" w:color="auto" w:fill="auto"/>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717269170"/>
                                </w:p>
                              </w:tc>
                            </w:tr>
                          </w:tbl>
                          <w:p w:rsidR="00D4550D" w:rsidRPr="003C063F" w:rsidRDefault="00D4550D" w:rsidP="00D4550D">
                            <w:pPr>
                              <w:rPr>
                                <w:rFonts w:ascii="Liberation Serif" w:hAnsi="Liberation Serif"/>
                                <w:sz w:val="28"/>
                                <w:szCs w:val="28"/>
                              </w:rPr>
                            </w:pPr>
                          </w:p>
                          <w:p w:rsidR="00D4550D" w:rsidRPr="003C063F" w:rsidRDefault="00D4550D" w:rsidP="00D4550D">
                            <w:pPr>
                              <w:rPr>
                                <w:rFonts w:ascii="Liberation Serif" w:hAnsi="Liberation Serif"/>
                                <w:sz w:val="28"/>
                                <w:szCs w:val="28"/>
                              </w:rPr>
                            </w:pPr>
                          </w:p>
                          <w:p w:rsidR="00D4550D" w:rsidRPr="003C063F" w:rsidRDefault="00D4550D" w:rsidP="00D4550D">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" stroked="f">
                <v:textbox>
                  <w:txbxContent>
                    <w:p w:rsidR="00D4550D" w:rsidRPr="003C063F" w:rsidRDefault="00D4550D" w:rsidP="00D4550D">
                      <w:pPr>
                        <w:rPr>
                          <w:rFonts w:ascii="Liberation Serif" w:hAnsi="Liberation Serif"/>
                          <w:sz w:val="28"/>
                          <w:szCs w:val="28"/>
                        </w:rPr>
                      </w:pPr>
                      <w:permStart w:id="1188316492" w:edGrp="everyone"/>
                      <w:r>
                        <w:rPr>
                          <w:rFonts w:ascii="Liberation Serif" w:hAnsi="Liberation Serif"/>
                          <w:sz w:val="28"/>
                          <w:szCs w:val="28"/>
                        </w:rPr>
                        <w:t>Утвержден</w:t>
                      </w:r>
                    </w:p>
                    <w:p w:rsidR="00D4550D" w:rsidRPr="003C063F" w:rsidRDefault="00D4550D" w:rsidP="00D4550D">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4550D" w:rsidRPr="003C063F" w:rsidRDefault="00D4550D" w:rsidP="00D4550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4550D" w:rsidRPr="003C063F" w:rsidTr="004A7329">
                        <w:tc>
                          <w:tcPr>
                            <w:tcW w:w="534" w:type="dxa"/>
                            <w:shd w:val="clear" w:color="auto" w:fill="auto"/>
                          </w:tcPr>
                          <w:permEnd w:id="1188316492"/>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от</w:t>
                            </w:r>
                          </w:p>
                        </w:tc>
                        <w:permStart w:id="1274048030" w:edGrp="everyone"/>
                        <w:tc>
                          <w:tcPr>
                            <w:tcW w:w="2126" w:type="dxa"/>
                            <w:tcBorders>
                              <w:bottom w:val="single" w:sz="4" w:space="0" w:color="auto"/>
                            </w:tcBorders>
                            <w:shd w:val="clear" w:color="auto" w:fill="auto"/>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274048030"/>
                          </w:p>
                        </w:tc>
                        <w:tc>
                          <w:tcPr>
                            <w:tcW w:w="484" w:type="dxa"/>
                            <w:shd w:val="clear" w:color="auto" w:fill="auto"/>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w:t>
                            </w:r>
                          </w:p>
                        </w:tc>
                        <w:permStart w:id="1717269170" w:edGrp="everyone"/>
                        <w:tc>
                          <w:tcPr>
                            <w:tcW w:w="1159" w:type="dxa"/>
                            <w:tcBorders>
                              <w:bottom w:val="single" w:sz="4" w:space="0" w:color="auto"/>
                            </w:tcBorders>
                            <w:shd w:val="clear" w:color="auto" w:fill="auto"/>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717269170"/>
                          </w:p>
                        </w:tc>
                      </w:tr>
                    </w:tbl>
                    <w:p w:rsidR="00D4550D" w:rsidRPr="003C063F" w:rsidRDefault="00D4550D" w:rsidP="00D4550D">
                      <w:pPr>
                        <w:rPr>
                          <w:rFonts w:ascii="Liberation Serif" w:hAnsi="Liberation Serif"/>
                          <w:sz w:val="28"/>
                          <w:szCs w:val="28"/>
                        </w:rPr>
                      </w:pPr>
                    </w:p>
                    <w:p w:rsidR="00D4550D" w:rsidRPr="003C063F" w:rsidRDefault="00D4550D" w:rsidP="00D4550D">
                      <w:pPr>
                        <w:rPr>
                          <w:rFonts w:ascii="Liberation Serif" w:hAnsi="Liberation Serif"/>
                          <w:sz w:val="28"/>
                          <w:szCs w:val="28"/>
                        </w:rPr>
                      </w:pPr>
                    </w:p>
                    <w:p w:rsidR="00D4550D" w:rsidRPr="003C063F" w:rsidRDefault="00D4550D" w:rsidP="00D4550D">
                      <w:pPr>
                        <w:rPr>
                          <w:rFonts w:ascii="Liberation Serif" w:hAnsi="Liberation Serif"/>
                        </w:rPr>
                      </w:pPr>
                    </w:p>
                  </w:txbxContent>
                </v:textbox>
              </v:shape>
            </w:pict>
          </mc:Fallback>
        </mc:AlternateContent>
      </w: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spacing w:after="200"/>
        <w:jc w:val="center"/>
        <w:rPr>
          <w:rFonts w:ascii="Liberation Serif" w:hAnsi="Liberation Serif"/>
          <w:sz w:val="28"/>
          <w:szCs w:val="28"/>
        </w:rPr>
      </w:pPr>
      <w:r w:rsidRPr="00D4550D">
        <w:rPr>
          <w:rFonts w:ascii="Liberation Serif" w:hAnsi="Liberation Serif"/>
          <w:sz w:val="28"/>
          <w:szCs w:val="28"/>
        </w:rPr>
        <w:t>Порядок расходования субсидий, предоставленных из областного бюджета бюджету городского округа Верхняя Пышма, на создание спортивных площадок (оснащение спортивным оборудованием) для занятий уличной гимнастикой</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 xml:space="preserve">Порядок расходования субсидий, предоставленных из областного бюджета бюджету городского округа Верхняя Пышма, на создание спортивных площадок (оснащение спортивным оборудованием) для занятий уличной гимнастикой (далее - Порядок) разработан в соответствии </w:t>
      </w:r>
      <w:r w:rsidRPr="00D4550D">
        <w:rPr>
          <w:rFonts w:ascii="Liberation Serif" w:hAnsi="Liberation Serif" w:cs="Times New Roman CYR"/>
          <w:sz w:val="28"/>
          <w:szCs w:val="28"/>
          <w:lang w:eastAsia="en-US"/>
        </w:rPr>
        <w:t>со статьей 78 Бюджетного кодекса Российской Федерации, статьями 12, 13 Закона Свердловской области от 15 июля 2005 года № 70-ОЗ «Об отдельных межбюджетных трансфертах, предоставляемых из областного бюджета и местных бюджетов в Свердловской</w:t>
      </w:r>
      <w:proofErr w:type="gramEnd"/>
      <w:r w:rsidRPr="00D4550D">
        <w:rPr>
          <w:rFonts w:ascii="Liberation Serif" w:hAnsi="Liberation Serif" w:cs="Times New Roman CYR"/>
          <w:sz w:val="28"/>
          <w:szCs w:val="28"/>
          <w:lang w:eastAsia="en-US"/>
        </w:rPr>
        <w:t xml:space="preserve"> </w:t>
      </w:r>
      <w:proofErr w:type="gramStart"/>
      <w:r w:rsidRPr="00D4550D">
        <w:rPr>
          <w:rFonts w:ascii="Liberation Serif" w:hAnsi="Liberation Serif" w:cs="Times New Roman CYR"/>
          <w:sz w:val="28"/>
          <w:szCs w:val="28"/>
          <w:lang w:eastAsia="en-US"/>
        </w:rPr>
        <w:t>области»,</w:t>
      </w:r>
      <w:r w:rsidRPr="00D4550D">
        <w:rPr>
          <w:rFonts w:ascii="Liberation Serif" w:hAnsi="Liberation Serif"/>
          <w:sz w:val="28"/>
          <w:szCs w:val="28"/>
        </w:rPr>
        <w:t xml:space="preserve"> во исполнение подпрограммы 1 "Развитие физической культуры и спорта в Свердловской области государственной программы Свердловской области «Развитие физической культуры и спорта в Свердловской области до 2024 года», утвержденной постановлением Правительства Свердловской области от </w:t>
      </w:r>
      <w:r w:rsidRPr="00D4550D">
        <w:rPr>
          <w:rFonts w:ascii="Liberation Serif" w:hAnsi="Liberation Serif" w:cs="Times New Roman CYR"/>
          <w:sz w:val="28"/>
          <w:szCs w:val="28"/>
          <w:lang w:eastAsia="en-US"/>
        </w:rPr>
        <w:t>29 октября 2013 года N 1332-ПП «Об утверждении государственной программы Свердловской области «Развитие физической культуры и спорта в Свердловской области до 2024 года».</w:t>
      </w:r>
      <w:proofErr w:type="gramEnd"/>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Настоящий Порядок определяет условия расходования субсидий, предоставленных из областного бюджета бюджету городского округа Верхняя Пышма, на создание спортивных площадок (оснащение спортивным оборудованием) для занятий уличной гимнастикой (далее - субсидии).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lang w:eastAsia="en-US"/>
        </w:rPr>
        <w:t xml:space="preserve">Субсидия предоставляется городскому округу Верхняя Пышма, в установленном </w:t>
      </w:r>
      <w:proofErr w:type="gramStart"/>
      <w:r w:rsidRPr="00D4550D">
        <w:rPr>
          <w:rFonts w:ascii="Liberation Serif" w:hAnsi="Liberation Serif"/>
          <w:sz w:val="28"/>
          <w:szCs w:val="28"/>
          <w:lang w:eastAsia="en-US"/>
        </w:rPr>
        <w:t>порядке</w:t>
      </w:r>
      <w:proofErr w:type="gramEnd"/>
      <w:r w:rsidRPr="00D4550D">
        <w:rPr>
          <w:rFonts w:ascii="Liberation Serif" w:hAnsi="Liberation Serif"/>
          <w:sz w:val="28"/>
          <w:szCs w:val="28"/>
          <w:lang w:eastAsia="en-US"/>
        </w:rPr>
        <w:t xml:space="preserve"> прошедшему отбор, проводимому Министерством физической культуры и спорта Свердловской области (далее - Министерство). Субсидия предоставляется на основании соглашения о предоставлении субсидии, заключаемого Министерством с Администрацией городского округа Верхняя Пышма на соответствующий финансовый год по форме, утверждаемой Министерством.</w:t>
      </w:r>
    </w:p>
    <w:p w:rsidR="00D4550D" w:rsidRPr="00D4550D" w:rsidRDefault="00D4550D" w:rsidP="00D4550D">
      <w:pPr>
        <w:widowControl w:val="0"/>
        <w:autoSpaceDE w:val="0"/>
        <w:autoSpaceDN w:val="0"/>
        <w:ind w:firstLine="709"/>
        <w:jc w:val="both"/>
        <w:rPr>
          <w:rFonts w:ascii="Liberation Serif" w:hAnsi="Liberation Serif"/>
          <w:sz w:val="28"/>
          <w:szCs w:val="28"/>
        </w:rPr>
      </w:pPr>
      <w:bookmarkStart w:id="1" w:name="P4204"/>
      <w:bookmarkEnd w:id="1"/>
      <w:r w:rsidRPr="00D4550D">
        <w:rPr>
          <w:rFonts w:ascii="Liberation Serif" w:hAnsi="Liberation Serif"/>
          <w:sz w:val="28"/>
          <w:szCs w:val="28"/>
        </w:rPr>
        <w:t>Главным администратором доходов и главным распорядителем бюджетных средств является Администрация городского округа Верхняя Пышма. Получателем бюджетных средств является муниципальное казенное учреждение «Управление физической культуры, спорта и молодежной политики городского округа Верхняя Пышма» (далее МКУ «УСМ ГО Верхняя Пышма»).</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 xml:space="preserve">Средства направляются для финансирования подведомственных учреждений МКУ «УСМ ГО Верхняя Пышма» в виде субсидий на основании соглашений по форме, утвержденной постановлением администрации </w:t>
      </w:r>
      <w:r w:rsidRPr="00D4550D">
        <w:rPr>
          <w:rFonts w:ascii="Liberation Serif" w:hAnsi="Liberation Serif"/>
          <w:sz w:val="28"/>
          <w:szCs w:val="28"/>
        </w:rPr>
        <w:lastRenderedPageBreak/>
        <w:t>городского округа Верхняя Пышма от 30.12.2019 № 1414 «Об утверждении Порядка определения объема и условий предоставления субсидий из бюджета городского округа муниципальным бюджетным и муниципальным автономным учреждениям городского округа на иные цели», в пределах утвержденных бюджетных ассигнований и лимитов</w:t>
      </w:r>
      <w:proofErr w:type="gramEnd"/>
      <w:r w:rsidRPr="00D4550D">
        <w:rPr>
          <w:rFonts w:ascii="Liberation Serif" w:hAnsi="Liberation Serif"/>
          <w:sz w:val="28"/>
          <w:szCs w:val="28"/>
        </w:rPr>
        <w:t xml:space="preserve"> бюджетных обязательств на указанные цели.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Субсидии подлежат зачислению в доход бюджета городского округа Верхняя Пышма и расходованию по разделу 1100 «Физическая культура и спорт», подразделу 1102 «Массовый спорт», целевой статье 056Р548500 «Создание спортивных площадок (оснащение спортивным оборудованием) для занятий уличной гимнастикой».</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Субсидии предоставляются на финансирование мероприятия «Создание спортивных площадок (оснащение спортивным оборудованием) для занятий уличной гимнастикой».</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Субсидии расходуются в соответствии с условиями и целями, определенными в Порядке предоставления из областного бюджета местным бюджетам субсидий на создание спортивных площадок (оснащение спортивным оборудованием) для занятий уличной гимнастикой, утвержденным постановлением Правительства Свердловской области от 29 октября 2013 г. N 1332-ПП «Об утверждении государственной программы Свердловской области «Развитие физической культуры и спорта в Свердловской области до 2024 года».</w:t>
      </w:r>
      <w:proofErr w:type="gramEnd"/>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Доля средств местного бюджета, направленная городским округом Верхняя Пышма на </w:t>
      </w:r>
      <w:proofErr w:type="spellStart"/>
      <w:r w:rsidRPr="00D4550D">
        <w:rPr>
          <w:rFonts w:ascii="Liberation Serif" w:hAnsi="Liberation Serif"/>
          <w:sz w:val="28"/>
          <w:szCs w:val="28"/>
        </w:rPr>
        <w:t>софинансирование</w:t>
      </w:r>
      <w:proofErr w:type="spellEnd"/>
      <w:r w:rsidRPr="00D4550D">
        <w:rPr>
          <w:rFonts w:ascii="Liberation Serif" w:hAnsi="Liberation Serif"/>
          <w:sz w:val="28"/>
          <w:szCs w:val="28"/>
        </w:rPr>
        <w:t xml:space="preserve"> целей субсидии, должна составлять не менее 50 процентов от общей стоимости работ по созданию спортивной площадки (оснащение спортивным оборудованием) для занятий уличной гимнастикой.</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Подготовка основания спортивной площадки осуществляется за счет средств местного бюджета. </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В смету расходов на создание спортивных площадок (оснащение спортивным оборудованием) для занятий уличной гимнастикой включаются расходы на приобретение и установку (монтаж) оборудования, и материалов для выполнения спортивного резинового покрытия, с целью обеспечения исполнения государственного стандарта Российской Федерации по </w:t>
      </w:r>
      <w:hyperlink r:id="rId9" w:history="1">
        <w:r w:rsidRPr="00D4550D">
          <w:rPr>
            <w:rFonts w:ascii="Liberation Serif" w:hAnsi="Liberation Serif"/>
            <w:sz w:val="28"/>
            <w:szCs w:val="28"/>
          </w:rPr>
          <w:t xml:space="preserve">ГОСТ </w:t>
        </w:r>
        <w:proofErr w:type="gramStart"/>
        <w:r w:rsidRPr="00D4550D">
          <w:rPr>
            <w:rFonts w:ascii="Liberation Serif" w:hAnsi="Liberation Serif"/>
            <w:sz w:val="28"/>
            <w:szCs w:val="28"/>
          </w:rPr>
          <w:t>Р</w:t>
        </w:r>
        <w:proofErr w:type="gramEnd"/>
        <w:r w:rsidRPr="00D4550D">
          <w:rPr>
            <w:rFonts w:ascii="Liberation Serif" w:hAnsi="Liberation Serif"/>
            <w:sz w:val="28"/>
            <w:szCs w:val="28"/>
          </w:rPr>
          <w:t> 52025-2003</w:t>
        </w:r>
      </w:hyperlink>
      <w:r w:rsidRPr="00D4550D">
        <w:rPr>
          <w:rFonts w:ascii="Liberation Serif" w:hAnsi="Liberation Serif"/>
          <w:sz w:val="28"/>
          <w:szCs w:val="28"/>
        </w:rPr>
        <w:t xml:space="preserve"> «Услуги физкультурно-оздоровительные и спортивные. Требования безопасности потребителей» и соблюдения рекомендаций изготовителей к осуществлению монтажа оборудования с целью снижения факторов риска при эксплуатации.</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lang w:eastAsia="en-US"/>
        </w:rPr>
        <w:t xml:space="preserve">Субсидия расходуется в соответствии с </w:t>
      </w:r>
      <w:hyperlink w:anchor="P3707" w:history="1">
        <w:r w:rsidRPr="00D4550D">
          <w:rPr>
            <w:rFonts w:ascii="Liberation Serif" w:hAnsi="Liberation Serif"/>
            <w:sz w:val="28"/>
            <w:szCs w:val="28"/>
            <w:lang w:eastAsia="en-US"/>
          </w:rPr>
          <w:t>перечнем</w:t>
        </w:r>
      </w:hyperlink>
      <w:r w:rsidRPr="00D4550D">
        <w:rPr>
          <w:rFonts w:ascii="Liberation Serif" w:hAnsi="Liberation Serif"/>
          <w:sz w:val="28"/>
          <w:szCs w:val="28"/>
          <w:lang w:eastAsia="en-US"/>
        </w:rPr>
        <w:t xml:space="preserve"> оборудования, рекомендованном для использования при планировании оснащения спортивных площадок специализированным оборудованием для занятий уличной гимнастикой и </w:t>
      </w:r>
      <w:r w:rsidRPr="00D4550D">
        <w:rPr>
          <w:rFonts w:ascii="Liberation Serif" w:hAnsi="Liberation Serif"/>
          <w:sz w:val="28"/>
          <w:szCs w:val="28"/>
        </w:rPr>
        <w:t xml:space="preserve">утвержденным постановлением Правительства Свердловской области от 29 октября 2013 г. N 1332-ПП «Об утверждении государственной программы Свердловской области «Развитие физической </w:t>
      </w:r>
      <w:r w:rsidRPr="00D4550D">
        <w:rPr>
          <w:rFonts w:ascii="Liberation Serif" w:hAnsi="Liberation Serif"/>
          <w:sz w:val="28"/>
          <w:szCs w:val="28"/>
        </w:rPr>
        <w:lastRenderedPageBreak/>
        <w:t>культуры и спорта в Свердловской области до 2024 года».</w:t>
      </w:r>
      <w:proofErr w:type="gramEnd"/>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Средства, полученные из областного бюджета в форме субсидии, </w:t>
      </w:r>
      <w:proofErr w:type="gramStart"/>
      <w:r w:rsidRPr="00D4550D">
        <w:rPr>
          <w:rFonts w:ascii="Liberation Serif" w:hAnsi="Liberation Serif"/>
          <w:sz w:val="28"/>
          <w:szCs w:val="28"/>
        </w:rPr>
        <w:t>носят целевой характер и не могут</w:t>
      </w:r>
      <w:proofErr w:type="gramEnd"/>
      <w:r w:rsidRPr="00D4550D">
        <w:rPr>
          <w:rFonts w:ascii="Liberation Serif" w:hAnsi="Liberation Serif"/>
          <w:sz w:val="28"/>
          <w:szCs w:val="28"/>
        </w:rPr>
        <w:t xml:space="preserve"> быть использованы на иные цели. Нецелевое использование бюджетных сре</w:t>
      </w:r>
      <w:proofErr w:type="gramStart"/>
      <w:r w:rsidRPr="00D4550D">
        <w:rPr>
          <w:rFonts w:ascii="Liberation Serif" w:hAnsi="Liberation Serif"/>
          <w:sz w:val="28"/>
          <w:szCs w:val="28"/>
        </w:rPr>
        <w:t>дств вл</w:t>
      </w:r>
      <w:proofErr w:type="gramEnd"/>
      <w:r w:rsidRPr="00D4550D">
        <w:rPr>
          <w:rFonts w:ascii="Liberation Serif" w:hAnsi="Liberation Serif"/>
          <w:sz w:val="28"/>
          <w:szCs w:val="28"/>
        </w:rPr>
        <w:t xml:space="preserve">ечет за собой применение мер ответственности, предусмотренных бюджетным, административным, уголовным законодательством Российской Федерации. </w:t>
      </w:r>
      <w:r w:rsidRPr="00D4550D">
        <w:rPr>
          <w:rFonts w:ascii="Liberation Serif" w:hAnsi="Liberation Serif"/>
          <w:sz w:val="28"/>
          <w:szCs w:val="28"/>
          <w:lang w:eastAsia="en-US"/>
        </w:rPr>
        <w:t>Администрация городского округа Верхняя Пышма несет ответственность за целевое использование субсидий и достоверность представляемых отчетных сведений.</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Внутренний муниципальный финансовый </w:t>
      </w:r>
      <w:proofErr w:type="gramStart"/>
      <w:r w:rsidRPr="00D4550D">
        <w:rPr>
          <w:rFonts w:ascii="Liberation Serif" w:hAnsi="Liberation Serif"/>
          <w:sz w:val="28"/>
          <w:szCs w:val="28"/>
        </w:rPr>
        <w:t>контроль за</w:t>
      </w:r>
      <w:proofErr w:type="gramEnd"/>
      <w:r w:rsidRPr="00D4550D">
        <w:rPr>
          <w:rFonts w:ascii="Liberation Serif" w:hAnsi="Liberation Serif"/>
          <w:sz w:val="28"/>
          <w:szCs w:val="28"/>
        </w:rPr>
        <w:t xml:space="preserve"> использованием бюджетных средств осуществляется главным распорядителем бюджетных средств и Финансовым управлением Администрации городского округа Верхняя Пышма в пределах своей компетенции. </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Внешний финансовый </w:t>
      </w:r>
      <w:proofErr w:type="gramStart"/>
      <w:r w:rsidRPr="00D4550D">
        <w:rPr>
          <w:rFonts w:ascii="Liberation Serif" w:hAnsi="Liberation Serif"/>
          <w:sz w:val="28"/>
          <w:szCs w:val="28"/>
        </w:rPr>
        <w:t>контроль за</w:t>
      </w:r>
      <w:proofErr w:type="gramEnd"/>
      <w:r w:rsidRPr="00D4550D">
        <w:rPr>
          <w:rFonts w:ascii="Liberation Serif" w:hAnsi="Liberation Serif"/>
          <w:sz w:val="28"/>
          <w:szCs w:val="28"/>
        </w:rPr>
        <w:t xml:space="preserve"> использованием бюджетных средств осуществляется Счетной палатой городского округа Верхняя Пышма.</w:t>
      </w:r>
    </w:p>
    <w:p w:rsidR="00D4550D" w:rsidRPr="00D4550D" w:rsidRDefault="00D4550D" w:rsidP="00D4550D">
      <w:pPr>
        <w:widowControl w:val="0"/>
        <w:autoSpaceDE w:val="0"/>
        <w:autoSpaceDN w:val="0"/>
        <w:ind w:firstLine="709"/>
        <w:jc w:val="right"/>
        <w:rPr>
          <w:rFonts w:ascii="Calibri" w:hAnsi="Calibri"/>
          <w:sz w:val="22"/>
          <w:szCs w:val="22"/>
          <w:lang w:eastAsia="en-US"/>
        </w:rPr>
      </w:pPr>
      <w:r w:rsidRPr="00D4550D">
        <w:rPr>
          <w:rFonts w:ascii="Liberation Serif" w:hAnsi="Liberation Serif"/>
          <w:sz w:val="28"/>
          <w:szCs w:val="28"/>
        </w:rPr>
        <w:br w:type="page"/>
      </w:r>
      <w:r w:rsidRPr="00D4550D">
        <w:rPr>
          <w:rFonts w:ascii="Calibri" w:hAnsi="Calibri"/>
          <w:sz w:val="22"/>
          <w:szCs w:val="22"/>
          <w:lang w:eastAsia="en-US"/>
        </w:rPr>
        <w:lastRenderedPageBreak/>
        <w:t xml:space="preserve"> </w:t>
      </w:r>
    </w:p>
    <w:p w:rsidR="00D4550D" w:rsidRPr="00D4550D" w:rsidRDefault="00D4550D" w:rsidP="00D4550D">
      <w:pPr>
        <w:jc w:val="center"/>
        <w:rPr>
          <w:rFonts w:ascii="Liberation Serif" w:hAnsi="Liberation Serif"/>
          <w:sz w:val="28"/>
          <w:szCs w:val="28"/>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D4550D" w:rsidRPr="003C063F" w:rsidRDefault="00D4550D" w:rsidP="00D4550D">
                            <w:pPr>
                              <w:rPr>
                                <w:rFonts w:ascii="Liberation Serif" w:hAnsi="Liberation Serif"/>
                                <w:sz w:val="28"/>
                                <w:szCs w:val="28"/>
                              </w:rPr>
                            </w:pPr>
                            <w:permStart w:id="1873152326" w:edGrp="everyone"/>
                            <w:r>
                              <w:rPr>
                                <w:rFonts w:ascii="Liberation Serif" w:hAnsi="Liberation Serif"/>
                                <w:sz w:val="28"/>
                                <w:szCs w:val="28"/>
                              </w:rPr>
                              <w:t>Утвержден</w:t>
                            </w:r>
                          </w:p>
                          <w:p w:rsidR="00D4550D" w:rsidRPr="003C063F" w:rsidRDefault="00D4550D" w:rsidP="00D4550D">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4550D" w:rsidRPr="003C063F" w:rsidRDefault="00D4550D" w:rsidP="00D4550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4550D" w:rsidRPr="003C063F" w:rsidTr="004A7329">
                              <w:tc>
                                <w:tcPr>
                                  <w:tcW w:w="53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permEnd w:id="1873152326"/>
                          </w:tbl>
                          <w:p w:rsidR="00D4550D" w:rsidRPr="003C063F" w:rsidRDefault="00D4550D" w:rsidP="00D4550D">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253.95pt;margin-top:-29.7pt;width:229.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" stroked="f">
                <v:textbox>
                  <w:txbxContent>
                    <w:p w:rsidR="00D4550D" w:rsidRPr="003C063F" w:rsidRDefault="00D4550D" w:rsidP="00D4550D">
                      <w:pPr>
                        <w:rPr>
                          <w:rFonts w:ascii="Liberation Serif" w:hAnsi="Liberation Serif"/>
                          <w:sz w:val="28"/>
                          <w:szCs w:val="28"/>
                        </w:rPr>
                      </w:pPr>
                      <w:permStart w:id="1873152326" w:edGrp="everyone"/>
                      <w:r>
                        <w:rPr>
                          <w:rFonts w:ascii="Liberation Serif" w:hAnsi="Liberation Serif"/>
                          <w:sz w:val="28"/>
                          <w:szCs w:val="28"/>
                        </w:rPr>
                        <w:t>Утвержден</w:t>
                      </w:r>
                    </w:p>
                    <w:p w:rsidR="00D4550D" w:rsidRPr="003C063F" w:rsidRDefault="00D4550D" w:rsidP="00D4550D">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4550D" w:rsidRPr="003C063F" w:rsidRDefault="00D4550D" w:rsidP="00D4550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4550D" w:rsidRPr="003C063F" w:rsidTr="004A7329">
                        <w:tc>
                          <w:tcPr>
                            <w:tcW w:w="53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permEnd w:id="1873152326"/>
                    </w:tbl>
                    <w:p w:rsidR="00D4550D" w:rsidRPr="003C063F" w:rsidRDefault="00D4550D" w:rsidP="00D4550D">
                      <w:pPr>
                        <w:rPr>
                          <w:rFonts w:ascii="Liberation Serif" w:hAnsi="Liberation Serif"/>
                        </w:rPr>
                      </w:pPr>
                    </w:p>
                  </w:txbxContent>
                </v:textbox>
              </v:shape>
            </w:pict>
          </mc:Fallback>
        </mc:AlternateContent>
      </w: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spacing w:after="200"/>
        <w:jc w:val="center"/>
        <w:rPr>
          <w:rFonts w:ascii="Liberation Serif" w:hAnsi="Liberation Serif"/>
          <w:sz w:val="28"/>
          <w:szCs w:val="28"/>
        </w:rPr>
      </w:pPr>
      <w:r w:rsidRPr="00D4550D">
        <w:rPr>
          <w:rFonts w:ascii="Liberation Serif" w:hAnsi="Liberation Serif"/>
          <w:sz w:val="28"/>
          <w:szCs w:val="28"/>
        </w:rPr>
        <w:t>Порядок расходования субсидий, предоставленных из областного бюджета бюджету городского округа Верхняя Пышма, на реализацию мероприятий по поэтапному внедрению Всероссийского физкультурно-спортивного комплекса «Готов к труду и обороне» (ГТО)</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Порядок расходования субсидий, предоставленных из областного бюджета бюджету городского округа Верхняя Пышма, на реализацию мероприятий по поэтапному внедрению Всероссийского физкультурно-спортивного комплекса «Готов к труду и обороне» (ГТО) (далее - Порядок) разработан в соответствии со статьей 78 Бюджетного кодекса Российской Федерации, статьями 12, 13 Закона Свердловской области от 15 июля 2005 года № 70-ОЗ «Об отдельных межбюджетных трансфертах, предоставляемых из областного бюджета и</w:t>
      </w:r>
      <w:proofErr w:type="gramEnd"/>
      <w:r w:rsidRPr="00D4550D">
        <w:rPr>
          <w:rFonts w:ascii="Liberation Serif" w:hAnsi="Liberation Serif"/>
          <w:sz w:val="28"/>
          <w:szCs w:val="28"/>
        </w:rPr>
        <w:t xml:space="preserve"> </w:t>
      </w:r>
      <w:proofErr w:type="gramStart"/>
      <w:r w:rsidRPr="00D4550D">
        <w:rPr>
          <w:rFonts w:ascii="Liberation Serif" w:hAnsi="Liberation Serif"/>
          <w:sz w:val="28"/>
          <w:szCs w:val="28"/>
        </w:rPr>
        <w:t>местных бюджетов в Свердловской области», во исполнение подпрограммы 1 "Развитие физической культуры и спорта в Свердловской области государственной программы Свердловской области «Развитие физической культуры и спорта в Свердловской области до 2024 года», утвержденной постановлением Правительства Свердловской области от 29 октября 2013 года N 1332-ПП «Об утверждении государственной программы Свердловской области «Развитие физической культуры и спорта в Свердловской области до 2024</w:t>
      </w:r>
      <w:proofErr w:type="gramEnd"/>
      <w:r w:rsidRPr="00D4550D">
        <w:rPr>
          <w:rFonts w:ascii="Liberation Serif" w:hAnsi="Liberation Serif"/>
          <w:sz w:val="28"/>
          <w:szCs w:val="28"/>
        </w:rPr>
        <w:t> года».</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Настоящий Порядок определяет условия расходования субсидий, предоставленных из областного бюджета бюджету городского округа Верхняя Пышма, на реализацию мероприятий по поэтапному внедрению Всероссийского физкультурно-спортивного комплекса «Готов к труду и обороне» (ГТО) (далее - субсидии).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lang w:eastAsia="en-US"/>
        </w:rPr>
        <w:t xml:space="preserve">Субсидия предоставляется городскому округу Верхняя Пышма, в установленном </w:t>
      </w:r>
      <w:proofErr w:type="gramStart"/>
      <w:r w:rsidRPr="00D4550D">
        <w:rPr>
          <w:rFonts w:ascii="Liberation Serif" w:hAnsi="Liberation Serif"/>
          <w:sz w:val="28"/>
          <w:szCs w:val="28"/>
          <w:lang w:eastAsia="en-US"/>
        </w:rPr>
        <w:t>порядке</w:t>
      </w:r>
      <w:proofErr w:type="gramEnd"/>
      <w:r w:rsidRPr="00D4550D">
        <w:rPr>
          <w:rFonts w:ascii="Liberation Serif" w:hAnsi="Liberation Serif"/>
          <w:sz w:val="28"/>
          <w:szCs w:val="28"/>
          <w:lang w:eastAsia="en-US"/>
        </w:rPr>
        <w:t xml:space="preserve"> прошедшему отбор, проводимому Министерством физической культуры и спорта Свердловской области (далее - Министерство). Субсидия предоставляется на основании соглашения о предоставлении субсидии, заключаемого Министерством с Администрацией городского округа Верхняя Пышма на соответствующий финансовый год по форме, утверждаемой Министерством.</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Главным администратором доходов и главным распорядителем бюджетных средств является Администрация городского округа Верхняя Пышма. Получателем бюджетных средств является МКУ «УСМ ГО Верхняя Пышма».</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 xml:space="preserve">Средства направляются для финансирования подведомственных учреждений МКУ «УСМ ГО Верхняя Пышма» в виде субсидий на основании </w:t>
      </w:r>
      <w:r w:rsidRPr="00D4550D">
        <w:rPr>
          <w:rFonts w:ascii="Liberation Serif" w:hAnsi="Liberation Serif"/>
          <w:sz w:val="28"/>
          <w:szCs w:val="28"/>
        </w:rPr>
        <w:lastRenderedPageBreak/>
        <w:t>соглашений по форме, утвержденной постановлением администрации городского округа Верхняя Пышма от 30.12.2019 № 1414 "Об утверждении Порядка определения объема и условий предоставления субсидий из бюджета городского округа муниципальным бюджетным и муниципальным автономным учреждениям городского округа на иные цели", в пределах утвержденных бюджетных ассигнований и лимитов</w:t>
      </w:r>
      <w:proofErr w:type="gramEnd"/>
      <w:r w:rsidRPr="00D4550D">
        <w:rPr>
          <w:rFonts w:ascii="Liberation Serif" w:hAnsi="Liberation Serif"/>
          <w:sz w:val="28"/>
          <w:szCs w:val="28"/>
        </w:rPr>
        <w:t xml:space="preserve"> бюджетных обязательств на указанные цели.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Субсидии подлежат зачислению в доход бюджета городского округа Верхняя Пышма и расходованию по разделу 1100 «Физическая культура и спорт», подразделу 1102 «Массовый спорт», целевой статье 056Р548Г00 «Внедрение всероссийского физкультурно-спортивного комплекса «Готов к труду и обороне».</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Субсидии предоставляются на финансирование мероприятия «Внедрение всероссийского физкультурно-спортивного комплекса «Готов к труду и обороне».</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Субсидии расходуются в соответствии с условиями и целями, определенными в Порядке предоставления из областного бюджета местным бюджетам субсидии на реализацию мероприятий по поэтапному внедрению  Всероссийского физкультурно-спортивного комплекса «Готов к труду и обороне» (ГТО), утвержденным постановлением Правительства Свердловской области от 29 октября 2013 г. N 1332-ПП «Об утверждении государственной программы Свердловской области «Развитие физической культуры и спорта в Свердловской области до</w:t>
      </w:r>
      <w:proofErr w:type="gramEnd"/>
      <w:r w:rsidRPr="00D4550D">
        <w:rPr>
          <w:rFonts w:ascii="Liberation Serif" w:hAnsi="Liberation Serif"/>
          <w:sz w:val="28"/>
          <w:szCs w:val="28"/>
        </w:rPr>
        <w:t xml:space="preserve"> 2024 года».</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Доля средств местного бюджета, направленная городским округом Верхняя Пышма на </w:t>
      </w:r>
      <w:proofErr w:type="spellStart"/>
      <w:r w:rsidRPr="00D4550D">
        <w:rPr>
          <w:rFonts w:ascii="Liberation Serif" w:hAnsi="Liberation Serif"/>
          <w:sz w:val="28"/>
          <w:szCs w:val="28"/>
        </w:rPr>
        <w:t>софинансирование</w:t>
      </w:r>
      <w:proofErr w:type="spellEnd"/>
      <w:r w:rsidRPr="00D4550D">
        <w:rPr>
          <w:rFonts w:ascii="Liberation Serif" w:hAnsi="Liberation Serif"/>
          <w:sz w:val="28"/>
          <w:szCs w:val="28"/>
        </w:rPr>
        <w:t xml:space="preserve"> целей субсидии, должна составлять не менее 30 процентов расходов. </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Субсидия расходуются </w:t>
      </w:r>
      <w:proofErr w:type="gramStart"/>
      <w:r w:rsidRPr="00D4550D">
        <w:rPr>
          <w:rFonts w:ascii="Liberation Serif" w:hAnsi="Liberation Serif"/>
          <w:sz w:val="28"/>
          <w:szCs w:val="28"/>
        </w:rPr>
        <w:t>на</w:t>
      </w:r>
      <w:proofErr w:type="gramEnd"/>
      <w:r w:rsidRPr="00D4550D">
        <w:rPr>
          <w:rFonts w:ascii="Liberation Serif" w:hAnsi="Liberation Serif"/>
          <w:sz w:val="28"/>
          <w:szCs w:val="28"/>
        </w:rPr>
        <w:t>:</w:t>
      </w:r>
    </w:p>
    <w:p w:rsidR="00D4550D" w:rsidRPr="00D4550D" w:rsidRDefault="00D4550D" w:rsidP="00D4550D">
      <w:pPr>
        <w:widowControl w:val="0"/>
        <w:numPr>
          <w:ilvl w:val="0"/>
          <w:numId w:val="2"/>
        </w:numPr>
        <w:tabs>
          <w:tab w:val="left" w:pos="284"/>
        </w:tabs>
        <w:autoSpaceDE w:val="0"/>
        <w:autoSpaceDN w:val="0"/>
        <w:spacing w:after="200" w:line="276" w:lineRule="auto"/>
        <w:ind w:left="0" w:firstLine="0"/>
        <w:jc w:val="both"/>
        <w:rPr>
          <w:rFonts w:ascii="Liberation Serif" w:hAnsi="Liberation Serif"/>
          <w:sz w:val="28"/>
          <w:szCs w:val="28"/>
        </w:rPr>
      </w:pPr>
      <w:r w:rsidRPr="00D4550D">
        <w:rPr>
          <w:rFonts w:ascii="Liberation Serif" w:hAnsi="Liberation Serif"/>
          <w:sz w:val="28"/>
          <w:szCs w:val="28"/>
        </w:rPr>
        <w:t>приобретение оборудования и инвентаря, в том числе электронно-вычислительной техники и периферийного оборудования, для оснащения мест тестирования по выполнению видов испытаний (тестов);</w:t>
      </w:r>
    </w:p>
    <w:p w:rsidR="00D4550D" w:rsidRPr="00D4550D" w:rsidRDefault="00D4550D" w:rsidP="00D4550D">
      <w:pPr>
        <w:widowControl w:val="0"/>
        <w:numPr>
          <w:ilvl w:val="0"/>
          <w:numId w:val="2"/>
        </w:numPr>
        <w:tabs>
          <w:tab w:val="left" w:pos="284"/>
        </w:tabs>
        <w:autoSpaceDE w:val="0"/>
        <w:autoSpaceDN w:val="0"/>
        <w:spacing w:after="200" w:line="276" w:lineRule="auto"/>
        <w:ind w:left="0" w:firstLine="0"/>
        <w:jc w:val="both"/>
        <w:rPr>
          <w:rFonts w:ascii="Liberation Serif" w:hAnsi="Liberation Serif"/>
          <w:sz w:val="28"/>
          <w:szCs w:val="28"/>
        </w:rPr>
      </w:pPr>
      <w:r w:rsidRPr="00D4550D">
        <w:rPr>
          <w:rFonts w:ascii="Liberation Serif" w:hAnsi="Liberation Serif"/>
          <w:sz w:val="28"/>
          <w:szCs w:val="28"/>
        </w:rPr>
        <w:t>повышение квалификации и переподготовки специалистов и спортивных судей (не менее 72 часов), задействованных в реализации комплекса ГТО;</w:t>
      </w:r>
    </w:p>
    <w:p w:rsidR="00D4550D" w:rsidRPr="00D4550D" w:rsidRDefault="00D4550D" w:rsidP="00D4550D">
      <w:pPr>
        <w:widowControl w:val="0"/>
        <w:numPr>
          <w:ilvl w:val="0"/>
          <w:numId w:val="2"/>
        </w:numPr>
        <w:tabs>
          <w:tab w:val="left" w:pos="284"/>
        </w:tabs>
        <w:autoSpaceDE w:val="0"/>
        <w:autoSpaceDN w:val="0"/>
        <w:spacing w:after="200" w:line="276" w:lineRule="auto"/>
        <w:ind w:left="0" w:firstLine="0"/>
        <w:jc w:val="both"/>
        <w:rPr>
          <w:rFonts w:ascii="Liberation Serif" w:hAnsi="Liberation Serif"/>
          <w:sz w:val="28"/>
          <w:szCs w:val="28"/>
        </w:rPr>
      </w:pPr>
      <w:r w:rsidRPr="00D4550D">
        <w:rPr>
          <w:rFonts w:ascii="Liberation Serif" w:hAnsi="Liberation Serif"/>
          <w:sz w:val="28"/>
          <w:szCs w:val="28"/>
        </w:rPr>
        <w:t>приобретение оборудования для обеспечения общественного порядка и  безопасности при реализации мероприятий Всероссийского физкультурно-спортивного комплекса «Готов к труду и обороне».</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Средства, полученные из областного бюджета в форме субсидии, </w:t>
      </w:r>
      <w:proofErr w:type="gramStart"/>
      <w:r w:rsidRPr="00D4550D">
        <w:rPr>
          <w:rFonts w:ascii="Liberation Serif" w:hAnsi="Liberation Serif"/>
          <w:sz w:val="28"/>
          <w:szCs w:val="28"/>
        </w:rPr>
        <w:t>носят целевой характер и не могут</w:t>
      </w:r>
      <w:proofErr w:type="gramEnd"/>
      <w:r w:rsidRPr="00D4550D">
        <w:rPr>
          <w:rFonts w:ascii="Liberation Serif" w:hAnsi="Liberation Serif"/>
          <w:sz w:val="28"/>
          <w:szCs w:val="28"/>
        </w:rPr>
        <w:t xml:space="preserve"> быть использованы на иные цели. Нецелевое использование бюджетных сре</w:t>
      </w:r>
      <w:proofErr w:type="gramStart"/>
      <w:r w:rsidRPr="00D4550D">
        <w:rPr>
          <w:rFonts w:ascii="Liberation Serif" w:hAnsi="Liberation Serif"/>
          <w:sz w:val="28"/>
          <w:szCs w:val="28"/>
        </w:rPr>
        <w:t>дств вл</w:t>
      </w:r>
      <w:proofErr w:type="gramEnd"/>
      <w:r w:rsidRPr="00D4550D">
        <w:rPr>
          <w:rFonts w:ascii="Liberation Serif" w:hAnsi="Liberation Serif"/>
          <w:sz w:val="28"/>
          <w:szCs w:val="28"/>
        </w:rPr>
        <w:t xml:space="preserve">ечет за собой применение мер ответственности, предусмотренных бюджетным, административным, уголовным законодательством Российской Федерации. </w:t>
      </w:r>
      <w:r w:rsidRPr="00D4550D">
        <w:rPr>
          <w:rFonts w:ascii="Liberation Serif" w:hAnsi="Liberation Serif"/>
          <w:sz w:val="28"/>
          <w:szCs w:val="28"/>
          <w:lang w:eastAsia="en-US"/>
        </w:rPr>
        <w:t xml:space="preserve">Администрация городского округа Верхняя Пышма несет ответственность за целевое </w:t>
      </w:r>
      <w:r w:rsidRPr="00D4550D">
        <w:rPr>
          <w:rFonts w:ascii="Liberation Serif" w:hAnsi="Liberation Serif"/>
          <w:sz w:val="28"/>
          <w:szCs w:val="28"/>
          <w:lang w:eastAsia="en-US"/>
        </w:rPr>
        <w:lastRenderedPageBreak/>
        <w:t>использование субсидий и достоверность представляемых отчетных сведений.</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Внутренний муниципальный финансовый </w:t>
      </w:r>
      <w:proofErr w:type="gramStart"/>
      <w:r w:rsidRPr="00D4550D">
        <w:rPr>
          <w:rFonts w:ascii="Liberation Serif" w:hAnsi="Liberation Serif"/>
          <w:sz w:val="28"/>
          <w:szCs w:val="28"/>
        </w:rPr>
        <w:t>контроль за</w:t>
      </w:r>
      <w:proofErr w:type="gramEnd"/>
      <w:r w:rsidRPr="00D4550D">
        <w:rPr>
          <w:rFonts w:ascii="Liberation Serif" w:hAnsi="Liberation Serif"/>
          <w:sz w:val="28"/>
          <w:szCs w:val="28"/>
        </w:rPr>
        <w:t xml:space="preserve"> использованием бюджетных средств осуществляется главным распорядителем бюджетных средств и Финансовым управлением Администрации городского округа Верхняя Пышма в пределах своей компетенции. </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Внешний финансовый </w:t>
      </w:r>
      <w:proofErr w:type="gramStart"/>
      <w:r w:rsidRPr="00D4550D">
        <w:rPr>
          <w:rFonts w:ascii="Liberation Serif" w:hAnsi="Liberation Serif"/>
          <w:sz w:val="28"/>
          <w:szCs w:val="28"/>
        </w:rPr>
        <w:t>контроль за</w:t>
      </w:r>
      <w:proofErr w:type="gramEnd"/>
      <w:r w:rsidRPr="00D4550D">
        <w:rPr>
          <w:rFonts w:ascii="Liberation Serif" w:hAnsi="Liberation Serif"/>
          <w:sz w:val="28"/>
          <w:szCs w:val="28"/>
        </w:rPr>
        <w:t xml:space="preserve"> использованием бюджетных средств осуществляется Счетной палатой городского округа Верхняя Пышма.</w:t>
      </w:r>
    </w:p>
    <w:p w:rsidR="00D4550D" w:rsidRPr="00D4550D" w:rsidRDefault="00D4550D" w:rsidP="00D4550D">
      <w:pPr>
        <w:widowControl w:val="0"/>
        <w:autoSpaceDE w:val="0"/>
        <w:autoSpaceDN w:val="0"/>
        <w:ind w:firstLine="709"/>
        <w:jc w:val="right"/>
        <w:rPr>
          <w:rFonts w:ascii="Calibri" w:hAnsi="Calibri"/>
          <w:sz w:val="22"/>
          <w:szCs w:val="22"/>
          <w:lang w:eastAsia="en-US"/>
        </w:rPr>
      </w:pPr>
      <w:r w:rsidRPr="00D4550D">
        <w:rPr>
          <w:rFonts w:ascii="Liberation Serif" w:hAnsi="Liberation Serif"/>
          <w:sz w:val="28"/>
          <w:szCs w:val="28"/>
        </w:rPr>
        <w:br w:type="page"/>
      </w:r>
    </w:p>
    <w:p w:rsidR="00D4550D" w:rsidRPr="00D4550D" w:rsidRDefault="00D4550D" w:rsidP="00D4550D">
      <w:pPr>
        <w:jc w:val="center"/>
        <w:rPr>
          <w:rFonts w:ascii="Liberation Serif" w:hAnsi="Liberation Serif"/>
          <w:sz w:val="28"/>
          <w:szCs w:val="28"/>
        </w:rPr>
      </w:pPr>
      <w:r>
        <w:rPr>
          <w:rFonts w:ascii="Calibri" w:hAnsi="Calibri"/>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D4550D" w:rsidRPr="003C063F" w:rsidRDefault="00D4550D" w:rsidP="00D4550D">
                            <w:pPr>
                              <w:rPr>
                                <w:rFonts w:ascii="Liberation Serif" w:hAnsi="Liberation Serif"/>
                                <w:sz w:val="28"/>
                                <w:szCs w:val="28"/>
                              </w:rPr>
                            </w:pPr>
                            <w:permStart w:id="1022917344" w:edGrp="everyone"/>
                            <w:r>
                              <w:rPr>
                                <w:rFonts w:ascii="Liberation Serif" w:hAnsi="Liberation Serif"/>
                                <w:sz w:val="28"/>
                                <w:szCs w:val="28"/>
                              </w:rPr>
                              <w:t>Утвержден</w:t>
                            </w:r>
                          </w:p>
                          <w:p w:rsidR="00D4550D" w:rsidRPr="003C063F" w:rsidRDefault="00D4550D" w:rsidP="00D4550D">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4550D" w:rsidRPr="003C063F" w:rsidRDefault="00D4550D" w:rsidP="00D4550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4550D" w:rsidRPr="003C063F" w:rsidTr="004A7329">
                              <w:tc>
                                <w:tcPr>
                                  <w:tcW w:w="53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permEnd w:id="1022917344"/>
                          </w:tbl>
                          <w:p w:rsidR="00D4550D" w:rsidRPr="003C063F" w:rsidRDefault="00D4550D" w:rsidP="00D4550D">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8" type="#_x0000_t202" style="position:absolute;left:0;text-align:left;margin-left:253.95pt;margin-top:-29.7pt;width:229.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o7MgIAACc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" stroked="f">
                <v:textbox>
                  <w:txbxContent>
                    <w:p w:rsidR="00D4550D" w:rsidRPr="003C063F" w:rsidRDefault="00D4550D" w:rsidP="00D4550D">
                      <w:pPr>
                        <w:rPr>
                          <w:rFonts w:ascii="Liberation Serif" w:hAnsi="Liberation Serif"/>
                          <w:sz w:val="28"/>
                          <w:szCs w:val="28"/>
                        </w:rPr>
                      </w:pPr>
                      <w:permStart w:id="1022917344" w:edGrp="everyone"/>
                      <w:r>
                        <w:rPr>
                          <w:rFonts w:ascii="Liberation Serif" w:hAnsi="Liberation Serif"/>
                          <w:sz w:val="28"/>
                          <w:szCs w:val="28"/>
                        </w:rPr>
                        <w:t>Утвержден</w:t>
                      </w:r>
                    </w:p>
                    <w:p w:rsidR="00D4550D" w:rsidRPr="003C063F" w:rsidRDefault="00D4550D" w:rsidP="00D4550D">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4550D" w:rsidRPr="003C063F" w:rsidRDefault="00D4550D" w:rsidP="00D4550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4550D" w:rsidRPr="003C063F" w:rsidTr="004A7329">
                        <w:tc>
                          <w:tcPr>
                            <w:tcW w:w="53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tcPr>
                          <w:p w:rsidR="00D4550D" w:rsidRPr="003C063F" w:rsidRDefault="00D4550D"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tcPr>
                          <w:p w:rsidR="00D4550D" w:rsidRPr="003C063F" w:rsidRDefault="00D4550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permEnd w:id="1022917344"/>
                    </w:tbl>
                    <w:p w:rsidR="00D4550D" w:rsidRPr="003C063F" w:rsidRDefault="00D4550D" w:rsidP="00D4550D">
                      <w:pPr>
                        <w:rPr>
                          <w:rFonts w:ascii="Liberation Serif" w:hAnsi="Liberation Serif"/>
                        </w:rPr>
                      </w:pPr>
                    </w:p>
                  </w:txbxContent>
                </v:textbox>
              </v:shape>
            </w:pict>
          </mc:Fallback>
        </mc:AlternateContent>
      </w: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jc w:val="center"/>
        <w:rPr>
          <w:rFonts w:ascii="Liberation Serif" w:hAnsi="Liberation Serif"/>
          <w:sz w:val="28"/>
          <w:szCs w:val="28"/>
        </w:rPr>
      </w:pPr>
    </w:p>
    <w:p w:rsidR="00D4550D" w:rsidRPr="00D4550D" w:rsidRDefault="00D4550D" w:rsidP="00D4550D">
      <w:pPr>
        <w:spacing w:after="200"/>
        <w:jc w:val="center"/>
        <w:rPr>
          <w:rFonts w:ascii="Liberation Serif" w:hAnsi="Liberation Serif"/>
          <w:sz w:val="28"/>
          <w:szCs w:val="28"/>
        </w:rPr>
      </w:pPr>
      <w:r w:rsidRPr="00D4550D">
        <w:rPr>
          <w:rFonts w:ascii="Liberation Serif" w:hAnsi="Liberation Serif"/>
          <w:sz w:val="28"/>
          <w:szCs w:val="28"/>
        </w:rPr>
        <w:t>Порядок расходования субсидий, предоставленных из областного бюджета бюджету городского округа Верхняя Пышма,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 xml:space="preserve">Порядок расходования субсидий, предоставленных из областного бюджета бюджету городского округа Верхняя Пышма,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(далее - Порядок) разработан в соответствии </w:t>
      </w:r>
      <w:r w:rsidRPr="00D4550D">
        <w:rPr>
          <w:rFonts w:ascii="Liberation Serif" w:hAnsi="Liberation Serif" w:cs="Times New Roman CYR"/>
          <w:sz w:val="28"/>
          <w:szCs w:val="28"/>
          <w:lang w:eastAsia="en-US"/>
        </w:rPr>
        <w:t>со статьей 78 Бюджетного кодекса Российской Федерации, статьями 12, 13 Закона Свердловской области от 15 июля 2005 года № 70-ОЗ «Об отдельных межбюджетных трансфертах, предоставляемых из областного бюджета</w:t>
      </w:r>
      <w:proofErr w:type="gramEnd"/>
      <w:r w:rsidRPr="00D4550D">
        <w:rPr>
          <w:rFonts w:ascii="Liberation Serif" w:hAnsi="Liberation Serif" w:cs="Times New Roman CYR"/>
          <w:sz w:val="28"/>
          <w:szCs w:val="28"/>
          <w:lang w:eastAsia="en-US"/>
        </w:rPr>
        <w:t xml:space="preserve"> </w:t>
      </w:r>
      <w:proofErr w:type="gramStart"/>
      <w:r w:rsidRPr="00D4550D">
        <w:rPr>
          <w:rFonts w:ascii="Liberation Serif" w:hAnsi="Liberation Serif" w:cs="Times New Roman CYR"/>
          <w:sz w:val="28"/>
          <w:szCs w:val="28"/>
          <w:lang w:eastAsia="en-US"/>
        </w:rPr>
        <w:t>и местных бюджетов в Свердловской области»,</w:t>
      </w:r>
      <w:r w:rsidRPr="00D4550D">
        <w:rPr>
          <w:rFonts w:ascii="Liberation Serif" w:hAnsi="Liberation Serif"/>
          <w:sz w:val="28"/>
          <w:szCs w:val="28"/>
        </w:rPr>
        <w:t xml:space="preserve"> во исполнение подпрограммы 1 "Развитие физической культуры и спорта в Свердловской области государственной программы Свердловской области «Развитие физической культуры и спорта в Свердловской области до 2024 года», утвержденной постановлением Правительства Свердловской области от </w:t>
      </w:r>
      <w:r w:rsidRPr="00D4550D">
        <w:rPr>
          <w:rFonts w:ascii="Liberation Serif" w:hAnsi="Liberation Serif" w:cs="Times New Roman CYR"/>
          <w:sz w:val="28"/>
          <w:szCs w:val="28"/>
          <w:lang w:eastAsia="en-US"/>
        </w:rPr>
        <w:t>29 октября 2013 года N 1332-ПП «Об утверждении государственной программы Свердловской области «Развитие физической культуры и спорта в Свердловской области до</w:t>
      </w:r>
      <w:proofErr w:type="gramEnd"/>
      <w:r w:rsidRPr="00D4550D">
        <w:rPr>
          <w:rFonts w:ascii="Liberation Serif" w:hAnsi="Liberation Serif" w:cs="Times New Roman CYR"/>
          <w:sz w:val="28"/>
          <w:szCs w:val="28"/>
          <w:lang w:eastAsia="en-US"/>
        </w:rPr>
        <w:t> 2024 года».</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Настоящий Порядок определяет условия расходования субсидий, предоставленных из областного бюджета бюджету городского округа Верхняя Пышма,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(далее - субсидии).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lang w:eastAsia="en-US"/>
        </w:rPr>
        <w:t xml:space="preserve">Субсидия предоставляется городскому округу Верхняя Пышма, в установленном </w:t>
      </w:r>
      <w:proofErr w:type="gramStart"/>
      <w:r w:rsidRPr="00D4550D">
        <w:rPr>
          <w:rFonts w:ascii="Liberation Serif" w:hAnsi="Liberation Serif"/>
          <w:sz w:val="28"/>
          <w:szCs w:val="28"/>
          <w:lang w:eastAsia="en-US"/>
        </w:rPr>
        <w:t>порядке</w:t>
      </w:r>
      <w:proofErr w:type="gramEnd"/>
      <w:r w:rsidRPr="00D4550D">
        <w:rPr>
          <w:rFonts w:ascii="Liberation Serif" w:hAnsi="Liberation Serif"/>
          <w:sz w:val="28"/>
          <w:szCs w:val="28"/>
          <w:lang w:eastAsia="en-US"/>
        </w:rPr>
        <w:t xml:space="preserve"> прошедшему отбор, проводимому Министерством физической культуры и спорта Свердловской области (далее - Министерство). Субсидия предоставляется на основании соглашения о предоставлении субсидии, заключаемого Министерством с Администрацией городского округа Верхняя Пышма на соответствующий финансовый год по форме, утверждаемой Министерством.</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Главным администратором доходов и главным распорядителем бюджетных средств является Администрация городского округа Верхняя Пышма. Получателем бюджетных средств является МКУ «УСМ ГО Верхняя Пышма».</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 xml:space="preserve">Средства направляются для финансирования подведомственных учреждений МКУ «УСМ ГО Верхняя Пышма» в виде субсидий на основании соглашений по форме, утвержденной постановлением администрации </w:t>
      </w:r>
      <w:r w:rsidRPr="00D4550D">
        <w:rPr>
          <w:rFonts w:ascii="Liberation Serif" w:hAnsi="Liberation Serif"/>
          <w:sz w:val="28"/>
          <w:szCs w:val="28"/>
        </w:rPr>
        <w:lastRenderedPageBreak/>
        <w:t>городского округа Верхняя Пышма от 30.12.2019 № 1414 "Об утверждении Порядка определения объема и условий предоставления субсидий из бюджета городского округа муниципальным бюджетным и муниципальным автономным учреждениям городского округа на иные цели", в пределах утвержденных бюджетных ассигнований и лимитов</w:t>
      </w:r>
      <w:proofErr w:type="gramEnd"/>
      <w:r w:rsidRPr="00D4550D">
        <w:rPr>
          <w:rFonts w:ascii="Liberation Serif" w:hAnsi="Liberation Serif"/>
          <w:sz w:val="28"/>
          <w:szCs w:val="28"/>
        </w:rPr>
        <w:t xml:space="preserve"> бюджетных обязательств на указанные цели.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Субсидии подлежат зачислению в доход бюджета городского округа Верхняя Пышма и расходованию по разделу 1100 «Физическая культура и спорт», подразделу 1102 «Массовый спорт», целевой статье 056Р550810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(приобретение снаряжений и на оплату тренировочных сборов)».</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Субсидии предоставляются на финансирование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Субсидии расходуются в соответствии с условиями и целями, определенными в Порядке предоставления и расходования субсидий из областного бюджета бюджетам муниципальных образований, расположенных на территории Свердловской области,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утвержденным постановлением Правительства Свердловской области от 29 октября 2013 г. N 1332-ПП «Об утверждении государственной программы Свердловской области</w:t>
      </w:r>
      <w:proofErr w:type="gramEnd"/>
      <w:r w:rsidRPr="00D4550D">
        <w:rPr>
          <w:rFonts w:ascii="Liberation Serif" w:hAnsi="Liberation Serif"/>
          <w:sz w:val="28"/>
          <w:szCs w:val="28"/>
        </w:rPr>
        <w:t xml:space="preserve"> «Развитие физической культуры и спорта в Свердловской области до 2024 года».</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Доля средств местного бюджета, направленная городским округом Верхняя Пышма на </w:t>
      </w:r>
      <w:proofErr w:type="spellStart"/>
      <w:r w:rsidRPr="00D4550D">
        <w:rPr>
          <w:rFonts w:ascii="Liberation Serif" w:hAnsi="Liberation Serif"/>
          <w:sz w:val="28"/>
          <w:szCs w:val="28"/>
        </w:rPr>
        <w:t>софинансирование</w:t>
      </w:r>
      <w:proofErr w:type="spellEnd"/>
      <w:r w:rsidRPr="00D4550D">
        <w:rPr>
          <w:rFonts w:ascii="Liberation Serif" w:hAnsi="Liberation Serif"/>
          <w:sz w:val="28"/>
          <w:szCs w:val="28"/>
        </w:rPr>
        <w:t xml:space="preserve"> целей субсидии, должна составлять не менее 30 процентов расходов. </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Субсидии расходуются </w:t>
      </w:r>
      <w:proofErr w:type="gramStart"/>
      <w:r w:rsidRPr="00D4550D">
        <w:rPr>
          <w:rFonts w:ascii="Liberation Serif" w:hAnsi="Liberation Serif"/>
          <w:sz w:val="28"/>
          <w:szCs w:val="28"/>
        </w:rPr>
        <w:t>на</w:t>
      </w:r>
      <w:proofErr w:type="gramEnd"/>
      <w:r w:rsidRPr="00D4550D">
        <w:rPr>
          <w:rFonts w:ascii="Liberation Serif" w:hAnsi="Liberation Serif"/>
          <w:sz w:val="28"/>
          <w:szCs w:val="28"/>
        </w:rPr>
        <w:t>:</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1)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D4550D">
        <w:rPr>
          <w:rFonts w:ascii="Liberation Serif" w:hAnsi="Liberation Serif"/>
          <w:sz w:val="28"/>
          <w:szCs w:val="28"/>
        </w:rPr>
        <w:t>паралимпийским</w:t>
      </w:r>
      <w:proofErr w:type="spellEnd"/>
      <w:r w:rsidRPr="00D4550D">
        <w:rPr>
          <w:rFonts w:ascii="Liberation Serif" w:hAnsi="Liberation Serif"/>
          <w:sz w:val="28"/>
          <w:szCs w:val="28"/>
        </w:rPr>
        <w:t xml:space="preserve"> и </w:t>
      </w:r>
      <w:proofErr w:type="spellStart"/>
      <w:r w:rsidRPr="00D4550D">
        <w:rPr>
          <w:rFonts w:ascii="Liberation Serif" w:hAnsi="Liberation Serif"/>
          <w:sz w:val="28"/>
          <w:szCs w:val="28"/>
        </w:rPr>
        <w:t>сурдлимпийским</w:t>
      </w:r>
      <w:proofErr w:type="spellEnd"/>
      <w:r w:rsidRPr="00D4550D">
        <w:rPr>
          <w:rFonts w:ascii="Liberation Serif" w:hAnsi="Liberation Serif"/>
          <w:sz w:val="28"/>
          <w:szCs w:val="28"/>
        </w:rPr>
        <w:t xml:space="preserve"> видам спорта (далее - базовые виды спорта);</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2) повышение квалификации и переподготовкой специалистов в сфере физической культуры и спорта.</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К финансовому обеспечению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видам спорта относятся расходы на следующие цели: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1) организация и проведение тренировочных мероприятий (в том числе тренировочных сборов) на основе разработанных в соответствии </w:t>
      </w:r>
      <w:r w:rsidRPr="00D4550D">
        <w:rPr>
          <w:rFonts w:ascii="Liberation Serif" w:hAnsi="Liberation Serif"/>
          <w:sz w:val="28"/>
          <w:szCs w:val="28"/>
        </w:rPr>
        <w:lastRenderedPageBreak/>
        <w:t>с требованиями федеральных стандартов спортивной подготовки программ спортивной подготовки;</w:t>
      </w:r>
    </w:p>
    <w:p w:rsidR="00D4550D" w:rsidRPr="00D4550D" w:rsidRDefault="00D4550D" w:rsidP="00D4550D">
      <w:pPr>
        <w:widowControl w:val="0"/>
        <w:autoSpaceDE w:val="0"/>
        <w:autoSpaceDN w:val="0"/>
        <w:ind w:firstLine="709"/>
        <w:jc w:val="both"/>
        <w:rPr>
          <w:rFonts w:ascii="Liberation Serif" w:hAnsi="Liberation Serif"/>
          <w:sz w:val="28"/>
          <w:szCs w:val="28"/>
        </w:rPr>
      </w:pPr>
      <w:proofErr w:type="gramStart"/>
      <w:r w:rsidRPr="00D4550D">
        <w:rPr>
          <w:rFonts w:ascii="Liberation Serif" w:hAnsi="Liberation Serif"/>
          <w:sz w:val="28"/>
          <w:szCs w:val="28"/>
        </w:rPr>
        <w:t>2) финансовое обеспечение, материально-техническое обеспечение спортсменов и тренеров, связанное с подготовкой и участием в официальных спортивных мероприятиях, в том числе обеспечение питанием и проживанием,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w:t>
      </w:r>
      <w:proofErr w:type="gramEnd"/>
      <w:r w:rsidRPr="00D4550D">
        <w:rPr>
          <w:rFonts w:ascii="Liberation Serif" w:hAnsi="Liberation Serif"/>
          <w:sz w:val="28"/>
          <w:szCs w:val="28"/>
        </w:rPr>
        <w:t xml:space="preserve">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3) финансовое обеспечение мероприятий, связанных с повышением квалификации и переподготовкой специалистов в сфере физической культуры и спорта, непосредственно участвующих в подготовке спортсменов, в том числе специалистов в области физической культуры и спорта, принимающих участие в подготовке спортсменов к спортивным соревнованиям и участия в них от имени Свердловской области.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Средства, полученные из областного бюджета в форме субсидии, </w:t>
      </w:r>
      <w:proofErr w:type="gramStart"/>
      <w:r w:rsidRPr="00D4550D">
        <w:rPr>
          <w:rFonts w:ascii="Liberation Serif" w:hAnsi="Liberation Serif"/>
          <w:sz w:val="28"/>
          <w:szCs w:val="28"/>
        </w:rPr>
        <w:t>носят целевой характер и не могут</w:t>
      </w:r>
      <w:proofErr w:type="gramEnd"/>
      <w:r w:rsidRPr="00D4550D">
        <w:rPr>
          <w:rFonts w:ascii="Liberation Serif" w:hAnsi="Liberation Serif"/>
          <w:sz w:val="28"/>
          <w:szCs w:val="28"/>
        </w:rPr>
        <w:t xml:space="preserve"> быть использованы на иные цели. Нецелевое использование бюджетных сре</w:t>
      </w:r>
      <w:proofErr w:type="gramStart"/>
      <w:r w:rsidRPr="00D4550D">
        <w:rPr>
          <w:rFonts w:ascii="Liberation Serif" w:hAnsi="Liberation Serif"/>
          <w:sz w:val="28"/>
          <w:szCs w:val="28"/>
        </w:rPr>
        <w:t>дств вл</w:t>
      </w:r>
      <w:proofErr w:type="gramEnd"/>
      <w:r w:rsidRPr="00D4550D">
        <w:rPr>
          <w:rFonts w:ascii="Liberation Serif" w:hAnsi="Liberation Serif"/>
          <w:sz w:val="28"/>
          <w:szCs w:val="28"/>
        </w:rPr>
        <w:t xml:space="preserve">ечет за собой применение мер ответственности, предусмотренных бюджетным, административным, уголовным законодательством Российской Федерации. </w:t>
      </w:r>
      <w:r w:rsidRPr="00D4550D">
        <w:rPr>
          <w:rFonts w:ascii="Liberation Serif" w:hAnsi="Liberation Serif"/>
          <w:sz w:val="28"/>
          <w:szCs w:val="28"/>
          <w:lang w:eastAsia="en-US"/>
        </w:rPr>
        <w:t>Администрация городского округа Верхняя Пышма несет ответственность за целевое использование субсидий и достоверность представляемых отчетных сведений.</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D4550D" w:rsidRPr="00D4550D" w:rsidRDefault="00D4550D" w:rsidP="00D4550D">
      <w:pPr>
        <w:widowControl w:val="0"/>
        <w:autoSpaceDE w:val="0"/>
        <w:autoSpaceDN w:val="0"/>
        <w:ind w:firstLine="709"/>
        <w:jc w:val="both"/>
        <w:rPr>
          <w:rFonts w:ascii="Liberation Serif" w:hAnsi="Liberation Serif"/>
          <w:sz w:val="28"/>
          <w:szCs w:val="28"/>
        </w:rPr>
      </w:pPr>
      <w:r w:rsidRPr="00D4550D">
        <w:rPr>
          <w:rFonts w:ascii="Liberation Serif" w:hAnsi="Liberation Serif"/>
          <w:sz w:val="28"/>
          <w:szCs w:val="28"/>
        </w:rPr>
        <w:t xml:space="preserve">Внутренний муниципальный финансовый </w:t>
      </w:r>
      <w:proofErr w:type="gramStart"/>
      <w:r w:rsidRPr="00D4550D">
        <w:rPr>
          <w:rFonts w:ascii="Liberation Serif" w:hAnsi="Liberation Serif"/>
          <w:sz w:val="28"/>
          <w:szCs w:val="28"/>
        </w:rPr>
        <w:t>контроль за</w:t>
      </w:r>
      <w:proofErr w:type="gramEnd"/>
      <w:r w:rsidRPr="00D4550D">
        <w:rPr>
          <w:rFonts w:ascii="Liberation Serif" w:hAnsi="Liberation Serif"/>
          <w:sz w:val="28"/>
          <w:szCs w:val="28"/>
        </w:rPr>
        <w:t xml:space="preserve"> использованием бюджетных средств осуществляется главным распорядителем бюджетных средств и Финансовым управлением Администрации городского округа Верхняя Пышма в пределах своей компетенции. </w:t>
      </w:r>
    </w:p>
    <w:p w:rsidR="00D4550D" w:rsidRPr="00D4550D" w:rsidRDefault="00D4550D" w:rsidP="00D4550D">
      <w:pPr>
        <w:ind w:firstLine="709"/>
        <w:rPr>
          <w:rFonts w:ascii="Liberation Serif" w:hAnsi="Liberation Serif"/>
          <w:sz w:val="28"/>
          <w:szCs w:val="28"/>
        </w:rPr>
      </w:pPr>
      <w:r w:rsidRPr="00D4550D">
        <w:rPr>
          <w:rFonts w:ascii="Liberation Serif" w:hAnsi="Liberation Serif"/>
          <w:sz w:val="28"/>
          <w:szCs w:val="28"/>
        </w:rPr>
        <w:t xml:space="preserve">Внешний финансовый </w:t>
      </w:r>
      <w:proofErr w:type="gramStart"/>
      <w:r w:rsidRPr="00D4550D">
        <w:rPr>
          <w:rFonts w:ascii="Liberation Serif" w:hAnsi="Liberation Serif"/>
          <w:sz w:val="28"/>
          <w:szCs w:val="28"/>
        </w:rPr>
        <w:t>контроль за</w:t>
      </w:r>
      <w:proofErr w:type="gramEnd"/>
      <w:r w:rsidRPr="00D4550D">
        <w:rPr>
          <w:rFonts w:ascii="Liberation Serif" w:hAnsi="Liberation Serif"/>
          <w:sz w:val="28"/>
          <w:szCs w:val="28"/>
        </w:rPr>
        <w:t xml:space="preserve"> использованием бюджетных средств осуществляется Счетной палатой городского округа Верхняя Пышма.</w:t>
      </w:r>
    </w:p>
    <w:p w:rsidR="00D4550D" w:rsidRDefault="00D4550D">
      <w:bookmarkStart w:id="2" w:name="_GoBack"/>
      <w:bookmarkEnd w:id="2"/>
    </w:p>
    <w:p w:rsidR="00D4550D" w:rsidRDefault="00D4550D"/>
    <w:p w:rsidR="00D4550D" w:rsidRDefault="00D4550D"/>
    <w:sectPr w:rsidR="00D4550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9B" w:rsidRDefault="00A4629B" w:rsidP="005D5A9D">
      <w:r>
        <w:separator/>
      </w:r>
    </w:p>
  </w:endnote>
  <w:endnote w:type="continuationSeparator" w:id="0">
    <w:p w:rsidR="00A4629B" w:rsidRDefault="00A4629B" w:rsidP="005D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9B" w:rsidRDefault="00A4629B" w:rsidP="005D5A9D">
      <w:r>
        <w:separator/>
      </w:r>
    </w:p>
  </w:footnote>
  <w:footnote w:type="continuationSeparator" w:id="0">
    <w:p w:rsidR="00A4629B" w:rsidRDefault="00A4629B" w:rsidP="005D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9D" w:rsidRDefault="005D5A9D">
    <w:pPr>
      <w:pStyle w:val="a3"/>
    </w:pPr>
  </w:p>
  <w:p w:rsidR="005D5A9D" w:rsidRDefault="005D5A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1E8"/>
    <w:multiLevelType w:val="hybridMultilevel"/>
    <w:tmpl w:val="D74C0E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506D1B90"/>
    <w:multiLevelType w:val="hybridMultilevel"/>
    <w:tmpl w:val="0D40AD6C"/>
    <w:lvl w:ilvl="0" w:tplc="F0C8F058">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9D"/>
    <w:rsid w:val="005D5A9D"/>
    <w:rsid w:val="008D3926"/>
    <w:rsid w:val="00A4629B"/>
    <w:rsid w:val="00D4550D"/>
    <w:rsid w:val="00E3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A9D"/>
    <w:pPr>
      <w:tabs>
        <w:tab w:val="center" w:pos="4677"/>
        <w:tab w:val="right" w:pos="9355"/>
      </w:tabs>
    </w:pPr>
  </w:style>
  <w:style w:type="character" w:customStyle="1" w:styleId="a4">
    <w:name w:val="Верхний колонтитул Знак"/>
    <w:basedOn w:val="a0"/>
    <w:link w:val="a3"/>
    <w:uiPriority w:val="99"/>
    <w:rsid w:val="005D5A9D"/>
  </w:style>
  <w:style w:type="paragraph" w:styleId="a5">
    <w:name w:val="footer"/>
    <w:basedOn w:val="a"/>
    <w:link w:val="a6"/>
    <w:uiPriority w:val="99"/>
    <w:unhideWhenUsed/>
    <w:rsid w:val="005D5A9D"/>
    <w:pPr>
      <w:tabs>
        <w:tab w:val="center" w:pos="4677"/>
        <w:tab w:val="right" w:pos="9355"/>
      </w:tabs>
    </w:pPr>
  </w:style>
  <w:style w:type="character" w:customStyle="1" w:styleId="a6">
    <w:name w:val="Нижний колонтитул Знак"/>
    <w:basedOn w:val="a0"/>
    <w:link w:val="a5"/>
    <w:uiPriority w:val="99"/>
    <w:rsid w:val="005D5A9D"/>
  </w:style>
  <w:style w:type="paragraph" w:styleId="a7">
    <w:name w:val="Balloon Text"/>
    <w:basedOn w:val="a"/>
    <w:link w:val="a8"/>
    <w:uiPriority w:val="99"/>
    <w:semiHidden/>
    <w:unhideWhenUsed/>
    <w:rsid w:val="005D5A9D"/>
    <w:rPr>
      <w:rFonts w:ascii="Tahoma" w:hAnsi="Tahoma" w:cs="Tahoma"/>
      <w:sz w:val="16"/>
      <w:szCs w:val="16"/>
    </w:rPr>
  </w:style>
  <w:style w:type="character" w:customStyle="1" w:styleId="a8">
    <w:name w:val="Текст выноски Знак"/>
    <w:basedOn w:val="a0"/>
    <w:link w:val="a7"/>
    <w:uiPriority w:val="99"/>
    <w:semiHidden/>
    <w:rsid w:val="005D5A9D"/>
    <w:rPr>
      <w:rFonts w:ascii="Tahoma" w:hAnsi="Tahoma" w:cs="Tahoma"/>
      <w:sz w:val="16"/>
      <w:szCs w:val="16"/>
    </w:rPr>
  </w:style>
  <w:style w:type="paragraph" w:customStyle="1" w:styleId="ConsNormal">
    <w:name w:val="ConsNormal"/>
    <w:rsid w:val="005D5A9D"/>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A9D"/>
    <w:pPr>
      <w:tabs>
        <w:tab w:val="center" w:pos="4677"/>
        <w:tab w:val="right" w:pos="9355"/>
      </w:tabs>
    </w:pPr>
  </w:style>
  <w:style w:type="character" w:customStyle="1" w:styleId="a4">
    <w:name w:val="Верхний колонтитул Знак"/>
    <w:basedOn w:val="a0"/>
    <w:link w:val="a3"/>
    <w:uiPriority w:val="99"/>
    <w:rsid w:val="005D5A9D"/>
  </w:style>
  <w:style w:type="paragraph" w:styleId="a5">
    <w:name w:val="footer"/>
    <w:basedOn w:val="a"/>
    <w:link w:val="a6"/>
    <w:uiPriority w:val="99"/>
    <w:unhideWhenUsed/>
    <w:rsid w:val="005D5A9D"/>
    <w:pPr>
      <w:tabs>
        <w:tab w:val="center" w:pos="4677"/>
        <w:tab w:val="right" w:pos="9355"/>
      </w:tabs>
    </w:pPr>
  </w:style>
  <w:style w:type="character" w:customStyle="1" w:styleId="a6">
    <w:name w:val="Нижний колонтитул Знак"/>
    <w:basedOn w:val="a0"/>
    <w:link w:val="a5"/>
    <w:uiPriority w:val="99"/>
    <w:rsid w:val="005D5A9D"/>
  </w:style>
  <w:style w:type="paragraph" w:styleId="a7">
    <w:name w:val="Balloon Text"/>
    <w:basedOn w:val="a"/>
    <w:link w:val="a8"/>
    <w:uiPriority w:val="99"/>
    <w:semiHidden/>
    <w:unhideWhenUsed/>
    <w:rsid w:val="005D5A9D"/>
    <w:rPr>
      <w:rFonts w:ascii="Tahoma" w:hAnsi="Tahoma" w:cs="Tahoma"/>
      <w:sz w:val="16"/>
      <w:szCs w:val="16"/>
    </w:rPr>
  </w:style>
  <w:style w:type="character" w:customStyle="1" w:styleId="a8">
    <w:name w:val="Текст выноски Знак"/>
    <w:basedOn w:val="a0"/>
    <w:link w:val="a7"/>
    <w:uiPriority w:val="99"/>
    <w:semiHidden/>
    <w:rsid w:val="005D5A9D"/>
    <w:rPr>
      <w:rFonts w:ascii="Tahoma" w:hAnsi="Tahoma" w:cs="Tahoma"/>
      <w:sz w:val="16"/>
      <w:szCs w:val="16"/>
    </w:rPr>
  </w:style>
  <w:style w:type="paragraph" w:customStyle="1" w:styleId="ConsNormal">
    <w:name w:val="ConsNormal"/>
    <w:rsid w:val="005D5A9D"/>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323991/29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3F7AC2E33FCF49B5CA2CFBE10BD9D13E3278CAE1900FA10C18DC6635F865212D5B9FB33C75C1D4848E328Fj7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3180</Words>
  <Characters>18127</Characters>
  <Application>Microsoft Office Word</Application>
  <DocSecurity>0</DocSecurity>
  <Lines>151</Lines>
  <Paragraphs>42</Paragraphs>
  <ScaleCrop>false</ScaleCrop>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2020-06-04T06:05:00Z</dcterms:created>
  <dcterms:modified xsi:type="dcterms:W3CDTF">2020-06-04T06:12:00Z</dcterms:modified>
</cp:coreProperties>
</file>