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425"/>
        <w:gridCol w:w="567"/>
        <w:gridCol w:w="6341"/>
      </w:tblGrid>
      <w:tr w:rsidR="00BA41F9" w:rsidRPr="00BA41F9" w:rsidTr="00C15A0D">
        <w:trPr>
          <w:trHeight w:val="524"/>
        </w:trPr>
        <w:tc>
          <w:tcPr>
            <w:tcW w:w="9460" w:type="dxa"/>
            <w:gridSpan w:val="5"/>
          </w:tcPr>
          <w:p w:rsidR="00BA41F9" w:rsidRPr="00BA41F9" w:rsidRDefault="00BA41F9" w:rsidP="00BA41F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A41F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BA41F9" w:rsidRPr="00BA41F9" w:rsidRDefault="00BA41F9" w:rsidP="00BA41F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41F9">
              <w:rPr>
                <w:b/>
                <w:sz w:val="28"/>
                <w:szCs w:val="28"/>
              </w:rPr>
              <w:t>Верхняя Пышма</w:t>
            </w:r>
          </w:p>
          <w:p w:rsidR="00BA41F9" w:rsidRPr="00BA41F9" w:rsidRDefault="00BA41F9" w:rsidP="00BA41F9">
            <w:pPr>
              <w:spacing w:after="0" w:line="240" w:lineRule="auto"/>
              <w:jc w:val="center"/>
              <w:rPr>
                <w:b/>
                <w:spacing w:val="40"/>
                <w:sz w:val="34"/>
                <w:szCs w:val="34"/>
              </w:rPr>
            </w:pPr>
            <w:r w:rsidRPr="00BA41F9">
              <w:rPr>
                <w:b/>
                <w:spacing w:val="40"/>
                <w:sz w:val="32"/>
                <w:szCs w:val="34"/>
              </w:rPr>
              <w:t>ПОСТАНОВЛЕНИЕ</w:t>
            </w:r>
          </w:p>
          <w:p w:rsidR="00BA41F9" w:rsidRPr="00BA41F9" w:rsidRDefault="00BA41F9" w:rsidP="00BA41F9">
            <w:pPr>
              <w:spacing w:after="0" w:line="240" w:lineRule="auto"/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BA41F9" w:rsidRPr="00BA41F9" w:rsidTr="00C15A0D">
        <w:trPr>
          <w:trHeight w:val="524"/>
        </w:trPr>
        <w:tc>
          <w:tcPr>
            <w:tcW w:w="284" w:type="dxa"/>
            <w:vAlign w:val="bottom"/>
          </w:tcPr>
          <w:p w:rsidR="00BA41F9" w:rsidRPr="00BA41F9" w:rsidRDefault="00BA41F9" w:rsidP="00BA41F9">
            <w:pPr>
              <w:tabs>
                <w:tab w:val="left" w:leader="underscore" w:pos="9639"/>
              </w:tabs>
              <w:spacing w:after="0" w:line="240" w:lineRule="auto"/>
              <w:rPr>
                <w:sz w:val="24"/>
                <w:szCs w:val="28"/>
              </w:rPr>
            </w:pPr>
            <w:r w:rsidRPr="00BA41F9">
              <w:rPr>
                <w:sz w:val="24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A41F9" w:rsidRPr="00BA41F9" w:rsidRDefault="00BA41F9" w:rsidP="00BA41F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13.05.2019</w:t>
            </w:r>
            <w:r w:rsidRPr="00BA41F9">
              <w:rPr>
                <w:sz w:val="24"/>
                <w:szCs w:val="24"/>
              </w:rPr>
              <w:fldChar w:fldCharType="begin"/>
            </w:r>
            <w:r w:rsidRPr="00BA41F9">
              <w:rPr>
                <w:sz w:val="24"/>
                <w:szCs w:val="24"/>
              </w:rPr>
              <w:instrText xml:space="preserve"> DOCPROPERTY  Рег.дата  \* MERGEFORMAT </w:instrText>
            </w:r>
            <w:r w:rsidRPr="00BA41F9">
              <w:rPr>
                <w:sz w:val="24"/>
                <w:szCs w:val="24"/>
              </w:rPr>
              <w:fldChar w:fldCharType="separate"/>
            </w:r>
            <w:r w:rsidRPr="00BA41F9">
              <w:rPr>
                <w:sz w:val="24"/>
                <w:szCs w:val="24"/>
              </w:rPr>
              <w:t xml:space="preserve"> </w:t>
            </w:r>
            <w:r w:rsidRPr="00BA41F9">
              <w:rPr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BA41F9" w:rsidRPr="00BA41F9" w:rsidRDefault="00BA41F9" w:rsidP="00BA41F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BA41F9">
              <w:rPr>
                <w:sz w:val="24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A41F9" w:rsidRPr="00BA41F9" w:rsidRDefault="00BA41F9" w:rsidP="00BA41F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557</w:t>
            </w:r>
            <w:bookmarkStart w:id="0" w:name="_GoBack"/>
            <w:bookmarkEnd w:id="0"/>
            <w:r w:rsidRPr="00BA41F9">
              <w:rPr>
                <w:sz w:val="24"/>
                <w:szCs w:val="24"/>
              </w:rPr>
              <w:fldChar w:fldCharType="begin"/>
            </w:r>
            <w:r w:rsidRPr="00BA41F9">
              <w:rPr>
                <w:sz w:val="24"/>
                <w:szCs w:val="24"/>
              </w:rPr>
              <w:instrText xml:space="preserve"> DOCPROPERTY  Рег.№  \* MERGEFORMAT </w:instrText>
            </w:r>
            <w:r w:rsidRPr="00BA41F9">
              <w:rPr>
                <w:sz w:val="24"/>
                <w:szCs w:val="24"/>
              </w:rPr>
              <w:fldChar w:fldCharType="separate"/>
            </w:r>
            <w:r w:rsidRPr="00BA41F9">
              <w:rPr>
                <w:sz w:val="24"/>
                <w:szCs w:val="24"/>
              </w:rPr>
              <w:t xml:space="preserve"> </w:t>
            </w:r>
            <w:r w:rsidRPr="00BA41F9">
              <w:rPr>
                <w:sz w:val="24"/>
                <w:szCs w:val="24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BA41F9" w:rsidRPr="00BA41F9" w:rsidRDefault="00BA41F9" w:rsidP="00BA41F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</w:p>
        </w:tc>
      </w:tr>
      <w:tr w:rsidR="00BA41F9" w:rsidRPr="00BA41F9" w:rsidTr="00C15A0D">
        <w:trPr>
          <w:trHeight w:val="130"/>
        </w:trPr>
        <w:tc>
          <w:tcPr>
            <w:tcW w:w="9460" w:type="dxa"/>
            <w:gridSpan w:val="5"/>
          </w:tcPr>
          <w:p w:rsidR="00BA41F9" w:rsidRPr="00BA41F9" w:rsidRDefault="00BA41F9" w:rsidP="00BA41F9">
            <w:pPr>
              <w:spacing w:after="0" w:line="240" w:lineRule="auto"/>
              <w:rPr>
                <w:sz w:val="20"/>
                <w:szCs w:val="28"/>
              </w:rPr>
            </w:pPr>
          </w:p>
        </w:tc>
      </w:tr>
      <w:tr w:rsidR="00BA41F9" w:rsidRPr="00BA41F9" w:rsidTr="00C15A0D">
        <w:tc>
          <w:tcPr>
            <w:tcW w:w="9460" w:type="dxa"/>
            <w:gridSpan w:val="5"/>
          </w:tcPr>
          <w:p w:rsidR="00BA41F9" w:rsidRPr="00BA41F9" w:rsidRDefault="00BA41F9" w:rsidP="00BA41F9">
            <w:pPr>
              <w:spacing w:after="0" w:line="240" w:lineRule="auto"/>
              <w:rPr>
                <w:sz w:val="20"/>
                <w:szCs w:val="28"/>
              </w:rPr>
            </w:pPr>
            <w:r w:rsidRPr="00BA41F9">
              <w:rPr>
                <w:sz w:val="20"/>
                <w:szCs w:val="28"/>
              </w:rPr>
              <w:t>г. Верхняя Пышма</w:t>
            </w:r>
          </w:p>
          <w:p w:rsidR="00BA41F9" w:rsidRPr="00BA41F9" w:rsidRDefault="00BA41F9" w:rsidP="00BA41F9">
            <w:pPr>
              <w:spacing w:after="0" w:line="240" w:lineRule="auto"/>
              <w:rPr>
                <w:sz w:val="28"/>
                <w:szCs w:val="28"/>
              </w:rPr>
            </w:pPr>
          </w:p>
          <w:p w:rsidR="00BA41F9" w:rsidRPr="00BA41F9" w:rsidRDefault="00BA41F9" w:rsidP="00BA41F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A41F9" w:rsidRPr="00BA41F9" w:rsidTr="00C15A0D">
        <w:tc>
          <w:tcPr>
            <w:tcW w:w="9460" w:type="dxa"/>
            <w:gridSpan w:val="5"/>
          </w:tcPr>
          <w:p w:rsidR="00BA41F9" w:rsidRPr="00BA41F9" w:rsidRDefault="00BA41F9" w:rsidP="00BA41F9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BA41F9">
              <w:rPr>
                <w:b/>
                <w:i/>
                <w:sz w:val="28"/>
                <w:szCs w:val="28"/>
              </w:rPr>
              <w:t>О проведении профилактической операции «Подросток» в 2019 году</w:t>
            </w:r>
          </w:p>
        </w:tc>
      </w:tr>
      <w:tr w:rsidR="00BA41F9" w:rsidRPr="00BA41F9" w:rsidTr="00C15A0D">
        <w:tc>
          <w:tcPr>
            <w:tcW w:w="9460" w:type="dxa"/>
            <w:gridSpan w:val="5"/>
          </w:tcPr>
          <w:p w:rsidR="00BA41F9" w:rsidRPr="00BA41F9" w:rsidRDefault="00BA41F9" w:rsidP="00BA41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41F9" w:rsidRPr="00BA41F9" w:rsidRDefault="00BA41F9" w:rsidP="00BA41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A41F9" w:rsidRPr="00BA41F9" w:rsidRDefault="00BA41F9" w:rsidP="00BA41F9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A41F9">
        <w:rPr>
          <w:sz w:val="28"/>
          <w:szCs w:val="28"/>
        </w:rPr>
        <w:t>В соответствии с Федеральным законом от 24.06.1999 № 120-ФЗ                     «Об основах системы профилактики безнадзорности и правонарушений несовершеннолетних», Распоряжением Правительства Российской Федерации от 22.03.2017 № 520-р, Законами Свердловской области от 28.11.2001 № 58-ОЗ «О профилактике безнадзорности и правонарушений несовершеннолетних в Свердловской области», от 15.06.2011 № 38-ОЗ «Об организации и обеспечении отдыха и оздоровления детей в Свердловской области», Постановлением Правительства Свердловской области от 03.08.2017                          № 558-ПП «О</w:t>
      </w:r>
      <w:proofErr w:type="gramEnd"/>
      <w:r w:rsidRPr="00BA41F9">
        <w:rPr>
          <w:sz w:val="28"/>
          <w:szCs w:val="28"/>
        </w:rPr>
        <w:t xml:space="preserve"> </w:t>
      </w:r>
      <w:proofErr w:type="gramStart"/>
      <w:r w:rsidRPr="00BA41F9">
        <w:rPr>
          <w:sz w:val="28"/>
          <w:szCs w:val="28"/>
        </w:rPr>
        <w:t>мерах по организации и обеспечению отдыха и оздоровления детей в Свердловской области», Распоряжением Правительства Свердловской области от 26.02.2018 № 80-РП «Об утверждении межведомственного плана мероприятий по профилактике безнадзорности и правонарушений несовершеннолетних на 2018 - 2020 годы», в целях повышения эффективности действий органов и учреждений системы профилактики безнадзорности и правонарушений несовершеннолетних в летний период, администрация городского округа Верхняя Пышма:</w:t>
      </w:r>
      <w:proofErr w:type="gramEnd"/>
    </w:p>
    <w:p w:rsidR="00BA41F9" w:rsidRPr="00BA41F9" w:rsidRDefault="00BA41F9" w:rsidP="00BA41F9">
      <w:pPr>
        <w:widowControl w:val="0"/>
        <w:spacing w:after="0" w:line="240" w:lineRule="auto"/>
        <w:jc w:val="both"/>
        <w:rPr>
          <w:sz w:val="28"/>
          <w:szCs w:val="28"/>
        </w:rPr>
      </w:pPr>
      <w:r w:rsidRPr="00BA41F9">
        <w:rPr>
          <w:b/>
          <w:sz w:val="28"/>
          <w:szCs w:val="28"/>
        </w:rPr>
        <w:t>ПОСТАНОВЛЯЕТ:</w:t>
      </w:r>
    </w:p>
    <w:p w:rsidR="00BA41F9" w:rsidRPr="00BA41F9" w:rsidRDefault="00BA41F9" w:rsidP="00BA41F9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BA41F9">
        <w:rPr>
          <w:sz w:val="28"/>
          <w:szCs w:val="28"/>
        </w:rPr>
        <w:t>1. Провести в 2019 году на территории городского округа Верхняя Пышма межведомственную комплексную профилактическую операцию «Подросток» (далее – операция «Подросток»).</w:t>
      </w:r>
    </w:p>
    <w:p w:rsidR="00BA41F9" w:rsidRPr="00BA41F9" w:rsidRDefault="00BA41F9" w:rsidP="00BA41F9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BA41F9">
        <w:rPr>
          <w:sz w:val="28"/>
          <w:szCs w:val="28"/>
        </w:rPr>
        <w:t>2. Создать рабочую группу по координации действий по подготовке и проведению операции «Подросток» и утвердить её состав (прилагается).</w:t>
      </w:r>
    </w:p>
    <w:p w:rsidR="00BA41F9" w:rsidRPr="00BA41F9" w:rsidRDefault="00BA41F9" w:rsidP="00BA41F9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BA41F9">
        <w:rPr>
          <w:sz w:val="28"/>
          <w:szCs w:val="28"/>
        </w:rPr>
        <w:t>3. Утвердить план мероприятий по реализации профилактической операции «Подросток» в 2019 году (прилагается).</w:t>
      </w:r>
    </w:p>
    <w:p w:rsidR="00BA41F9" w:rsidRPr="00BA41F9" w:rsidRDefault="00BA41F9" w:rsidP="00BA41F9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BA41F9">
        <w:rPr>
          <w:sz w:val="28"/>
          <w:szCs w:val="28"/>
        </w:rPr>
        <w:t>4. 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BA41F9">
        <w:rPr>
          <w:sz w:val="28"/>
          <w:szCs w:val="28"/>
        </w:rPr>
        <w:t>.р</w:t>
      </w:r>
      <w:proofErr w:type="gramEnd"/>
      <w:r w:rsidRPr="00BA41F9">
        <w:rPr>
          <w:sz w:val="28"/>
          <w:szCs w:val="28"/>
        </w:rPr>
        <w:t>ф) и разместить на официальном сайте городского округа Верхняя Пышма.</w:t>
      </w:r>
    </w:p>
    <w:p w:rsidR="00BA41F9" w:rsidRPr="00BA41F9" w:rsidRDefault="00BA41F9" w:rsidP="00BA41F9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BA41F9">
        <w:rPr>
          <w:sz w:val="28"/>
          <w:szCs w:val="28"/>
        </w:rPr>
        <w:t xml:space="preserve">5. </w:t>
      </w:r>
      <w:proofErr w:type="gramStart"/>
      <w:r w:rsidRPr="00BA41F9">
        <w:rPr>
          <w:sz w:val="28"/>
          <w:szCs w:val="28"/>
        </w:rPr>
        <w:t>Контроль за</w:t>
      </w:r>
      <w:proofErr w:type="gramEnd"/>
      <w:r w:rsidRPr="00BA41F9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по социальным вопросам городского округа Верхняя Пышма </w:t>
      </w:r>
      <w:proofErr w:type="spellStart"/>
      <w:r w:rsidRPr="00BA41F9">
        <w:rPr>
          <w:sz w:val="28"/>
          <w:szCs w:val="28"/>
        </w:rPr>
        <w:t>Выгодского</w:t>
      </w:r>
      <w:proofErr w:type="spellEnd"/>
      <w:r w:rsidRPr="00BA41F9">
        <w:rPr>
          <w:sz w:val="28"/>
          <w:szCs w:val="28"/>
        </w:rPr>
        <w:t xml:space="preserve"> П.Я.</w:t>
      </w:r>
    </w:p>
    <w:p w:rsidR="00BA41F9" w:rsidRPr="00BA41F9" w:rsidRDefault="00BA41F9" w:rsidP="00BA41F9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344"/>
      </w:tblGrid>
      <w:tr w:rsidR="00BA41F9" w:rsidRPr="00BA41F9" w:rsidTr="00C15A0D">
        <w:tc>
          <w:tcPr>
            <w:tcW w:w="6237" w:type="dxa"/>
            <w:vAlign w:val="bottom"/>
          </w:tcPr>
          <w:p w:rsidR="00BA41F9" w:rsidRPr="00BA41F9" w:rsidRDefault="00BA41F9" w:rsidP="00BA41F9">
            <w:pPr>
              <w:spacing w:after="0" w:line="240" w:lineRule="auto"/>
              <w:rPr>
                <w:sz w:val="28"/>
                <w:szCs w:val="28"/>
              </w:rPr>
            </w:pPr>
            <w:r w:rsidRPr="00BA41F9">
              <w:rPr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BA41F9" w:rsidRPr="00BA41F9" w:rsidRDefault="00BA41F9" w:rsidP="00BA41F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A41F9">
              <w:rPr>
                <w:sz w:val="28"/>
                <w:szCs w:val="28"/>
              </w:rPr>
              <w:t>И.В. Соломин</w:t>
            </w:r>
          </w:p>
        </w:tc>
      </w:tr>
    </w:tbl>
    <w:p w:rsidR="00BA41F9" w:rsidRPr="00BA41F9" w:rsidRDefault="00BA41F9" w:rsidP="00BA41F9">
      <w:pPr>
        <w:snapToGrid w:val="0"/>
        <w:spacing w:after="0" w:line="240" w:lineRule="auto"/>
        <w:rPr>
          <w:sz w:val="20"/>
          <w:szCs w:val="20"/>
        </w:rPr>
      </w:pPr>
    </w:p>
    <w:p w:rsidR="004373A4" w:rsidRDefault="004373A4"/>
    <w:sectPr w:rsidR="004373A4" w:rsidSect="00BA41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624" w:bottom="567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417" w:rsidRDefault="00975417" w:rsidP="00BA41F9">
      <w:pPr>
        <w:spacing w:after="0" w:line="240" w:lineRule="auto"/>
      </w:pPr>
      <w:r>
        <w:separator/>
      </w:r>
    </w:p>
  </w:endnote>
  <w:endnote w:type="continuationSeparator" w:id="0">
    <w:p w:rsidR="00975417" w:rsidRDefault="00975417" w:rsidP="00BA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975417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Вр-191851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</w:instrText>
    </w:r>
    <w:r>
      <w:rPr>
        <w:sz w:val="20"/>
        <w:szCs w:val="20"/>
      </w:rPr>
      <w:instrText xml:space="preserve">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975417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Вр-191851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417" w:rsidRDefault="00975417" w:rsidP="00BA41F9">
      <w:pPr>
        <w:spacing w:after="0" w:line="240" w:lineRule="auto"/>
      </w:pPr>
      <w:r>
        <w:separator/>
      </w:r>
    </w:p>
  </w:footnote>
  <w:footnote w:type="continuationSeparator" w:id="0">
    <w:p w:rsidR="00975417" w:rsidRDefault="00975417" w:rsidP="00BA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803034935" w:edGrp="everyone"/>
  <w:p w:rsidR="00AF0248" w:rsidRDefault="0097541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41F9">
      <w:rPr>
        <w:noProof/>
      </w:rPr>
      <w:t>2</w:t>
    </w:r>
    <w:r>
      <w:fldChar w:fldCharType="end"/>
    </w:r>
  </w:p>
  <w:permEnd w:id="1803034935"/>
  <w:p w:rsidR="00810AAA" w:rsidRPr="00810AAA" w:rsidRDefault="00975417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Default="00975417" w:rsidP="00810AAA">
    <w:pPr>
      <w:pStyle w:val="a3"/>
      <w:jc w:val="center"/>
    </w:pPr>
    <w:permStart w:id="336738160" w:edGrp="everyone"/>
    <w:permEnd w:id="33673816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F9"/>
    <w:rsid w:val="004373A4"/>
    <w:rsid w:val="00633E42"/>
    <w:rsid w:val="00975417"/>
    <w:rsid w:val="00BA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1F9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BA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1F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1F9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BA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1F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2019-05-14T05:54:00Z</dcterms:created>
  <dcterms:modified xsi:type="dcterms:W3CDTF">2019-05-14T05:57:00Z</dcterms:modified>
</cp:coreProperties>
</file>