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29" w:rsidRDefault="001C5929" w:rsidP="00B94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4F4B">
        <w:rPr>
          <w:rFonts w:ascii="Times New Roman" w:hAnsi="Times New Roman" w:cs="Times New Roman"/>
          <w:b/>
          <w:sz w:val="20"/>
          <w:szCs w:val="20"/>
        </w:rPr>
        <w:t xml:space="preserve">Требования по обеспечению безопасности туристов. </w:t>
      </w:r>
    </w:p>
    <w:p w:rsidR="00B94F4B" w:rsidRPr="00B94F4B" w:rsidRDefault="00B94F4B" w:rsidP="00B94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C5929" w:rsidRPr="003E6C97" w:rsidRDefault="001C5929" w:rsidP="001C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bCs/>
          <w:sz w:val="20"/>
          <w:szCs w:val="20"/>
        </w:rPr>
        <w:t xml:space="preserve">Требования к обеспечению </w:t>
      </w:r>
      <w:r w:rsidRPr="003E6C97">
        <w:rPr>
          <w:rFonts w:ascii="Times New Roman" w:hAnsi="Times New Roman"/>
          <w:b/>
          <w:bCs/>
          <w:sz w:val="20"/>
          <w:szCs w:val="20"/>
        </w:rPr>
        <w:t>безопасности туризма</w:t>
      </w:r>
      <w:r w:rsidRPr="003E6C97">
        <w:rPr>
          <w:rFonts w:ascii="Times New Roman" w:hAnsi="Times New Roman"/>
          <w:bCs/>
          <w:sz w:val="20"/>
          <w:szCs w:val="20"/>
        </w:rPr>
        <w:t xml:space="preserve"> имеют очень важное значение, особенно в условиях развития выездного и детского туризма. </w:t>
      </w:r>
      <w:r w:rsidRPr="003E6C97">
        <w:rPr>
          <w:rFonts w:ascii="Times New Roman" w:hAnsi="Times New Roman"/>
          <w:sz w:val="20"/>
          <w:szCs w:val="20"/>
        </w:rPr>
        <w:t xml:space="preserve">Неслучайно законодательство Российской Федерации о туристской деятельности относит вопросы обеспечения безопасности туризма к принципам государственного регулирования туристской деятельности, а также к ключевым функциям органов исполнительной власти в сфере туризма. </w:t>
      </w:r>
    </w:p>
    <w:p w:rsidR="001C5929" w:rsidRPr="003E6C97" w:rsidRDefault="001C5929" w:rsidP="001C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 w:cs="Times New Roman"/>
          <w:b/>
          <w:sz w:val="20"/>
          <w:szCs w:val="20"/>
        </w:rPr>
        <w:t>Безопасность туристской услуги</w:t>
      </w:r>
      <w:r w:rsidR="005258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6C97">
        <w:rPr>
          <w:rFonts w:ascii="Times New Roman" w:hAnsi="Times New Roman" w:cs="Times New Roman"/>
          <w:sz w:val="20"/>
          <w:szCs w:val="20"/>
        </w:rPr>
        <w:t>- отсутствие недопустимого риска, нанесения ущерба жизни, здоровью и имуществу туристов во время совершения путешествия (экскурсии), а также в местах пребывания на маршруте.</w:t>
      </w:r>
    </w:p>
    <w:p w:rsidR="001C5929" w:rsidRPr="003E6C97" w:rsidRDefault="001C5929" w:rsidP="001C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 xml:space="preserve">За оказание услуг, не отвечающих требованиям безопасности жизни или здоровья потребителей, установлена уголовная ответственность в соответствии со </w:t>
      </w:r>
      <w:hyperlink r:id="rId5" w:history="1">
        <w:r w:rsidRPr="003E6C97">
          <w:rPr>
            <w:rFonts w:ascii="Times New Roman" w:hAnsi="Times New Roman"/>
            <w:sz w:val="20"/>
            <w:szCs w:val="20"/>
          </w:rPr>
          <w:t>ст. 238</w:t>
        </w:r>
      </w:hyperlink>
      <w:r w:rsidRPr="003E6C97">
        <w:rPr>
          <w:rFonts w:ascii="Times New Roman" w:hAnsi="Times New Roman"/>
          <w:sz w:val="20"/>
          <w:szCs w:val="20"/>
        </w:rPr>
        <w:t xml:space="preserve"> Уголовного кодекса Российской Федерации.</w:t>
      </w:r>
    </w:p>
    <w:p w:rsidR="001C5929" w:rsidRPr="003E6C97" w:rsidRDefault="001C5929" w:rsidP="001C59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Перечень мер по обеспечению безопасности туристов (экскурсантов) включает: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информирование туристов об угрозе безопасности в стране (месте) временного пребывания;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выполнение требований безопасности жизни, здоровья и имущества туристов, содержащихся в договорах о реализации туристского продукта, а также между юридическими лицами и частными предпринимателями, оказывающими туристские услуги;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страхование жизни и здоровья туристов (экскурсантов) от несчастных случаев, включая прохождение ими маршрутов, представляющих повышенную опасность, страхование имущества и страхование от невыезда;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обеспечение профилактики заболеваний, в том числе проведение профилактических медицинских прививок;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оказание помощи туристам при возникновении чрезвычайных ситуаций и несчастных случаев (неотложная медицинская и правовая помощь, предоставление средств связи);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обеспечение материально-технического состояния объектов туристской индустрии и оказание услуг, гарантирующих безопасность туристов (экскурсантов);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обеспечение сохранности имущества туристов в стране (месте) временного пребывания (в средствах размещения, во время перевозок туристов и т.д.);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обеспечение сопровождения туристских групп (караванов) специальными службами;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защиту персональных данных туристов, охрану их чести и достоинства в стране (месте) временного пребывания;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обеспечение квалификационной и профессиональной подготовки работников туристской индустрии;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сертификацию (аттестацию, декларирование соответствия) оборудования объектов туристской индустрии и туристского снаряжения на соответствие заявленным требованиям;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применение специальных средств индивидуальной защиты туристов (экскурсантов) и системы оповещения в случае возникновения угрозы безопасности;</w:t>
      </w:r>
    </w:p>
    <w:p w:rsidR="001C5929" w:rsidRPr="003E6C97" w:rsidRDefault="001C5929" w:rsidP="001C59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C97">
        <w:rPr>
          <w:rFonts w:ascii="Times New Roman" w:hAnsi="Times New Roman"/>
          <w:sz w:val="20"/>
          <w:szCs w:val="20"/>
        </w:rPr>
        <w:t>оказание помощи пострадавшим туристам (лечение, доставка потерпевших в медицинские учреждения и др.).</w:t>
      </w:r>
    </w:p>
    <w:p w:rsidR="001C5929" w:rsidRPr="003E6C97" w:rsidRDefault="001C5929" w:rsidP="001C5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6C97">
        <w:rPr>
          <w:rFonts w:ascii="Times New Roman" w:hAnsi="Times New Roman" w:cs="Times New Roman"/>
          <w:sz w:val="20"/>
          <w:szCs w:val="20"/>
        </w:rPr>
        <w:t>Туристские услуги и условия их предоставления должны быть безопасными для жизни, здоровья и имущества туристов и окружающей среды в соответствии с нормативными правовыми актами.</w:t>
      </w:r>
    </w:p>
    <w:p w:rsidR="001C5929" w:rsidRPr="003E6C97" w:rsidRDefault="001C5929" w:rsidP="001C5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6C97">
        <w:rPr>
          <w:rFonts w:ascii="Times New Roman" w:hAnsi="Times New Roman" w:cs="Times New Roman"/>
          <w:sz w:val="20"/>
          <w:szCs w:val="20"/>
        </w:rPr>
        <w:t>Безопасность туристов (экскурсантов) при совершении путешествия распространяется на:</w:t>
      </w:r>
    </w:p>
    <w:p w:rsidR="001C5929" w:rsidRPr="003E6C97" w:rsidRDefault="001C5929" w:rsidP="001C5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6C97">
        <w:rPr>
          <w:rFonts w:ascii="Times New Roman" w:hAnsi="Times New Roman" w:cs="Times New Roman"/>
          <w:sz w:val="20"/>
          <w:szCs w:val="20"/>
        </w:rPr>
        <w:t>- жизнь, здоровье, личную неприкосновенность туриста (экскурсанта), включая физическое (телесное) и психическое (моральное) состояние, а также частную жизнь;</w:t>
      </w:r>
    </w:p>
    <w:p w:rsidR="001C5929" w:rsidRPr="003E6C97" w:rsidRDefault="001C5929" w:rsidP="001C5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E6C97">
        <w:rPr>
          <w:rFonts w:ascii="Times New Roman" w:hAnsi="Times New Roman" w:cs="Times New Roman"/>
          <w:sz w:val="20"/>
          <w:szCs w:val="20"/>
        </w:rPr>
        <w:t>- имущество туриста (экскурсанта), в том числе предметы туристского снаряжения и инвентаря, багаж, предметы личного обихода и другие предметы, которые используются и (или) приобретены туристом (экскурсантом) во время путешествия.</w:t>
      </w:r>
    </w:p>
    <w:p w:rsidR="00166E3F" w:rsidRDefault="00B94F4B"/>
    <w:sectPr w:rsidR="00166E3F" w:rsidSect="00A1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7E8C"/>
    <w:multiLevelType w:val="hybridMultilevel"/>
    <w:tmpl w:val="6700FE90"/>
    <w:lvl w:ilvl="0" w:tplc="FDF2BEB2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6C21B4A"/>
    <w:multiLevelType w:val="hybridMultilevel"/>
    <w:tmpl w:val="4C4445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929"/>
    <w:rsid w:val="001C5929"/>
    <w:rsid w:val="003512EC"/>
    <w:rsid w:val="0052585A"/>
    <w:rsid w:val="00527C72"/>
    <w:rsid w:val="00A00E29"/>
    <w:rsid w:val="00A10DEF"/>
    <w:rsid w:val="00A62170"/>
    <w:rsid w:val="00A710A0"/>
    <w:rsid w:val="00B94F4B"/>
    <w:rsid w:val="00C513FD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255D1-D076-41B1-A0B0-D2678BAD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2DBE46A6E9EA2F40CEB62C1FD49155F111676031C7AECA2ECBEDF87FF8120E38B8035C5E922F92o4B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</dc:creator>
  <cp:keywords/>
  <dc:description/>
  <cp:lastModifiedBy>Виктория Егорова</cp:lastModifiedBy>
  <cp:revision>5</cp:revision>
  <dcterms:created xsi:type="dcterms:W3CDTF">2017-07-12T10:03:00Z</dcterms:created>
  <dcterms:modified xsi:type="dcterms:W3CDTF">2017-07-12T10:03:00Z</dcterms:modified>
</cp:coreProperties>
</file>