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4"/>
        <w:gridCol w:w="425"/>
        <w:gridCol w:w="567"/>
        <w:gridCol w:w="6127"/>
      </w:tblGrid>
      <w:tr w:rsidR="00E22BA5" w:rsidRPr="0013051B" w:rsidTr="002E7E34">
        <w:trPr>
          <w:trHeight w:val="524"/>
        </w:trPr>
        <w:tc>
          <w:tcPr>
            <w:tcW w:w="9460" w:type="dxa"/>
            <w:gridSpan w:val="5"/>
          </w:tcPr>
          <w:p w:rsidR="00E22BA5" w:rsidRPr="0013051B" w:rsidRDefault="00E22BA5" w:rsidP="002E7E3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E22BA5" w:rsidRPr="0013051B" w:rsidRDefault="00E22BA5" w:rsidP="002E7E3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E22BA5" w:rsidRPr="0013051B" w:rsidRDefault="00E22BA5" w:rsidP="002E7E34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E22BA5" w:rsidRPr="0013051B" w:rsidRDefault="00E22BA5" w:rsidP="002E7E34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22BA5" w:rsidRPr="0013051B" w:rsidTr="002E7E34">
        <w:trPr>
          <w:trHeight w:val="524"/>
        </w:trPr>
        <w:tc>
          <w:tcPr>
            <w:tcW w:w="284" w:type="dxa"/>
            <w:vAlign w:val="bottom"/>
          </w:tcPr>
          <w:p w:rsidR="00E22BA5" w:rsidRPr="0013051B" w:rsidRDefault="00E22BA5" w:rsidP="002E7E34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22BA5" w:rsidRPr="0013051B" w:rsidRDefault="00E22BA5" w:rsidP="002E7E3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30.10.2019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E22BA5" w:rsidRPr="0013051B" w:rsidRDefault="00E22BA5" w:rsidP="002E7E3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22BA5" w:rsidRPr="0013051B" w:rsidRDefault="00E22BA5" w:rsidP="002E7E3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1185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E22BA5" w:rsidRPr="0013051B" w:rsidRDefault="00E22BA5" w:rsidP="002E7E3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E22BA5" w:rsidRPr="0013051B" w:rsidTr="002E7E34">
        <w:trPr>
          <w:trHeight w:val="130"/>
        </w:trPr>
        <w:tc>
          <w:tcPr>
            <w:tcW w:w="9460" w:type="dxa"/>
            <w:gridSpan w:val="5"/>
          </w:tcPr>
          <w:p w:rsidR="00E22BA5" w:rsidRPr="0013051B" w:rsidRDefault="00E22BA5" w:rsidP="002E7E34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E22BA5" w:rsidRPr="0013051B" w:rsidTr="002E7E34">
        <w:tc>
          <w:tcPr>
            <w:tcW w:w="9460" w:type="dxa"/>
            <w:gridSpan w:val="5"/>
          </w:tcPr>
          <w:p w:rsidR="00E22BA5" w:rsidRPr="00E22BA5" w:rsidRDefault="00E22BA5" w:rsidP="002E7E34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E22BA5" w:rsidRPr="00E22BA5" w:rsidRDefault="00E22BA5" w:rsidP="002E7E34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E22BA5" w:rsidRPr="00E22BA5" w:rsidRDefault="00E22BA5" w:rsidP="002E7E3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22BA5" w:rsidRPr="0013051B" w:rsidTr="002E7E34">
        <w:tc>
          <w:tcPr>
            <w:tcW w:w="9460" w:type="dxa"/>
            <w:gridSpan w:val="5"/>
          </w:tcPr>
          <w:p w:rsidR="00E22BA5" w:rsidRPr="0013051B" w:rsidRDefault="00E22BA5" w:rsidP="002E7E34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Об изъятии земельного участка и жилых помещений в многоквартирном доме для муниципальных нужд</w:t>
            </w:r>
          </w:p>
        </w:tc>
      </w:tr>
      <w:tr w:rsidR="00E22BA5" w:rsidRPr="0013051B" w:rsidTr="002E7E34">
        <w:tc>
          <w:tcPr>
            <w:tcW w:w="9460" w:type="dxa"/>
            <w:gridSpan w:val="5"/>
          </w:tcPr>
          <w:p w:rsidR="00E22BA5" w:rsidRPr="0013051B" w:rsidRDefault="00E22BA5" w:rsidP="002E7E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E22BA5" w:rsidRPr="0013051B" w:rsidRDefault="00E22BA5" w:rsidP="002E7E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22BA5" w:rsidRPr="006D1447" w:rsidRDefault="00E22BA5" w:rsidP="00E22B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D1447">
        <w:rPr>
          <w:rFonts w:ascii="Liberation Serif" w:hAnsi="Liberation Serif"/>
          <w:sz w:val="28"/>
          <w:szCs w:val="28"/>
        </w:rPr>
        <w:t>В целях реализации комплексного плана развития городского округа Верхняя Пышма на 2013-2020 годы, утвержденного решением Думы городского округа Верхняя Пышма от 31.01.2013 № 58/1, муниципальной адресной программы сноса и реконструкции многоквартирных домов на отдельных застроенных территориях городского округа Верхняя Пышма на 2011-2030 годы, утвержденной решением Думы городского округа Верхняя Пышма от 26.05.2011 № 35/7, руководствуясь статьей 56.3 Земельного кодекса Российской Федерации, статьей 32 Жилищного кодекса Российской Федерации, статьями 46.1, 46.2 Градостроительного кодекса Российской Федерации, администрация городского округа Верхняя Пышма</w:t>
      </w:r>
    </w:p>
    <w:p w:rsidR="00E22BA5" w:rsidRPr="0013051B" w:rsidRDefault="00E22BA5" w:rsidP="00E22BA5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E22BA5" w:rsidRPr="006D1447" w:rsidRDefault="00E22BA5" w:rsidP="00E22BA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1</w:t>
      </w:r>
      <w:r w:rsidRPr="006D1447">
        <w:rPr>
          <w:rFonts w:ascii="Liberation Serif" w:hAnsi="Liberation Serif"/>
          <w:sz w:val="28"/>
          <w:szCs w:val="28"/>
        </w:rPr>
        <w:t xml:space="preserve">. Изъять для муниципальных нужд городского округа Верхняя Пышма земельный участок общей площадью 661 кв. м (категория земель </w:t>
      </w:r>
      <w:r>
        <w:rPr>
          <w:rFonts w:ascii="Liberation Serif" w:hAnsi="Liberation Serif"/>
          <w:sz w:val="28"/>
          <w:szCs w:val="28"/>
        </w:rPr>
        <w:t>–</w:t>
      </w:r>
      <w:r w:rsidRPr="006D1447">
        <w:rPr>
          <w:rFonts w:ascii="Liberation Serif" w:hAnsi="Liberation Serif"/>
          <w:sz w:val="28"/>
          <w:szCs w:val="28"/>
        </w:rPr>
        <w:t xml:space="preserve"> земли населенных пунктов), кадастровый номер 66:36:0102068:6, на котором расположен многоквартирный дом № 32 по проспекту Успенскому в городе Верхняя Пышма кадастровым номером 66:36:0102068:13.</w:t>
      </w:r>
    </w:p>
    <w:p w:rsidR="00E22BA5" w:rsidRPr="006D1447" w:rsidRDefault="00E22BA5" w:rsidP="00E22B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D1447">
        <w:rPr>
          <w:rFonts w:ascii="Liberation Serif" w:hAnsi="Liberation Serif"/>
          <w:sz w:val="28"/>
          <w:szCs w:val="28"/>
        </w:rPr>
        <w:t>2. Изъять для муниципальных нужд городского округа Верхняя Пышма жилые помещения (квартиры), находящиеся в жилом доме № 32 по проспекту Успенскому в городе Верхняя Пышма согласно приложению</w:t>
      </w:r>
      <w:r>
        <w:rPr>
          <w:rFonts w:ascii="Liberation Serif" w:hAnsi="Liberation Serif"/>
          <w:sz w:val="28"/>
          <w:szCs w:val="28"/>
        </w:rPr>
        <w:t xml:space="preserve"> к настоящему постановлению</w:t>
      </w:r>
      <w:r w:rsidRPr="006D1447">
        <w:rPr>
          <w:rFonts w:ascii="Liberation Serif" w:hAnsi="Liberation Serif"/>
          <w:sz w:val="28"/>
          <w:szCs w:val="28"/>
        </w:rPr>
        <w:t>.</w:t>
      </w:r>
    </w:p>
    <w:p w:rsidR="00E22BA5" w:rsidRPr="006D1447" w:rsidRDefault="00E22BA5" w:rsidP="00E22B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D1447">
        <w:rPr>
          <w:rFonts w:ascii="Liberation Serif" w:hAnsi="Liberation Serif"/>
          <w:sz w:val="28"/>
          <w:szCs w:val="28"/>
        </w:rPr>
        <w:t>3. Обратиться к акционерному обществу Архитектурно-строительный центр «Правобережный» с предложением об оплате выкупной цены изымаемого земельного участ</w:t>
      </w:r>
      <w:r>
        <w:rPr>
          <w:rFonts w:ascii="Liberation Serif" w:hAnsi="Liberation Serif"/>
          <w:sz w:val="28"/>
          <w:szCs w:val="28"/>
        </w:rPr>
        <w:t xml:space="preserve">ка и жилых помещений, указанных в приложении к настоящему </w:t>
      </w:r>
      <w:r w:rsidRPr="006D1447">
        <w:rPr>
          <w:rFonts w:ascii="Liberation Serif" w:hAnsi="Liberation Serif"/>
          <w:sz w:val="28"/>
          <w:szCs w:val="28"/>
        </w:rPr>
        <w:t>постановлению, определенной в соответствии с законодательством Российской Федерации об оценочной деятельности, в соответствии с условиями договора о развитии застроенн</w:t>
      </w:r>
      <w:r>
        <w:rPr>
          <w:rFonts w:ascii="Liberation Serif" w:hAnsi="Liberation Serif"/>
          <w:sz w:val="28"/>
          <w:szCs w:val="28"/>
        </w:rPr>
        <w:t>ой территории от 09.04.2013</w:t>
      </w:r>
      <w:r w:rsidRPr="006D1447">
        <w:rPr>
          <w:rFonts w:ascii="Liberation Serif" w:hAnsi="Liberation Serif"/>
          <w:sz w:val="28"/>
          <w:szCs w:val="28"/>
        </w:rPr>
        <w:t xml:space="preserve">. </w:t>
      </w:r>
    </w:p>
    <w:p w:rsidR="00E22BA5" w:rsidRPr="006D1447" w:rsidRDefault="00E22BA5" w:rsidP="00E22B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D1447">
        <w:rPr>
          <w:rFonts w:ascii="Liberation Serif" w:hAnsi="Liberation Serif"/>
          <w:sz w:val="28"/>
          <w:szCs w:val="28"/>
        </w:rPr>
        <w:t>4. Комитету по управлению имуществом администрации городского округа Верхняя Пышма:</w:t>
      </w:r>
    </w:p>
    <w:p w:rsidR="00E22BA5" w:rsidRPr="006D1447" w:rsidRDefault="00E22BA5" w:rsidP="00E22B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D1447">
        <w:rPr>
          <w:rFonts w:ascii="Liberation Serif" w:hAnsi="Liberation Serif"/>
          <w:sz w:val="28"/>
          <w:szCs w:val="28"/>
        </w:rPr>
        <w:lastRenderedPageBreak/>
        <w:t>1) осуществить в установленном порядке государственную регистрацию настоящего постановления в Управления Росреестра по Свердловской области;</w:t>
      </w:r>
    </w:p>
    <w:p w:rsidR="00E22BA5" w:rsidRPr="006D1447" w:rsidRDefault="00E22BA5" w:rsidP="00E22B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D1447">
        <w:rPr>
          <w:rFonts w:ascii="Liberation Serif" w:hAnsi="Liberation Serif"/>
          <w:sz w:val="28"/>
          <w:szCs w:val="28"/>
        </w:rPr>
        <w:t>2) организовать проведение оценки изымаемых жилых</w:t>
      </w:r>
      <w:r>
        <w:rPr>
          <w:rFonts w:ascii="Liberation Serif" w:hAnsi="Liberation Serif"/>
          <w:sz w:val="28"/>
          <w:szCs w:val="28"/>
        </w:rPr>
        <w:t xml:space="preserve"> помещений и земельного участка.</w:t>
      </w:r>
    </w:p>
    <w:p w:rsidR="00E22BA5" w:rsidRPr="006D1447" w:rsidRDefault="00E22BA5" w:rsidP="00E22B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D1447">
        <w:rPr>
          <w:rFonts w:ascii="Liberation Serif" w:hAnsi="Liberation Serif"/>
          <w:sz w:val="28"/>
          <w:szCs w:val="28"/>
        </w:rPr>
        <w:t xml:space="preserve">5. Акционерному обществу Архитектурно-строительный центр «Правобережный» в рамках заключенного договора о развитии застроенной территории: </w:t>
      </w:r>
    </w:p>
    <w:p w:rsidR="00E22BA5" w:rsidRPr="006D1447" w:rsidRDefault="00E22BA5" w:rsidP="00E22B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D1447">
        <w:rPr>
          <w:rFonts w:ascii="Liberation Serif" w:hAnsi="Liberation Serif"/>
          <w:sz w:val="28"/>
          <w:szCs w:val="28"/>
        </w:rPr>
        <w:t>1) уведомить в письменной форме о принятом решении об изъятии собственников жилых помещений, указанных в пункте 2 настоящего постановления;</w:t>
      </w:r>
    </w:p>
    <w:p w:rsidR="00E22BA5" w:rsidRPr="006D1447" w:rsidRDefault="00E22BA5" w:rsidP="00E22B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D1447">
        <w:rPr>
          <w:rFonts w:ascii="Liberation Serif" w:hAnsi="Liberation Serif"/>
          <w:sz w:val="28"/>
          <w:szCs w:val="28"/>
        </w:rPr>
        <w:t>2) направить проект трехстороннего соглашения об изъятии недвижимого имущества для муниципальных нужд с определением выкупной цены и других условий выкупа собственникам жилых помещений, указанных в пункте 2 настоящего постановления;</w:t>
      </w:r>
    </w:p>
    <w:p w:rsidR="00E22BA5" w:rsidRPr="006D1447" w:rsidRDefault="00E22BA5" w:rsidP="00E22B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D1447">
        <w:rPr>
          <w:rFonts w:ascii="Liberation Serif" w:hAnsi="Liberation Serif"/>
          <w:sz w:val="28"/>
          <w:szCs w:val="28"/>
        </w:rPr>
        <w:t>3) заключить в установленном порядке трехстороннее соглашение, устанавливающее выкупную цену жилых помещений, другие условия выкупа, а так же обязательства акционерного общества Архитектурно-строительный центр «Правобережный» уплатить выкупную цену за изымаемые жилые помещения, определенную в соответствии с законодательством Российской Федерации об оценочной деятельности, с собственниками жилых помещений, указанных в пункте 2 настоящего постановления;</w:t>
      </w:r>
    </w:p>
    <w:p w:rsidR="00E22BA5" w:rsidRPr="006D1447" w:rsidRDefault="00E22BA5" w:rsidP="00E22B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D1447">
        <w:rPr>
          <w:rFonts w:ascii="Liberation Serif" w:hAnsi="Liberation Serif"/>
          <w:sz w:val="28"/>
          <w:szCs w:val="28"/>
        </w:rPr>
        <w:t>4) в случае, если с собственниками изымаемых жилых помещений, земельного участка не достигнуто соглашение о выкупной цене или других условиях выкупа, обратиться в суд с иском о выкупе изымаемых жилых помещений, земельного участка для муниципальных нужд.</w:t>
      </w:r>
    </w:p>
    <w:p w:rsidR="00E22BA5" w:rsidRPr="006D1447" w:rsidRDefault="00E22BA5" w:rsidP="00E22B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D1447">
        <w:rPr>
          <w:rFonts w:ascii="Liberation Serif" w:hAnsi="Liberation Serif"/>
          <w:sz w:val="28"/>
          <w:szCs w:val="28"/>
        </w:rPr>
        <w:t>5. Опубликовать настоящее постановление на официальном                интернет-портале правовой информации городского округа Верхняя Пышма (</w:t>
      </w:r>
      <w:r w:rsidRPr="00DC3212">
        <w:rPr>
          <w:rFonts w:ascii="Liberation Serif" w:hAnsi="Liberation Serif"/>
          <w:sz w:val="28"/>
          <w:szCs w:val="28"/>
        </w:rPr>
        <w:t>www.верхняяпышма-право.рф</w:t>
      </w:r>
      <w:r w:rsidRPr="006D1447">
        <w:rPr>
          <w:rFonts w:ascii="Liberation Serif" w:hAnsi="Liberation Serif"/>
          <w:sz w:val="28"/>
          <w:szCs w:val="28"/>
        </w:rPr>
        <w:t>) и разместить на официальном сайте городского округа Верхняя Пышма (</w:t>
      </w:r>
      <w:r w:rsidRPr="00DC3212">
        <w:rPr>
          <w:rFonts w:ascii="Liberation Serif" w:hAnsi="Liberation Serif"/>
          <w:sz w:val="28"/>
          <w:szCs w:val="28"/>
        </w:rPr>
        <w:t>http://movp.ru</w:t>
      </w:r>
      <w:r w:rsidRPr="006D1447">
        <w:rPr>
          <w:rFonts w:ascii="Liberation Serif" w:hAnsi="Liberation Serif"/>
          <w:sz w:val="28"/>
          <w:szCs w:val="28"/>
        </w:rPr>
        <w:t>).</w:t>
      </w:r>
    </w:p>
    <w:p w:rsidR="00E22BA5" w:rsidRPr="006D1447" w:rsidRDefault="00E22BA5" w:rsidP="00E22BA5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D1447">
        <w:rPr>
          <w:rFonts w:ascii="Liberation Serif" w:hAnsi="Liberation Serif"/>
          <w:sz w:val="28"/>
          <w:szCs w:val="28"/>
        </w:rPr>
        <w:t>6. Контроль за исполнением настоящего постановления возложить           на первого заместителя главы администрации по инвестиционной политике и развитию территории городского округа Верхняя Пышма Николишина В.Н.</w:t>
      </w:r>
    </w:p>
    <w:p w:rsidR="00E22BA5" w:rsidRDefault="00E22BA5" w:rsidP="00E22BA5">
      <w:pPr>
        <w:ind w:firstLine="567"/>
        <w:jc w:val="both"/>
        <w:rPr>
          <w:sz w:val="28"/>
          <w:szCs w:val="28"/>
        </w:rPr>
      </w:pPr>
    </w:p>
    <w:p w:rsidR="00E22BA5" w:rsidRDefault="00E22BA5" w:rsidP="00E22BA5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E22BA5" w:rsidRPr="0013051B" w:rsidTr="002E7E34">
        <w:tc>
          <w:tcPr>
            <w:tcW w:w="6237" w:type="dxa"/>
            <w:vAlign w:val="bottom"/>
          </w:tcPr>
          <w:p w:rsidR="00E22BA5" w:rsidRPr="0013051B" w:rsidRDefault="00E22BA5" w:rsidP="002E7E34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E22BA5" w:rsidRPr="0013051B" w:rsidRDefault="00E22BA5" w:rsidP="002E7E34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E22BA5" w:rsidRPr="0013051B" w:rsidRDefault="00E22BA5" w:rsidP="00E22BA5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p w:rsidR="00E22BA5" w:rsidRDefault="00E22BA5"/>
    <w:p w:rsidR="00E22BA5" w:rsidRDefault="00E22BA5"/>
    <w:p w:rsidR="00E22BA5" w:rsidRDefault="00E22BA5"/>
    <w:p w:rsidR="00E22BA5" w:rsidRDefault="00E22BA5"/>
    <w:p w:rsidR="00E22BA5" w:rsidRDefault="00E22BA5"/>
    <w:p w:rsidR="00E22BA5" w:rsidRDefault="00E22BA5"/>
    <w:p w:rsidR="00E22BA5" w:rsidRDefault="00E22BA5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2BA5" w:rsidRPr="00E22BA5" w:rsidTr="002E7E34">
        <w:tc>
          <w:tcPr>
            <w:tcW w:w="4785" w:type="dxa"/>
            <w:shd w:val="clear" w:color="auto" w:fill="auto"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Приложение</w:t>
            </w:r>
          </w:p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к постановлению администрации</w:t>
            </w:r>
          </w:p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городского округа Верхняя Пышма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2126"/>
              <w:gridCol w:w="484"/>
              <w:gridCol w:w="1159"/>
            </w:tblGrid>
            <w:tr w:rsidR="00E22BA5" w:rsidRPr="00E22BA5" w:rsidTr="002E7E34">
              <w:tc>
                <w:tcPr>
                  <w:tcW w:w="534" w:type="dxa"/>
                  <w:shd w:val="clear" w:color="auto" w:fill="auto"/>
                </w:tcPr>
                <w:p w:rsidR="00E22BA5" w:rsidRPr="00E22BA5" w:rsidRDefault="00E22BA5" w:rsidP="00E22BA5">
                  <w:pPr>
                    <w:ind w:left="-73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22BA5">
                    <w:rPr>
                      <w:rFonts w:ascii="Liberation Serif" w:hAnsi="Liberation Serif"/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22BA5" w:rsidRPr="00E22BA5" w:rsidRDefault="00E22BA5" w:rsidP="00E22BA5">
                  <w:pPr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eastAsia="Calibri" w:hAnsi="Liberation Serif"/>
                      <w:sz w:val="22"/>
                      <w:szCs w:val="22"/>
                      <w:lang w:eastAsia="en-US"/>
                    </w:rPr>
                    <w:t>30.10.2019</w:t>
                  </w:r>
                  <w:bookmarkStart w:id="0" w:name="_GoBack"/>
                  <w:bookmarkEnd w:id="0"/>
                  <w:r w:rsidRPr="00E22BA5">
                    <w:rPr>
                      <w:rFonts w:ascii="Liberation Serif" w:eastAsia="Calibri" w:hAnsi="Liberation Serif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E22BA5">
                    <w:rPr>
                      <w:rFonts w:ascii="Liberation Serif" w:eastAsia="Calibri" w:hAnsi="Liberation Serif"/>
                      <w:sz w:val="22"/>
                      <w:szCs w:val="22"/>
                      <w:lang w:eastAsia="en-US"/>
                    </w:rPr>
                    <w:fldChar w:fldCharType="begin"/>
                  </w:r>
                  <w:r w:rsidRPr="00E22BA5">
                    <w:rPr>
                      <w:rFonts w:ascii="Liberation Serif" w:eastAsia="Calibri" w:hAnsi="Liberation Serif"/>
                      <w:sz w:val="22"/>
                      <w:szCs w:val="22"/>
                      <w:lang w:eastAsia="en-US"/>
                    </w:rPr>
                    <w:instrText xml:space="preserve"> DOCPROPERTY  Рег.дата  \* MERGEFORMAT </w:instrText>
                  </w:r>
                  <w:r w:rsidRPr="00E22BA5">
                    <w:rPr>
                      <w:rFonts w:ascii="Liberation Serif" w:eastAsia="Calibri" w:hAnsi="Liberation Serif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22BA5">
                    <w:rPr>
                      <w:rFonts w:ascii="Liberation Serif" w:eastAsia="Calibri" w:hAnsi="Liberation Serif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E22BA5">
                    <w:rPr>
                      <w:rFonts w:ascii="Liberation Serif" w:eastAsia="Calibri" w:hAnsi="Liberation Serif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:rsidR="00E22BA5" w:rsidRPr="00E22BA5" w:rsidRDefault="00E22BA5" w:rsidP="00E22BA5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22BA5">
                    <w:rPr>
                      <w:rFonts w:ascii="Liberation Serif" w:hAnsi="Liberation Serif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1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22BA5" w:rsidRPr="00E22BA5" w:rsidRDefault="00E22BA5" w:rsidP="00E22BA5">
                  <w:pPr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eastAsia="Calibri" w:hAnsi="Liberation Serif"/>
                      <w:sz w:val="22"/>
                      <w:szCs w:val="22"/>
                      <w:lang w:eastAsia="en-US"/>
                    </w:rPr>
                    <w:t>1185</w:t>
                  </w:r>
                  <w:r w:rsidRPr="00E22BA5">
                    <w:rPr>
                      <w:rFonts w:ascii="Liberation Serif" w:eastAsia="Calibri" w:hAnsi="Liberation Serif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E22BA5">
                    <w:rPr>
                      <w:rFonts w:ascii="Liberation Serif" w:eastAsia="Calibri" w:hAnsi="Liberation Serif"/>
                      <w:sz w:val="22"/>
                      <w:szCs w:val="22"/>
                      <w:lang w:eastAsia="en-US"/>
                    </w:rPr>
                    <w:fldChar w:fldCharType="begin"/>
                  </w:r>
                  <w:r w:rsidRPr="00E22BA5">
                    <w:rPr>
                      <w:rFonts w:ascii="Liberation Serif" w:eastAsia="Calibri" w:hAnsi="Liberation Serif"/>
                      <w:sz w:val="22"/>
                      <w:szCs w:val="22"/>
                      <w:lang w:eastAsia="en-US"/>
                    </w:rPr>
                    <w:instrText xml:space="preserve"> DOCPROPERTY  Рег.№  \* MERGEFORMAT </w:instrText>
                  </w:r>
                  <w:r w:rsidRPr="00E22BA5">
                    <w:rPr>
                      <w:rFonts w:ascii="Liberation Serif" w:eastAsia="Calibri" w:hAnsi="Liberation Serif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22BA5">
                    <w:rPr>
                      <w:rFonts w:ascii="Liberation Serif" w:eastAsia="Calibri" w:hAnsi="Liberation Serif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E22BA5">
                    <w:rPr>
                      <w:rFonts w:ascii="Liberation Serif" w:eastAsia="Calibri" w:hAnsi="Liberation Serif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22BA5" w:rsidRPr="00E22BA5" w:rsidRDefault="00E22BA5" w:rsidP="00E22BA5">
      <w:pPr>
        <w:rPr>
          <w:rFonts w:ascii="Liberation Serif" w:hAnsi="Liberation Serif"/>
          <w:sz w:val="28"/>
          <w:szCs w:val="28"/>
        </w:rPr>
      </w:pPr>
    </w:p>
    <w:p w:rsidR="00E22BA5" w:rsidRPr="00E22BA5" w:rsidRDefault="00E22BA5" w:rsidP="00E22BA5">
      <w:pPr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550"/>
        <w:gridCol w:w="6161"/>
      </w:tblGrid>
      <w:tr w:rsidR="00E22BA5" w:rsidRPr="00E22BA5" w:rsidTr="002E7E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 xml:space="preserve">Кадастровый (условный) номер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 xml:space="preserve">Адрес </w:t>
            </w:r>
          </w:p>
        </w:tc>
      </w:tr>
      <w:tr w:rsidR="00E22BA5" w:rsidRPr="00E22BA5" w:rsidTr="002E7E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66:36:0102068:100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г. Верхняя Пышма,  </w:t>
            </w:r>
          </w:p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пр. Успенский, д.32  к. 2</w:t>
            </w:r>
          </w:p>
        </w:tc>
      </w:tr>
      <w:tr w:rsidR="00E22BA5" w:rsidRPr="00E22BA5" w:rsidTr="002E7E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66:36:0000000:8486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г. Верхняя Пышма,  </w:t>
            </w:r>
          </w:p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пр. Успенский, д.32  к. 3</w:t>
            </w:r>
          </w:p>
        </w:tc>
      </w:tr>
      <w:tr w:rsidR="00E22BA5" w:rsidRPr="00E22BA5" w:rsidTr="002E7E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66:36:0102068:97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г. Верхняя Пышма,  </w:t>
            </w:r>
          </w:p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пр. Успенский, д.32  к.4</w:t>
            </w:r>
          </w:p>
        </w:tc>
      </w:tr>
      <w:tr w:rsidR="00E22BA5" w:rsidRPr="00E22BA5" w:rsidTr="002E7E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66:36:0102068:85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г. Верхняя Пышма,  </w:t>
            </w:r>
          </w:p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пр. Успенский, д.32  к.5</w:t>
            </w:r>
          </w:p>
        </w:tc>
      </w:tr>
      <w:tr w:rsidR="00E22BA5" w:rsidRPr="00E22BA5" w:rsidTr="002E7E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66:36:0102068:95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г. Верхняя Пышма,  </w:t>
            </w:r>
          </w:p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пр. Успенский, д.32  к.6</w:t>
            </w:r>
          </w:p>
        </w:tc>
      </w:tr>
      <w:tr w:rsidR="00E22BA5" w:rsidRPr="00E22BA5" w:rsidTr="002E7E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66:36:0102068:90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г. Верхняя Пышма,  </w:t>
            </w:r>
          </w:p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пр. Успенский, д.32  к.7</w:t>
            </w:r>
          </w:p>
        </w:tc>
      </w:tr>
      <w:tr w:rsidR="00E22BA5" w:rsidRPr="00E22BA5" w:rsidTr="002E7E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г. Верхняя Пышма,  </w:t>
            </w:r>
          </w:p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пр. Успенский, д.32  к.8</w:t>
            </w:r>
          </w:p>
        </w:tc>
      </w:tr>
      <w:tr w:rsidR="00E22BA5" w:rsidRPr="00E22BA5" w:rsidTr="002E7E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66:36:0000000:8382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г. Верхняя Пышма,  </w:t>
            </w:r>
          </w:p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пр. Успенский, д.32  к.9</w:t>
            </w:r>
          </w:p>
        </w:tc>
      </w:tr>
      <w:tr w:rsidR="00E22BA5" w:rsidRPr="00E22BA5" w:rsidTr="002E7E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66:36:0102068:88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г. Верхняя Пышма,  </w:t>
            </w:r>
          </w:p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пр. Успенский, д.32  к.10</w:t>
            </w:r>
          </w:p>
        </w:tc>
      </w:tr>
      <w:tr w:rsidR="00E22BA5" w:rsidRPr="00E22BA5" w:rsidTr="002E7E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66:36:0102068:83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г. Верхняя Пышма,  </w:t>
            </w:r>
          </w:p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пр. Успенский, д.32  к.11</w:t>
            </w:r>
          </w:p>
        </w:tc>
      </w:tr>
      <w:tr w:rsidR="00E22BA5" w:rsidRPr="00E22BA5" w:rsidTr="002E7E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г. Верхняя Пышма,  </w:t>
            </w:r>
          </w:p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пр. Успенский, д.32  к.12</w:t>
            </w:r>
          </w:p>
        </w:tc>
      </w:tr>
      <w:tr w:rsidR="00E22BA5" w:rsidRPr="00E22BA5" w:rsidTr="002E7E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г. Верхняя Пышма,  </w:t>
            </w:r>
          </w:p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пр. Успенский, д.32  к.13</w:t>
            </w:r>
          </w:p>
        </w:tc>
      </w:tr>
      <w:tr w:rsidR="00E22BA5" w:rsidRPr="00E22BA5" w:rsidTr="002E7E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66:36:0000000:8381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г. Верхняя Пышма,  </w:t>
            </w:r>
          </w:p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пр. Успенский, д.32  к.14</w:t>
            </w:r>
          </w:p>
        </w:tc>
      </w:tr>
      <w:tr w:rsidR="00E22BA5" w:rsidRPr="00E22BA5" w:rsidTr="002E7E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66:36:0000000:8398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г. Верхняя Пышма,  </w:t>
            </w:r>
          </w:p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пр. Успенский, д.32  к.15</w:t>
            </w:r>
          </w:p>
        </w:tc>
      </w:tr>
      <w:tr w:rsidR="00E22BA5" w:rsidRPr="00E22BA5" w:rsidTr="002E7E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66:36:0000000:8467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г. Верхняя Пышма,  </w:t>
            </w:r>
          </w:p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пр. Успенский, д.32  к.16</w:t>
            </w:r>
          </w:p>
        </w:tc>
      </w:tr>
      <w:tr w:rsidR="00E22BA5" w:rsidRPr="00E22BA5" w:rsidTr="002E7E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66:36:0102068:118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г. Верхняя Пышма,  </w:t>
            </w:r>
          </w:p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пр. Успенский, д.32  к.17</w:t>
            </w:r>
          </w:p>
        </w:tc>
      </w:tr>
      <w:tr w:rsidR="00E22BA5" w:rsidRPr="00E22BA5" w:rsidTr="002E7E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17.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66:36:0102068:113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г. Верхняя Пышма,  </w:t>
            </w:r>
          </w:p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пр. Успенский, д.32  к.18</w:t>
            </w:r>
          </w:p>
        </w:tc>
      </w:tr>
      <w:tr w:rsidR="00E22BA5" w:rsidRPr="00E22BA5" w:rsidTr="002E7E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18.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66:36:0000000:8385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г. Верхняя Пышма,  </w:t>
            </w:r>
          </w:p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пр. Успенский, д.32  к.19</w:t>
            </w:r>
          </w:p>
        </w:tc>
      </w:tr>
      <w:tr w:rsidR="00E22BA5" w:rsidRPr="00E22BA5" w:rsidTr="002E7E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66:36:0102068:87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Свердловская область, г. Верхняя Пышма,  пр. Успенский, д.32  к.20</w:t>
            </w:r>
          </w:p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22BA5" w:rsidRPr="00E22BA5" w:rsidTr="002E7E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20.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г. Верхняя Пышма,  </w:t>
            </w:r>
          </w:p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пр. Успенский, д.32  к.21</w:t>
            </w:r>
          </w:p>
        </w:tc>
      </w:tr>
      <w:tr w:rsidR="00E22BA5" w:rsidRPr="00E22BA5" w:rsidTr="002E7E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21.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66:36:0102068:96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г. Верхняя Пышма,  </w:t>
            </w:r>
          </w:p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пр. Успенский, д.32  к.22</w:t>
            </w:r>
          </w:p>
        </w:tc>
      </w:tr>
      <w:tr w:rsidR="00E22BA5" w:rsidRPr="00E22BA5" w:rsidTr="002E7E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22.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66:36:0000000:8507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г. Верхняя Пышма,  </w:t>
            </w:r>
          </w:p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пр. Успенский, д.32  к.23</w:t>
            </w:r>
          </w:p>
        </w:tc>
      </w:tr>
      <w:tr w:rsidR="00E22BA5" w:rsidRPr="00E22BA5" w:rsidTr="002E7E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23.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66:36:0102068:86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г. Верхняя Пышма,  </w:t>
            </w:r>
          </w:p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пр. Успенский, д.32  к.24</w:t>
            </w:r>
          </w:p>
        </w:tc>
      </w:tr>
      <w:tr w:rsidR="00E22BA5" w:rsidRPr="00E22BA5" w:rsidTr="002E7E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24.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г. Верхняя Пышма,  </w:t>
            </w:r>
          </w:p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пр. Успенский, д.32  к.25</w:t>
            </w:r>
          </w:p>
        </w:tc>
      </w:tr>
      <w:tr w:rsidR="00E22BA5" w:rsidRPr="00E22BA5" w:rsidTr="002E7E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25.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66:36:0000000:8503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г. Верхняя Пышма,  </w:t>
            </w:r>
          </w:p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пр. Успенский, д.32  к.26</w:t>
            </w:r>
          </w:p>
        </w:tc>
      </w:tr>
      <w:tr w:rsidR="00E22BA5" w:rsidRPr="00E22BA5" w:rsidTr="002E7E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26.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66:36:0102068:93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г. Верхняя Пышма,  </w:t>
            </w:r>
          </w:p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пр. Успенский, д.32  к.27</w:t>
            </w:r>
          </w:p>
        </w:tc>
      </w:tr>
      <w:tr w:rsidR="00E22BA5" w:rsidRPr="00E22BA5" w:rsidTr="002E7E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27.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66:36:0102068:98</w:t>
            </w:r>
          </w:p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66:36:0102068:99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г. Верхняя Пышма,  </w:t>
            </w:r>
          </w:p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пр. Успенский, д.32  к.28</w:t>
            </w:r>
          </w:p>
        </w:tc>
      </w:tr>
      <w:tr w:rsidR="00E22BA5" w:rsidRPr="00E22BA5" w:rsidTr="002E7E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28.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66:36:0102068:91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г. Верхняя Пышма,  </w:t>
            </w:r>
          </w:p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пр. Успенский, д.32  к.29</w:t>
            </w:r>
          </w:p>
        </w:tc>
      </w:tr>
      <w:tr w:rsidR="00E22BA5" w:rsidRPr="00E22BA5" w:rsidTr="002E7E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29.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66:36:0102068:84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г. Верхняя Пышма,  </w:t>
            </w:r>
          </w:p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пр. Успенский, д.32  к.30</w:t>
            </w:r>
          </w:p>
        </w:tc>
      </w:tr>
      <w:tr w:rsidR="00E22BA5" w:rsidRPr="00E22BA5" w:rsidTr="002E7E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30.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66:36:0102068:94</w:t>
            </w:r>
          </w:p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г. Верхняя Пышма,  </w:t>
            </w:r>
          </w:p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пр. Успенский, д.32  к.31</w:t>
            </w:r>
          </w:p>
        </w:tc>
      </w:tr>
      <w:tr w:rsidR="00E22BA5" w:rsidRPr="00E22BA5" w:rsidTr="002E7E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31.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5" w:rsidRPr="00E22BA5" w:rsidRDefault="00E22BA5" w:rsidP="00E22B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66:36:0102068:89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г. Верхняя Пышма,  </w:t>
            </w:r>
          </w:p>
          <w:p w:rsidR="00E22BA5" w:rsidRPr="00E22BA5" w:rsidRDefault="00E22BA5" w:rsidP="00E22BA5">
            <w:pPr>
              <w:rPr>
                <w:rFonts w:ascii="Liberation Serif" w:hAnsi="Liberation Serif"/>
                <w:sz w:val="28"/>
                <w:szCs w:val="28"/>
              </w:rPr>
            </w:pPr>
            <w:r w:rsidRPr="00E22BA5">
              <w:rPr>
                <w:rFonts w:ascii="Liberation Serif" w:hAnsi="Liberation Serif"/>
                <w:sz w:val="28"/>
                <w:szCs w:val="28"/>
              </w:rPr>
              <w:t>пр. Успенский, д.32  к.32</w:t>
            </w:r>
          </w:p>
        </w:tc>
      </w:tr>
    </w:tbl>
    <w:p w:rsidR="00E22BA5" w:rsidRPr="00E22BA5" w:rsidRDefault="00E22BA5" w:rsidP="00E22BA5">
      <w:pPr>
        <w:rPr>
          <w:rFonts w:ascii="Liberation Serif" w:hAnsi="Liberation Serif"/>
          <w:sz w:val="28"/>
          <w:szCs w:val="28"/>
        </w:rPr>
      </w:pPr>
    </w:p>
    <w:p w:rsidR="00E22BA5" w:rsidRPr="00E22BA5" w:rsidRDefault="00E22BA5" w:rsidP="00E22BA5">
      <w:pPr>
        <w:rPr>
          <w:rFonts w:ascii="Liberation Serif" w:hAnsi="Liberation Serif"/>
          <w:sz w:val="28"/>
          <w:szCs w:val="28"/>
        </w:rPr>
      </w:pPr>
    </w:p>
    <w:p w:rsidR="00E22BA5" w:rsidRPr="00E22BA5" w:rsidRDefault="00E22BA5" w:rsidP="00E22BA5">
      <w:pPr>
        <w:rPr>
          <w:rFonts w:ascii="Liberation Serif" w:hAnsi="Liberation Serif"/>
          <w:sz w:val="28"/>
          <w:szCs w:val="28"/>
        </w:rPr>
      </w:pPr>
    </w:p>
    <w:p w:rsidR="00E22BA5" w:rsidRPr="00E22BA5" w:rsidRDefault="00E22BA5" w:rsidP="00E22BA5">
      <w:pPr>
        <w:rPr>
          <w:rFonts w:ascii="Liberation Serif" w:hAnsi="Liberation Serif"/>
          <w:sz w:val="28"/>
          <w:szCs w:val="28"/>
        </w:rPr>
      </w:pPr>
    </w:p>
    <w:p w:rsidR="00E22BA5" w:rsidRDefault="00E22BA5"/>
    <w:p w:rsidR="00E22BA5" w:rsidRDefault="00E22BA5"/>
    <w:sectPr w:rsidR="00E22BA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27" w:rsidRDefault="00DA6B27" w:rsidP="00E22BA5">
      <w:r>
        <w:separator/>
      </w:r>
    </w:p>
  </w:endnote>
  <w:endnote w:type="continuationSeparator" w:id="0">
    <w:p w:rsidR="00DA6B27" w:rsidRDefault="00DA6B27" w:rsidP="00E2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27" w:rsidRDefault="00DA6B27" w:rsidP="00E22BA5">
      <w:r>
        <w:separator/>
      </w:r>
    </w:p>
  </w:footnote>
  <w:footnote w:type="continuationSeparator" w:id="0">
    <w:p w:rsidR="00DA6B27" w:rsidRDefault="00DA6B27" w:rsidP="00E22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A5" w:rsidRDefault="00E22BA5">
    <w:pPr>
      <w:pStyle w:val="a3"/>
    </w:pPr>
  </w:p>
  <w:p w:rsidR="00E22BA5" w:rsidRDefault="00E22B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A5"/>
    <w:rsid w:val="006E1190"/>
    <w:rsid w:val="00DA6B27"/>
    <w:rsid w:val="00E2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A5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BA5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22BA5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E22BA5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22BA5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2BA5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BA5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E22BA5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A5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BA5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22BA5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E22BA5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22BA5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2BA5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BA5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E22BA5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2019-10-30T11:25:00Z</dcterms:created>
  <dcterms:modified xsi:type="dcterms:W3CDTF">2019-10-30T11:26:00Z</dcterms:modified>
</cp:coreProperties>
</file>