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54"/>
        <w:gridCol w:w="428"/>
        <w:gridCol w:w="570"/>
        <w:gridCol w:w="6379"/>
      </w:tblGrid>
      <w:tr w:rsidR="003A2B34" w:rsidRPr="004E410B" w:rsidTr="00D50B45">
        <w:tc>
          <w:tcPr>
            <w:tcW w:w="9460" w:type="dxa"/>
            <w:gridSpan w:val="5"/>
          </w:tcPr>
          <w:p w:rsidR="003A2B34" w:rsidRDefault="003A2B34" w:rsidP="00D50B45">
            <w:pPr>
              <w:jc w:val="center"/>
              <w:rPr>
                <w:b/>
                <w:sz w:val="22"/>
                <w:szCs w:val="22"/>
              </w:rPr>
            </w:pPr>
          </w:p>
          <w:p w:rsidR="003A2B34" w:rsidRDefault="003A2B34" w:rsidP="00D50B45">
            <w:pPr>
              <w:ind w:left="-57"/>
              <w:jc w:val="center"/>
              <w:rPr>
                <w:b/>
                <w:spacing w:val="2"/>
                <w:sz w:val="28"/>
                <w:szCs w:val="28"/>
              </w:rPr>
            </w:pPr>
          </w:p>
          <w:p w:rsidR="003A2B34" w:rsidRPr="00070D96" w:rsidRDefault="003A2B34" w:rsidP="00D50B45">
            <w:pPr>
              <w:ind w:left="-57"/>
              <w:jc w:val="center"/>
              <w:rPr>
                <w:b/>
                <w:spacing w:val="2"/>
                <w:sz w:val="32"/>
                <w:szCs w:val="32"/>
              </w:rPr>
            </w:pPr>
          </w:p>
        </w:tc>
      </w:tr>
      <w:tr w:rsidR="003A2B34" w:rsidRPr="004E410B" w:rsidTr="00D50B45">
        <w:trPr>
          <w:trHeight w:val="524"/>
        </w:trPr>
        <w:tc>
          <w:tcPr>
            <w:tcW w:w="9460" w:type="dxa"/>
            <w:gridSpan w:val="5"/>
          </w:tcPr>
          <w:p w:rsidR="003A2B34" w:rsidRDefault="003A2B34" w:rsidP="00D50B45">
            <w:pPr>
              <w:tabs>
                <w:tab w:val="lef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D53649">
              <w:rPr>
                <w:b/>
                <w:sz w:val="28"/>
                <w:szCs w:val="28"/>
              </w:rPr>
              <w:t xml:space="preserve">АДМИНИСТРАЦИЯ ГОРОДСКОГО ОКРУГА </w:t>
            </w:r>
          </w:p>
          <w:p w:rsidR="003A2B34" w:rsidRPr="006B6949" w:rsidRDefault="003A2B34" w:rsidP="00D50B45">
            <w:pPr>
              <w:tabs>
                <w:tab w:val="left" w:leader="underscore" w:pos="9639"/>
              </w:tabs>
              <w:jc w:val="center"/>
              <w:rPr>
                <w:b/>
              </w:rPr>
            </w:pPr>
            <w:r w:rsidRPr="00D53649">
              <w:rPr>
                <w:b/>
                <w:sz w:val="28"/>
                <w:szCs w:val="28"/>
              </w:rPr>
              <w:t>Верхняя Пышма</w:t>
            </w:r>
          </w:p>
          <w:p w:rsidR="003A2B34" w:rsidRDefault="003A2B34" w:rsidP="00D50B45">
            <w:pPr>
              <w:jc w:val="center"/>
              <w:rPr>
                <w:b/>
                <w:spacing w:val="40"/>
                <w:sz w:val="34"/>
                <w:szCs w:val="34"/>
              </w:rPr>
            </w:pPr>
            <w:r>
              <w:rPr>
                <w:b/>
                <w:spacing w:val="80"/>
                <w:sz w:val="32"/>
                <w:szCs w:val="32"/>
              </w:rPr>
              <w:t>ПОСТАНОВЛЕНИЕ</w:t>
            </w:r>
          </w:p>
          <w:p w:rsidR="003A2B34" w:rsidRPr="000B3D44" w:rsidRDefault="003A2B34" w:rsidP="00D50B45">
            <w:pPr>
              <w:jc w:val="center"/>
              <w:rPr>
                <w:b/>
                <w:spacing w:val="40"/>
                <w:sz w:val="34"/>
                <w:szCs w:val="34"/>
              </w:rPr>
            </w:pPr>
          </w:p>
        </w:tc>
      </w:tr>
      <w:tr w:rsidR="003A2B34" w:rsidRPr="004E410B" w:rsidTr="00D50B45">
        <w:trPr>
          <w:trHeight w:val="524"/>
        </w:trPr>
        <w:tc>
          <w:tcPr>
            <w:tcW w:w="284" w:type="dxa"/>
            <w:vAlign w:val="bottom"/>
          </w:tcPr>
          <w:p w:rsidR="003A2B34" w:rsidRPr="000B3D44" w:rsidRDefault="003A2B34" w:rsidP="00D50B45">
            <w:pPr>
              <w:tabs>
                <w:tab w:val="left" w:leader="underscore" w:pos="9639"/>
              </w:tabs>
              <w:rPr>
                <w:szCs w:val="28"/>
              </w:rPr>
            </w:pPr>
            <w:r w:rsidRPr="000B3D44">
              <w:rPr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3A2B34" w:rsidRPr="000B3D44" w:rsidRDefault="003A2B34" w:rsidP="00D50B45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29.02.2016</w:t>
            </w:r>
          </w:p>
        </w:tc>
        <w:tc>
          <w:tcPr>
            <w:tcW w:w="425" w:type="dxa"/>
            <w:vAlign w:val="bottom"/>
          </w:tcPr>
          <w:p w:rsidR="003A2B34" w:rsidRPr="000B3D44" w:rsidRDefault="003A2B34" w:rsidP="00D50B45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  <w:r w:rsidRPr="000B3D44">
              <w:rPr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3A2B34" w:rsidRPr="000B3D44" w:rsidRDefault="003A2B34" w:rsidP="00D50B45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214</w:t>
            </w:r>
          </w:p>
        </w:tc>
        <w:tc>
          <w:tcPr>
            <w:tcW w:w="6341" w:type="dxa"/>
            <w:vAlign w:val="bottom"/>
          </w:tcPr>
          <w:p w:rsidR="003A2B34" w:rsidRPr="000B3D44" w:rsidRDefault="003A2B34" w:rsidP="00D50B45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</w:p>
        </w:tc>
      </w:tr>
      <w:tr w:rsidR="003A2B34" w:rsidRPr="004E410B" w:rsidTr="00D50B45">
        <w:trPr>
          <w:trHeight w:val="130"/>
        </w:trPr>
        <w:tc>
          <w:tcPr>
            <w:tcW w:w="9460" w:type="dxa"/>
            <w:gridSpan w:val="5"/>
          </w:tcPr>
          <w:p w:rsidR="003A2B34" w:rsidRPr="000B3D44" w:rsidRDefault="003A2B34" w:rsidP="00D50B45">
            <w:pPr>
              <w:rPr>
                <w:sz w:val="20"/>
                <w:szCs w:val="28"/>
              </w:rPr>
            </w:pPr>
          </w:p>
        </w:tc>
      </w:tr>
      <w:tr w:rsidR="003A2B34" w:rsidRPr="004E410B" w:rsidTr="00D50B45">
        <w:tc>
          <w:tcPr>
            <w:tcW w:w="9460" w:type="dxa"/>
            <w:gridSpan w:val="5"/>
          </w:tcPr>
          <w:p w:rsidR="003A2B34" w:rsidRDefault="003A2B34" w:rsidP="00D50B45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</w:t>
            </w:r>
            <w:r w:rsidRPr="000B3D44">
              <w:rPr>
                <w:sz w:val="20"/>
                <w:szCs w:val="28"/>
              </w:rPr>
              <w:t>. Верхняя Пышма</w:t>
            </w:r>
          </w:p>
          <w:p w:rsidR="003A2B34" w:rsidRPr="008F4A19" w:rsidRDefault="003A2B34" w:rsidP="00D50B45">
            <w:pPr>
              <w:rPr>
                <w:sz w:val="28"/>
                <w:szCs w:val="28"/>
              </w:rPr>
            </w:pPr>
          </w:p>
          <w:p w:rsidR="003A2B34" w:rsidRPr="008F4A19" w:rsidRDefault="003A2B34" w:rsidP="00D50B45">
            <w:pPr>
              <w:rPr>
                <w:sz w:val="28"/>
                <w:szCs w:val="28"/>
              </w:rPr>
            </w:pPr>
          </w:p>
        </w:tc>
      </w:tr>
      <w:tr w:rsidR="003A2B34" w:rsidRPr="004E410B" w:rsidTr="00D50B45">
        <w:tc>
          <w:tcPr>
            <w:tcW w:w="9460" w:type="dxa"/>
            <w:gridSpan w:val="5"/>
          </w:tcPr>
          <w:p w:rsidR="003A2B34" w:rsidRPr="009A7DD3" w:rsidRDefault="003A2B34" w:rsidP="00D50B45">
            <w:pPr>
              <w:jc w:val="center"/>
              <w:rPr>
                <w:b/>
                <w:i/>
                <w:sz w:val="28"/>
                <w:szCs w:val="28"/>
              </w:rPr>
            </w:pPr>
            <w:r w:rsidRPr="009A7DD3">
              <w:rPr>
                <w:b/>
                <w:i/>
                <w:sz w:val="28"/>
                <w:szCs w:val="28"/>
              </w:rPr>
              <w:t xml:space="preserve">Об утверждении перечня учреждений (организаций), созданных для выполнения задач (полномочий), поставленных перед администрацией городского круга Верхняя Пышма </w:t>
            </w:r>
          </w:p>
        </w:tc>
      </w:tr>
      <w:tr w:rsidR="003A2B34" w:rsidRPr="004E410B" w:rsidTr="00D50B45">
        <w:tc>
          <w:tcPr>
            <w:tcW w:w="9460" w:type="dxa"/>
            <w:gridSpan w:val="5"/>
          </w:tcPr>
          <w:p w:rsidR="003A2B34" w:rsidRDefault="003A2B34" w:rsidP="00D50B45">
            <w:pPr>
              <w:jc w:val="both"/>
              <w:rPr>
                <w:sz w:val="28"/>
                <w:szCs w:val="28"/>
              </w:rPr>
            </w:pPr>
          </w:p>
          <w:p w:rsidR="003A2B34" w:rsidRDefault="003A2B34" w:rsidP="00D50B45">
            <w:pPr>
              <w:jc w:val="both"/>
              <w:rPr>
                <w:sz w:val="28"/>
                <w:szCs w:val="28"/>
              </w:rPr>
            </w:pPr>
          </w:p>
          <w:p w:rsidR="003A2B34" w:rsidRPr="008F4A19" w:rsidRDefault="003A2B34" w:rsidP="00D50B45">
            <w:pPr>
              <w:ind w:firstLine="709"/>
              <w:jc w:val="both"/>
              <w:rPr>
                <w:sz w:val="28"/>
                <w:szCs w:val="28"/>
              </w:rPr>
            </w:pPr>
            <w:r w:rsidRPr="004C310B">
              <w:rPr>
                <w:sz w:val="28"/>
                <w:szCs w:val="28"/>
              </w:rPr>
              <w:t>Во исполнение Указа Президента Российской Федерации от 2.04.2013     № 309 «О мерах по реализации отдельных положений Федерального закона «О противодействии коррупции», Указа Президента Российской Федерации от 15.07.2015 № 364 «О мерах по совершенствованию организации деятельности в области противодействия коррупции», руководствуясь Уставом городского округа Верхняя Пышма, администрация городского округа Верхняя Пышм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3A2B34" w:rsidRPr="00C10A2E" w:rsidRDefault="003A2B34" w:rsidP="003A2B34">
      <w:pPr>
        <w:widowControl w:val="0"/>
        <w:jc w:val="both"/>
        <w:rPr>
          <w:sz w:val="28"/>
          <w:szCs w:val="28"/>
        </w:rPr>
      </w:pPr>
      <w:r w:rsidRPr="000F6970">
        <w:rPr>
          <w:b/>
          <w:sz w:val="28"/>
          <w:szCs w:val="28"/>
        </w:rPr>
        <w:t>ПОСТАНОВЛЯЕТ: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3"/>
        <w:gridCol w:w="3364"/>
      </w:tblGrid>
      <w:tr w:rsidR="003A2B34" w:rsidRPr="004E410B" w:rsidTr="00D50B45">
        <w:trPr>
          <w:trHeight w:val="975"/>
        </w:trPr>
        <w:tc>
          <w:tcPr>
            <w:tcW w:w="9637" w:type="dxa"/>
            <w:gridSpan w:val="2"/>
            <w:vAlign w:val="bottom"/>
          </w:tcPr>
          <w:p w:rsidR="003A2B34" w:rsidRDefault="003A2B34" w:rsidP="003A2B34">
            <w:pPr>
              <w:pStyle w:val="ConsPlusNormal"/>
              <w:numPr>
                <w:ilvl w:val="0"/>
                <w:numId w:val="1"/>
              </w:numPr>
              <w:tabs>
                <w:tab w:val="left" w:pos="993"/>
              </w:tabs>
              <w:ind w:left="0" w:firstLine="540"/>
              <w:jc w:val="both"/>
            </w:pPr>
            <w:r>
              <w:t>Утвердить перечень учреждений (организаций), созданных для выполнения задач (полномочий), поставленных перед администрацией городского круга Верхняя Пышма (прилагается).</w:t>
            </w:r>
          </w:p>
          <w:p w:rsidR="003A2B34" w:rsidRDefault="003A2B34" w:rsidP="003A2B34">
            <w:pPr>
              <w:pStyle w:val="ConsPlusNormal"/>
              <w:numPr>
                <w:ilvl w:val="0"/>
                <w:numId w:val="1"/>
              </w:numPr>
              <w:tabs>
                <w:tab w:val="left" w:pos="993"/>
              </w:tabs>
              <w:ind w:left="0" w:firstLine="540"/>
              <w:jc w:val="both"/>
            </w:pPr>
            <w:r>
              <w:t>Опубликовать перечень в газете «Красное знамя» и на официальном сайте городского круга Верхняя Пышма.</w:t>
            </w:r>
          </w:p>
          <w:p w:rsidR="003A2B34" w:rsidRDefault="003A2B34" w:rsidP="00D50B45">
            <w:pPr>
              <w:pStyle w:val="ConsPlusNormal"/>
              <w:ind w:left="540"/>
              <w:jc w:val="both"/>
            </w:pPr>
            <w:r>
              <w:t xml:space="preserve">3.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настоящего постановления оставляю за собой.</w:t>
            </w:r>
          </w:p>
          <w:p w:rsidR="003A2B34" w:rsidRPr="004E410B" w:rsidRDefault="003A2B34" w:rsidP="00D50B45">
            <w:pPr>
              <w:jc w:val="right"/>
              <w:rPr>
                <w:sz w:val="28"/>
                <w:szCs w:val="28"/>
              </w:rPr>
            </w:pPr>
          </w:p>
        </w:tc>
      </w:tr>
      <w:tr w:rsidR="003A2B34" w:rsidRPr="004E410B" w:rsidTr="00D50B45">
        <w:trPr>
          <w:trHeight w:val="630"/>
        </w:trPr>
        <w:tc>
          <w:tcPr>
            <w:tcW w:w="6273" w:type="dxa"/>
            <w:vAlign w:val="bottom"/>
          </w:tcPr>
          <w:p w:rsidR="003A2B34" w:rsidRPr="00C10A2E" w:rsidRDefault="003A2B34" w:rsidP="00D50B45">
            <w:pPr>
              <w:ind w:firstLine="709"/>
              <w:rPr>
                <w:sz w:val="28"/>
                <w:szCs w:val="28"/>
              </w:rPr>
            </w:pPr>
          </w:p>
          <w:p w:rsidR="003A2B34" w:rsidRDefault="003A2B34" w:rsidP="00D50B4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3A2B34" w:rsidRDefault="003A2B34" w:rsidP="00D50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администрации</w:t>
            </w:r>
          </w:p>
        </w:tc>
        <w:tc>
          <w:tcPr>
            <w:tcW w:w="3364" w:type="dxa"/>
            <w:vAlign w:val="bottom"/>
          </w:tcPr>
          <w:p w:rsidR="003A2B34" w:rsidRPr="00EC798A" w:rsidRDefault="003A2B34" w:rsidP="00D50B45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И.В.</w:t>
            </w:r>
            <w:r>
              <w:rPr>
                <w:sz w:val="28"/>
                <w:szCs w:val="28"/>
              </w:rPr>
              <w:t xml:space="preserve"> </w:t>
            </w:r>
            <w:r w:rsidRPr="00EC798A">
              <w:rPr>
                <w:sz w:val="28"/>
                <w:szCs w:val="28"/>
              </w:rPr>
              <w:t>Соломин</w:t>
            </w:r>
          </w:p>
        </w:tc>
      </w:tr>
    </w:tbl>
    <w:p w:rsidR="003A2B34" w:rsidRDefault="003A2B34" w:rsidP="003A2B34">
      <w:pPr>
        <w:pStyle w:val="ConsNormal"/>
        <w:widowControl/>
        <w:ind w:firstLine="0"/>
      </w:pPr>
    </w:p>
    <w:p w:rsidR="003A2B34" w:rsidRDefault="003A2B34" w:rsidP="003A2B34">
      <w:pPr>
        <w:pStyle w:val="ConsNormal"/>
        <w:widowControl/>
        <w:ind w:firstLine="0"/>
      </w:pPr>
    </w:p>
    <w:p w:rsidR="003A2B34" w:rsidRDefault="003A2B34" w:rsidP="003A2B34">
      <w:pPr>
        <w:pStyle w:val="ConsNormal"/>
        <w:widowControl/>
        <w:ind w:firstLine="0"/>
      </w:pPr>
    </w:p>
    <w:p w:rsidR="003A2B34" w:rsidRDefault="003A2B34" w:rsidP="003A2B34">
      <w:pPr>
        <w:pStyle w:val="ConsNormal"/>
        <w:widowControl/>
        <w:ind w:firstLine="0"/>
      </w:pPr>
    </w:p>
    <w:p w:rsidR="003A2B34" w:rsidRDefault="003A2B34" w:rsidP="003A2B34">
      <w:pPr>
        <w:pStyle w:val="ConsNormal"/>
        <w:widowControl/>
        <w:ind w:firstLine="0"/>
      </w:pPr>
    </w:p>
    <w:p w:rsidR="003A2B34" w:rsidRDefault="003A2B34" w:rsidP="003A2B34">
      <w:pPr>
        <w:pStyle w:val="ConsNormal"/>
        <w:widowControl/>
        <w:ind w:firstLine="0"/>
      </w:pPr>
    </w:p>
    <w:p w:rsidR="003A2B34" w:rsidRDefault="003A2B34" w:rsidP="003A2B34">
      <w:pPr>
        <w:pStyle w:val="ConsNormal"/>
        <w:widowControl/>
        <w:ind w:firstLine="0"/>
      </w:pPr>
    </w:p>
    <w:p w:rsidR="003A2B34" w:rsidRDefault="003A2B34" w:rsidP="003A2B34">
      <w:pPr>
        <w:pStyle w:val="ConsNormal"/>
        <w:widowControl/>
        <w:ind w:firstLine="0"/>
      </w:pPr>
    </w:p>
    <w:p w:rsidR="003A2B34" w:rsidRDefault="003A2B34" w:rsidP="003A2B34">
      <w:pPr>
        <w:pStyle w:val="ConsNormal"/>
        <w:widowControl/>
        <w:ind w:firstLine="0"/>
      </w:pPr>
    </w:p>
    <w:p w:rsidR="003A2B34" w:rsidRDefault="003A2B34" w:rsidP="003A2B34">
      <w:pPr>
        <w:pStyle w:val="ConsNormal"/>
        <w:widowControl/>
        <w:ind w:firstLine="0"/>
      </w:pPr>
    </w:p>
    <w:p w:rsidR="003A2B34" w:rsidRDefault="003A2B34" w:rsidP="003A2B34">
      <w:pPr>
        <w:pStyle w:val="ConsNormal"/>
        <w:widowControl/>
        <w:ind w:firstLine="0"/>
      </w:pPr>
    </w:p>
    <w:p w:rsidR="003A2B34" w:rsidRDefault="003A2B34" w:rsidP="003A2B34">
      <w:pPr>
        <w:pStyle w:val="ConsPlusNormal"/>
        <w:ind w:left="4248" w:firstLine="708"/>
        <w:jc w:val="both"/>
      </w:pPr>
    </w:p>
    <w:p w:rsidR="003A2B34" w:rsidRDefault="003A2B34" w:rsidP="003A2B34">
      <w:pPr>
        <w:pStyle w:val="ConsPlusNormal"/>
        <w:ind w:left="4248" w:firstLine="708"/>
        <w:jc w:val="both"/>
      </w:pPr>
    </w:p>
    <w:p w:rsidR="003A2B34" w:rsidRDefault="003A2B34" w:rsidP="003A2B34">
      <w:pPr>
        <w:pStyle w:val="ConsPlusNormal"/>
        <w:ind w:left="4248" w:firstLine="708"/>
        <w:jc w:val="both"/>
      </w:pPr>
    </w:p>
    <w:p w:rsidR="003A2B34" w:rsidRDefault="003A2B34" w:rsidP="003A2B34">
      <w:pPr>
        <w:pStyle w:val="ConsPlusNormal"/>
        <w:ind w:left="4248" w:firstLine="708"/>
        <w:jc w:val="both"/>
      </w:pPr>
      <w:r>
        <w:lastRenderedPageBreak/>
        <w:t>УТВЕРЖДЕН</w:t>
      </w:r>
    </w:p>
    <w:p w:rsidR="003A2B34" w:rsidRDefault="003A2B34" w:rsidP="003A2B34">
      <w:pPr>
        <w:pStyle w:val="ConsPlusNormal"/>
        <w:ind w:left="4248" w:firstLine="708"/>
        <w:jc w:val="both"/>
      </w:pPr>
      <w:r>
        <w:t>постановлением администрации</w:t>
      </w:r>
    </w:p>
    <w:p w:rsidR="003A2B34" w:rsidRDefault="003A2B34" w:rsidP="003A2B34">
      <w:pPr>
        <w:pStyle w:val="ConsPlusNormal"/>
        <w:ind w:left="4956"/>
        <w:jc w:val="both"/>
      </w:pPr>
      <w:r>
        <w:t>городского округа Верхняя Пышма</w:t>
      </w:r>
    </w:p>
    <w:p w:rsidR="003A2B34" w:rsidRDefault="003A2B34" w:rsidP="003A2B34">
      <w:pPr>
        <w:pStyle w:val="ConsPlusNormal"/>
        <w:ind w:left="4248" w:firstLine="708"/>
        <w:jc w:val="both"/>
      </w:pPr>
      <w:r>
        <w:t xml:space="preserve">от </w:t>
      </w:r>
      <w:bookmarkStart w:id="0" w:name="_GoBack"/>
      <w:bookmarkEnd w:id="0"/>
      <w:r w:rsidRPr="003A2B34">
        <w:t>29.02.2016</w:t>
      </w:r>
      <w:r w:rsidRPr="003A2B34">
        <w:tab/>
        <w:t>№</w:t>
      </w:r>
      <w:r w:rsidRPr="003A2B34">
        <w:tab/>
        <w:t>214</w:t>
      </w:r>
    </w:p>
    <w:p w:rsidR="003A2B34" w:rsidRDefault="003A2B34" w:rsidP="003A2B34">
      <w:pPr>
        <w:ind w:right="-284"/>
        <w:jc w:val="center"/>
        <w:rPr>
          <w:b/>
          <w:sz w:val="28"/>
          <w:szCs w:val="28"/>
        </w:rPr>
      </w:pPr>
    </w:p>
    <w:p w:rsidR="003A2B34" w:rsidRDefault="003A2B34" w:rsidP="003A2B3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учреждений (организаций),</w:t>
      </w:r>
    </w:p>
    <w:p w:rsidR="003A2B34" w:rsidRDefault="003A2B34" w:rsidP="003A2B3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созданных для выполнения задач (полномочий),</w:t>
      </w:r>
    </w:p>
    <w:p w:rsidR="003A2B34" w:rsidRDefault="003A2B34" w:rsidP="003A2B34">
      <w:pPr>
        <w:ind w:right="-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поставленных</w:t>
      </w:r>
      <w:proofErr w:type="gramEnd"/>
      <w:r>
        <w:rPr>
          <w:b/>
          <w:sz w:val="28"/>
          <w:szCs w:val="28"/>
        </w:rPr>
        <w:t xml:space="preserve"> перед администрацией городского округа Верхняя Пышма</w:t>
      </w:r>
    </w:p>
    <w:p w:rsidR="003A2B34" w:rsidRDefault="003A2B34" w:rsidP="003A2B34">
      <w:pPr>
        <w:rPr>
          <w:sz w:val="28"/>
          <w:szCs w:val="28"/>
        </w:rPr>
      </w:pP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«Управление образования городского округа Верхняя Пышма»;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«Управление культуры городского округа Верхняя Пышма»;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«Управление физической культуры, спорта и молодежной политики городского округа Верхняя Пышма»;</w:t>
      </w:r>
    </w:p>
    <w:p w:rsidR="003A2B34" w:rsidRDefault="003A2B34" w:rsidP="003A2B34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 «Административно-хозяйственное управление»;</w:t>
      </w:r>
    </w:p>
    <w:p w:rsidR="003A2B34" w:rsidRDefault="003A2B34" w:rsidP="003A2B34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учреждение «Архив городского округа Верхняя Пышма»;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«Управление гражданской защиты городского     округа Верхняя Пышма»;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«Комитет жилищно-коммунального хозяйства»;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унитарное предприятие «Водопроводно-канализационное хозяйство»;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«Управление капитального строительства и стратегического развития городского округа  Верхняя Пышма»;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 «Специализированная похоронная служба городского округа Верхняя Пышма»;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учреждение «Редакция газеты «Красное знамя»;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«Основная общеобразовательная школа № 29»;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учреждение «Комбинат детского питания»;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1 общеразвивающего вида с приоритетным осуществлением деятельности по познавательно-речевому развитию воспитанников;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«Детский сад № 2»;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«Детский сад № 3»;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4 комбинированного вида;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«Детский сад № 5»;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Муниципальная автономная дошкольная образовательная организация детский сад № 6 общеразвивающего вида с приоритетным осуществлением деятельности по физическому развитию воспитанников;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«Центр развития ребенка – детский сад №7 «Изумрудный город»;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детский сад № 8;  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«Детский сад № 9»;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11 общеразвивающего вида с приоритетным осуществлением деятельности по познавательно-речевому развитию воспитанников;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«Детский сад № 13»;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17 общеразвивающего вида с приоритетным осуществлением деятельности по познавательно-речевому развитию воспитанников;  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19  общеразвивающего вида с приоритетным осуществлением деятельности по познавательно-речевому развитию воспитанников;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22 общеразвивающего вида с приоритетным осуществлением деятельности по познавательно-речевому развитию воспитанников;                           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23 общеразвивающего вида с приоритетным осуществлением деятельности по познавательно-речевому развитию воспитанников;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24 общеразвивающего вида с приоритетным осуществлением деятельности по познавательно-речевому развитию воспитанников;                          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26 общеразвивающего вида с приоритетным осуществлением деятельности по познавательно-речевому развитию воспитанников;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28 общеразвивающего вида с приоритетным осуществлением деятельности по познавательно-речевому развитию воспитанников;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29 общеразвивающего вида с приоритетным осуществлением деятельности по познавательно-речевому развитию воспитанников;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31 общеразвивающего вида с приоритетным осуществлением деятельности по художественно - эстетическому развитию воспитанников;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34 общеразвивающего вида с приоритетным осуществлением деятельности по познавательно-речевому развитию воспитанников;  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Муниципальная автономная дошкольная образовательная организация детский сад № 36 общеразвивающего вида с приоритетным осуществлением деятельности по художественно - эстетическому развитию воспитанников; 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40 общеразвивающего вида с приоритетным осуществлением деятельности по познавательно-речевому развитию воспитанников;  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41 общеразвивающего вида с приоритетным осуществлением деятельности по познавательно-речевому развитию воспитанников;                           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42 общеразвивающего вида с приоритетным осуществлением деятельности по познавательно-речевому развитию воспитанников;   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43 общеразвивающего вида с приоритетным осуществлением деятельности по физическому развитию воспитанников;   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45 общеразвивающего вида с приоритетным осуществлением деятельности по художественно - эстетическому развитию воспитанников;                    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47 общеразвивающего вида с приоритетным осуществлением деятельности по познавательно-речевому развитию воспитанников;                          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автономная дошкольная образовательная организация детский сад № 48 общеразвивающего вида с приоритетным осуществлением деятельности по познавательно-речевому развитию воспитанников;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автономная дошкольная образовательная организация детский сад № 69 общеразвивающего вида с приоритетным осуществлением деятельности по познавательно-речевому развитию воспитанников;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 №1 с углубленным изучением отдельных предметов имени </w:t>
      </w:r>
      <w:proofErr w:type="spellStart"/>
      <w:r>
        <w:rPr>
          <w:rFonts w:ascii="Times New Roman" w:hAnsi="Times New Roman"/>
          <w:sz w:val="28"/>
          <w:szCs w:val="28"/>
        </w:rPr>
        <w:t>Б.С.Суворова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»;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 № 2 с углубленным изучением отдельных предметов имени </w:t>
      </w:r>
      <w:proofErr w:type="spellStart"/>
      <w:r>
        <w:rPr>
          <w:rFonts w:ascii="Times New Roman" w:hAnsi="Times New Roman"/>
          <w:sz w:val="28"/>
          <w:szCs w:val="28"/>
        </w:rPr>
        <w:t>М.И.Талыкова</w:t>
      </w:r>
      <w:proofErr w:type="spellEnd"/>
      <w:r>
        <w:rPr>
          <w:rFonts w:ascii="Times New Roman" w:hAnsi="Times New Roman"/>
          <w:sz w:val="28"/>
          <w:szCs w:val="28"/>
        </w:rPr>
        <w:t xml:space="preserve">»;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 № 3»;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 общеобразовательное учреждение «Средняя общеобразовательная школа № 4»;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 № 7»;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 9»;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образовательное учреждение «Средняя общеобразовательная школа № 16»;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автономное общеобразовательное учреждение «Средняя общеобразовательная школа № 22 с углубленным изучением отдельных предметов»;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 № 24»;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 № 25 с углубленным изучением отдельных предметов»;    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 № 33 с углубленным изучением отдельных предметов»;  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образовательное учреждение дополнительного образования «Центр образования и профессиональной ориентации»;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образовательное учреждение дополнительного образования детей «Дом детского творчества»;                                                                                                               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 «Детская музыкальная школа»;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 «Детская художественная школа»;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культуры дополнительного образования детей «Детская школа искусств»;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учреждение  «Дворец культуры «Металлург»;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культуры «</w:t>
      </w:r>
      <w:proofErr w:type="spellStart"/>
      <w:r>
        <w:rPr>
          <w:rFonts w:ascii="Times New Roman" w:hAnsi="Times New Roman"/>
          <w:sz w:val="28"/>
          <w:szCs w:val="28"/>
        </w:rPr>
        <w:t>Верхнепышминский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исторический музей»;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культуры «</w:t>
      </w:r>
      <w:proofErr w:type="spellStart"/>
      <w:r>
        <w:rPr>
          <w:rFonts w:ascii="Times New Roman" w:hAnsi="Times New Roman"/>
          <w:sz w:val="28"/>
          <w:szCs w:val="28"/>
        </w:rPr>
        <w:t>Верхнепышминский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парк культуры и отдыха»;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культуры «</w:t>
      </w:r>
      <w:proofErr w:type="spellStart"/>
      <w:r>
        <w:rPr>
          <w:rFonts w:ascii="Times New Roman" w:hAnsi="Times New Roman"/>
          <w:sz w:val="28"/>
          <w:szCs w:val="28"/>
        </w:rPr>
        <w:t>Верхнепышминская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централизованная библиотечная система»;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культуры «Объединение сельских клубов «Луч»;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«Загородный оздоровительный лагерь «Надежда»;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учреждение «Ледовая арена имени Александра Козицына»;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образовательное учреждение дополнительного образования «Детско-юношеская спортивно-техническая школа по автомотоспорту»;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образовательное учреждение дополнительного образования детей «Детско-юношеская спортивная школа «Лидер»;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учреждение дополнительного образования «Детско-юношеский центр «Алые паруса»;     </w:t>
      </w:r>
    </w:p>
    <w:p w:rsidR="003A2B34" w:rsidRDefault="003A2B34" w:rsidP="003A2B34">
      <w:pPr>
        <w:pStyle w:val="a7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учреждение «Центр по работе с молодежью «Объединение клубов по месту жительства».</w:t>
      </w:r>
    </w:p>
    <w:p w:rsidR="003A2B34" w:rsidRDefault="003A2B34" w:rsidP="003A2B34">
      <w:pPr>
        <w:ind w:firstLine="709"/>
        <w:jc w:val="both"/>
        <w:rPr>
          <w:sz w:val="28"/>
          <w:szCs w:val="28"/>
        </w:rPr>
      </w:pPr>
    </w:p>
    <w:p w:rsidR="003A2B34" w:rsidRPr="00EC798A" w:rsidRDefault="003A2B34" w:rsidP="003A2B34">
      <w:pPr>
        <w:pStyle w:val="ConsNormal"/>
        <w:widowControl/>
        <w:ind w:firstLine="0"/>
      </w:pPr>
    </w:p>
    <w:p w:rsidR="00660C86" w:rsidRDefault="00660C86"/>
    <w:sectPr w:rsidR="00660C86" w:rsidSect="00ED5D7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418" w:header="45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810AAA" w:rsidRDefault="003A2B34" w:rsidP="00810AAA">
    <w:pPr>
      <w:pStyle w:val="a5"/>
      <w:jc w:val="right"/>
      <w:rPr>
        <w:sz w:val="20"/>
        <w:szCs w:val="20"/>
      </w:rPr>
    </w:pPr>
    <w:r w:rsidRPr="00EC798A">
      <w:rPr>
        <w:sz w:val="20"/>
        <w:szCs w:val="20"/>
      </w:rPr>
      <w:t>Вр-5272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DOCPROPERTY  "Временный номер"  \* MERG</w:instrText>
    </w:r>
    <w:r>
      <w:rPr>
        <w:sz w:val="20"/>
        <w:szCs w:val="20"/>
      </w:rPr>
      <w:instrText xml:space="preserve">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7B0005" w:rsidRDefault="003A2B34" w:rsidP="007B0005">
    <w:pPr>
      <w:pStyle w:val="a5"/>
      <w:jc w:val="right"/>
      <w:rPr>
        <w:sz w:val="20"/>
        <w:szCs w:val="20"/>
      </w:rPr>
    </w:pPr>
    <w:r w:rsidRPr="00EC798A">
      <w:rPr>
        <w:sz w:val="20"/>
        <w:szCs w:val="20"/>
      </w:rPr>
      <w:t>Вр-5272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ermStart w:id="382943099" w:edGrp="everyone"/>
  <w:p w:rsidR="00AF0248" w:rsidRDefault="003A2B3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ermEnd w:id="382943099"/>
  <w:p w:rsidR="00810AAA" w:rsidRPr="00810AAA" w:rsidRDefault="003A2B34" w:rsidP="00810AAA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Default="003A2B34" w:rsidP="00810AAA">
    <w:pPr>
      <w:pStyle w:val="a3"/>
      <w:jc w:val="center"/>
    </w:pPr>
    <w:permStart w:id="1917342120" w:edGrp="everyone"/>
    <w:permEnd w:id="191734212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77B8"/>
    <w:multiLevelType w:val="hybridMultilevel"/>
    <w:tmpl w:val="48763136"/>
    <w:lvl w:ilvl="0" w:tplc="732CE55A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4941C7E"/>
    <w:multiLevelType w:val="hybridMultilevel"/>
    <w:tmpl w:val="95D6DB14"/>
    <w:lvl w:ilvl="0" w:tplc="AA96B42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34"/>
    <w:rsid w:val="003A2B34"/>
    <w:rsid w:val="0066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2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2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A2B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A2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2B3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3A2B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3A2B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2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2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A2B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A2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2B3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3A2B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3A2B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</dc:creator>
  <cp:lastModifiedBy>Goncharuk</cp:lastModifiedBy>
  <cp:revision>1</cp:revision>
  <dcterms:created xsi:type="dcterms:W3CDTF">2016-03-10T05:26:00Z</dcterms:created>
  <dcterms:modified xsi:type="dcterms:W3CDTF">2016-03-10T05:28:00Z</dcterms:modified>
</cp:coreProperties>
</file>