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375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003370"/>
          <w:sz w:val="38"/>
          <w:szCs w:val="38"/>
        </w:rPr>
        <w:t>Северная сбытовая компания продлевает режим дистанционного обслуживания клиентов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>Очное обслуживание клиентов временно приостановлено в целях соблюдения режима карантина в связи с эпидемиологической ситуацией в Вологодской области.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003370"/>
          <w:sz w:val="23"/>
          <w:szCs w:val="23"/>
        </w:rPr>
        <w:t>МЫ ПОМОЖЕМ ВОЛОГЖАНАМ РЕШИТЬ ВСЕ ВОПРОСЫ ДИСТАНЦИОННО.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>Оперативно получить информацию о состоянии лицевого счета жители Вологодской области, а также жители других регионов, у которых есть недвижимость в Вологодской области, и юридические лица могут через личные кабинеты клиентов: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>·         </w:t>
      </w:r>
      <w:hyperlink r:id="rId4" w:tgtFrame="_blank" w:history="1">
        <w:r>
          <w:rPr>
            <w:rStyle w:val="a3"/>
            <w:rFonts w:ascii="Tahoma" w:hAnsi="Tahoma" w:cs="Tahoma"/>
            <w:color w:val="153E76"/>
            <w:sz w:val="23"/>
            <w:szCs w:val="23"/>
          </w:rPr>
          <w:t>для физических лиц</w:t>
        </w:r>
      </w:hyperlink>
      <w:r>
        <w:rPr>
          <w:rFonts w:ascii="Tahoma" w:hAnsi="Tahoma" w:cs="Tahoma"/>
          <w:color w:val="555555"/>
          <w:sz w:val="23"/>
          <w:szCs w:val="23"/>
        </w:rPr>
        <w:t> </w:t>
      </w:r>
      <w:hyperlink r:id="rId5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https://lk.sevesk.ru/</w:t>
        </w:r>
      </w:hyperlink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>·         </w:t>
      </w:r>
      <w:hyperlink r:id="rId6" w:tgtFrame="_blank" w:history="1">
        <w:r>
          <w:rPr>
            <w:rStyle w:val="a3"/>
            <w:rFonts w:ascii="Tahoma" w:hAnsi="Tahoma" w:cs="Tahoma"/>
            <w:color w:val="153E76"/>
            <w:sz w:val="23"/>
            <w:szCs w:val="23"/>
          </w:rPr>
          <w:t>для юридических лиц</w:t>
        </w:r>
      </w:hyperlink>
      <w:r>
        <w:rPr>
          <w:rFonts w:ascii="Tahoma" w:hAnsi="Tahoma" w:cs="Tahoma"/>
          <w:color w:val="555555"/>
          <w:sz w:val="23"/>
          <w:szCs w:val="23"/>
        </w:rPr>
        <w:t> </w:t>
      </w:r>
      <w:hyperlink r:id="rId7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https://lkul.sevesk.ru/</w:t>
        </w:r>
      </w:hyperlink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 xml:space="preserve">Обращения принимаются дистанционно </w:t>
      </w:r>
      <w:proofErr w:type="gramStart"/>
      <w:r>
        <w:rPr>
          <w:rFonts w:ascii="Tahoma" w:hAnsi="Tahoma" w:cs="Tahoma"/>
          <w:color w:val="555555"/>
          <w:sz w:val="23"/>
          <w:szCs w:val="23"/>
        </w:rPr>
        <w:t>через</w:t>
      </w:r>
      <w:proofErr w:type="gramEnd"/>
      <w:r>
        <w:rPr>
          <w:rFonts w:ascii="Tahoma" w:hAnsi="Tahoma" w:cs="Tahoma"/>
          <w:color w:val="555555"/>
          <w:sz w:val="23"/>
          <w:szCs w:val="23"/>
        </w:rPr>
        <w:t>: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>·         </w:t>
      </w:r>
      <w:hyperlink r:id="rId8" w:tgtFrame="_blank" w:history="1">
        <w:r>
          <w:rPr>
            <w:rStyle w:val="a3"/>
            <w:rFonts w:ascii="Tahoma" w:hAnsi="Tahoma" w:cs="Tahoma"/>
            <w:color w:val="153E76"/>
            <w:sz w:val="23"/>
            <w:szCs w:val="23"/>
          </w:rPr>
          <w:t>личный кабинет клиента</w:t>
        </w:r>
      </w:hyperlink>
      <w:r>
        <w:rPr>
          <w:rFonts w:ascii="Tahoma" w:hAnsi="Tahoma" w:cs="Tahoma"/>
          <w:color w:val="555555"/>
          <w:sz w:val="23"/>
          <w:szCs w:val="23"/>
        </w:rPr>
        <w:t> </w:t>
      </w:r>
      <w:hyperlink r:id="rId9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https://lk.sevesk.ru/</w:t>
        </w:r>
      </w:hyperlink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>·         формы «Отправить сообщение» и «Заказать звонок» на </w:t>
      </w:r>
      <w:hyperlink r:id="rId10" w:tgtFrame="_blank" w:history="1">
        <w:r>
          <w:rPr>
            <w:rStyle w:val="a3"/>
            <w:rFonts w:ascii="Tahoma" w:hAnsi="Tahoma" w:cs="Tahoma"/>
            <w:color w:val="153E76"/>
            <w:sz w:val="23"/>
            <w:szCs w:val="23"/>
          </w:rPr>
          <w:t>официальном сайте</w:t>
        </w:r>
      </w:hyperlink>
      <w:r>
        <w:rPr>
          <w:rFonts w:ascii="Tahoma" w:hAnsi="Tahoma" w:cs="Tahoma"/>
          <w:color w:val="555555"/>
          <w:sz w:val="23"/>
          <w:szCs w:val="23"/>
        </w:rPr>
        <w:t> </w:t>
      </w:r>
      <w:hyperlink r:id="rId11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https://sevesk.ru/</w:t>
        </w:r>
      </w:hyperlink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 xml:space="preserve">·         группу в </w:t>
      </w:r>
      <w:proofErr w:type="spellStart"/>
      <w:r>
        <w:rPr>
          <w:rFonts w:ascii="Tahoma" w:hAnsi="Tahoma" w:cs="Tahoma"/>
          <w:color w:val="555555"/>
          <w:sz w:val="23"/>
          <w:szCs w:val="23"/>
        </w:rPr>
        <w:t>соцсети</w:t>
      </w:r>
      <w:proofErr w:type="spellEnd"/>
      <w:r>
        <w:rPr>
          <w:rFonts w:ascii="Tahoma" w:hAnsi="Tahoma" w:cs="Tahoma"/>
          <w:color w:val="555555"/>
          <w:sz w:val="23"/>
          <w:szCs w:val="23"/>
        </w:rPr>
        <w:t> </w:t>
      </w:r>
      <w:hyperlink r:id="rId12" w:tgtFrame="_blank" w:history="1">
        <w:r>
          <w:rPr>
            <w:rStyle w:val="a3"/>
            <w:rFonts w:ascii="Tahoma" w:hAnsi="Tahoma" w:cs="Tahoma"/>
            <w:color w:val="153E76"/>
            <w:sz w:val="23"/>
            <w:szCs w:val="23"/>
          </w:rPr>
          <w:t>ВКонтакте</w:t>
        </w:r>
      </w:hyperlink>
      <w:r>
        <w:rPr>
          <w:rFonts w:ascii="Tahoma" w:hAnsi="Tahoma" w:cs="Tahoma"/>
          <w:color w:val="555555"/>
          <w:sz w:val="23"/>
          <w:szCs w:val="23"/>
        </w:rPr>
        <w:t> </w:t>
      </w:r>
      <w:hyperlink r:id="rId13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https://vk.com/energosbyt35</w:t>
        </w:r>
      </w:hyperlink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>Все способы дистанционного обслуживания: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hyperlink r:id="rId14" w:tgtFrame="_blank" w:history="1">
        <w:r>
          <w:rPr>
            <w:rStyle w:val="a3"/>
            <w:rFonts w:ascii="Tahoma" w:hAnsi="Tahoma" w:cs="Tahoma"/>
            <w:color w:val="153E76"/>
            <w:sz w:val="23"/>
            <w:szCs w:val="23"/>
          </w:rPr>
          <w:t>Способы дистанционного обслуживания для населения</w:t>
        </w:r>
      </w:hyperlink>
      <w:r>
        <w:rPr>
          <w:rFonts w:ascii="Tahoma" w:hAnsi="Tahoma" w:cs="Tahoma"/>
          <w:color w:val="555555"/>
          <w:sz w:val="23"/>
          <w:szCs w:val="23"/>
        </w:rPr>
        <w:t> </w:t>
      </w:r>
      <w:hyperlink r:id="rId15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https://sevesk.ru/company/news/sposoby-udalyennogo-obsluzhivaniya-dlya-naseleniya/</w:t>
        </w:r>
      </w:hyperlink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hyperlink r:id="rId16" w:tgtFrame="_blank" w:history="1">
        <w:r>
          <w:rPr>
            <w:rStyle w:val="a3"/>
            <w:rFonts w:ascii="Tahoma" w:hAnsi="Tahoma" w:cs="Tahoma"/>
            <w:color w:val="091A31"/>
            <w:sz w:val="23"/>
            <w:szCs w:val="23"/>
          </w:rPr>
          <w:t>Способы дистанционного обслуживания для юридических лиц</w:t>
        </w:r>
      </w:hyperlink>
      <w:r>
        <w:rPr>
          <w:rFonts w:ascii="Tahoma" w:hAnsi="Tahoma" w:cs="Tahoma"/>
          <w:color w:val="555555"/>
          <w:sz w:val="23"/>
          <w:szCs w:val="23"/>
          <w:u w:val="single"/>
        </w:rPr>
        <w:t> </w:t>
      </w:r>
      <w:hyperlink r:id="rId17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https://sevesk.ru/company/news/sposoby-distantsionnogo-obsluzhivaniya-dlya-yuridicheskikh-lits/</w:t>
        </w:r>
      </w:hyperlink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>В случае отсутствия электроснабжения в многоквартирных домах можно обратиться в аварийные службы управляющих компаний, в частном секторе – по телефонам горячих линий сетевых организаций: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 xml:space="preserve">Вологодский филиал ПАО «МРСК </w:t>
      </w:r>
      <w:proofErr w:type="spellStart"/>
      <w:r>
        <w:rPr>
          <w:rFonts w:ascii="Tahoma" w:hAnsi="Tahoma" w:cs="Tahoma"/>
          <w:color w:val="555555"/>
          <w:sz w:val="23"/>
          <w:szCs w:val="23"/>
        </w:rPr>
        <w:t>Северо-Запада</w:t>
      </w:r>
      <w:proofErr w:type="spellEnd"/>
      <w:r>
        <w:rPr>
          <w:rFonts w:ascii="Tahoma" w:hAnsi="Tahoma" w:cs="Tahoma"/>
          <w:color w:val="555555"/>
          <w:sz w:val="23"/>
          <w:szCs w:val="23"/>
        </w:rPr>
        <w:t>» - </w:t>
      </w:r>
      <w:r>
        <w:rPr>
          <w:rStyle w:val="wmi-callto"/>
          <w:rFonts w:ascii="Tahoma" w:hAnsi="Tahoma" w:cs="Tahoma"/>
          <w:color w:val="555555"/>
          <w:sz w:val="23"/>
          <w:szCs w:val="23"/>
        </w:rPr>
        <w:t>8-800-220-0-220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>АО «</w:t>
      </w:r>
      <w:proofErr w:type="spellStart"/>
      <w:r>
        <w:rPr>
          <w:rFonts w:ascii="Tahoma" w:hAnsi="Tahoma" w:cs="Tahoma"/>
          <w:color w:val="555555"/>
          <w:sz w:val="23"/>
          <w:szCs w:val="23"/>
        </w:rPr>
        <w:t>Вологдаоблэнерго</w:t>
      </w:r>
      <w:proofErr w:type="spellEnd"/>
      <w:r>
        <w:rPr>
          <w:rFonts w:ascii="Tahoma" w:hAnsi="Tahoma" w:cs="Tahoma"/>
          <w:color w:val="555555"/>
          <w:sz w:val="23"/>
          <w:szCs w:val="23"/>
        </w:rPr>
        <w:t>» - </w:t>
      </w:r>
      <w:r>
        <w:rPr>
          <w:rStyle w:val="wmi-callto"/>
          <w:rFonts w:ascii="Tahoma" w:hAnsi="Tahoma" w:cs="Tahoma"/>
          <w:color w:val="555555"/>
          <w:sz w:val="23"/>
          <w:szCs w:val="23"/>
        </w:rPr>
        <w:t>8-800-700-52-47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>МУП «Электросеть» (</w:t>
      </w:r>
      <w:proofErr w:type="gramStart"/>
      <w:r>
        <w:rPr>
          <w:rFonts w:ascii="Tahoma" w:hAnsi="Tahoma" w:cs="Tahoma"/>
          <w:color w:val="555555"/>
          <w:sz w:val="23"/>
          <w:szCs w:val="23"/>
        </w:rPr>
        <w:t>г</w:t>
      </w:r>
      <w:proofErr w:type="gramEnd"/>
      <w:r>
        <w:rPr>
          <w:rFonts w:ascii="Tahoma" w:hAnsi="Tahoma" w:cs="Tahoma"/>
          <w:color w:val="555555"/>
          <w:sz w:val="23"/>
          <w:szCs w:val="23"/>
        </w:rPr>
        <w:t>. Череповец) - </w:t>
      </w:r>
      <w:r>
        <w:rPr>
          <w:rStyle w:val="wmi-callto"/>
          <w:rFonts w:ascii="Tahoma" w:hAnsi="Tahoma" w:cs="Tahoma"/>
          <w:color w:val="555555"/>
          <w:sz w:val="23"/>
          <w:szCs w:val="23"/>
        </w:rPr>
        <w:t>8-8202-777-790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15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Tahoma" w:hAnsi="Tahoma" w:cs="Tahoma"/>
          <w:color w:val="555555"/>
          <w:sz w:val="23"/>
          <w:szCs w:val="23"/>
        </w:rPr>
        <w:t>Северная сбытовая компания желает всем крепкого здоровья и рекомендует соблюдать режим карантина. 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Calibri" w:hAnsi="Calibri" w:cs="Calibri"/>
          <w:color w:val="5C5C5C"/>
          <w:sz w:val="22"/>
          <w:szCs w:val="22"/>
        </w:rPr>
        <w:t> 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Calibri" w:hAnsi="Calibri" w:cs="Calibri"/>
          <w:color w:val="1F497D"/>
        </w:rPr>
        <w:t>Всего доброго.</w:t>
      </w:r>
      <w:r>
        <w:rPr>
          <w:rFonts w:ascii="Calibri" w:hAnsi="Calibri" w:cs="Calibri"/>
          <w:color w:val="1F497D"/>
        </w:rPr>
        <w:br/>
        <w:t>Елена Губина, начальник службы корпоративных коммуникаций</w:t>
      </w:r>
      <w:r>
        <w:rPr>
          <w:rFonts w:ascii="Calibri" w:hAnsi="Calibri" w:cs="Calibri"/>
          <w:color w:val="1F497D"/>
        </w:rPr>
        <w:br/>
        <w:t>ООО «Северная сбытовая компания"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22"/>
          <w:szCs w:val="22"/>
        </w:rPr>
      </w:pPr>
      <w:r>
        <w:rPr>
          <w:rFonts w:ascii="Calibri" w:hAnsi="Calibri" w:cs="Calibri"/>
          <w:color w:val="1F497D"/>
        </w:rPr>
        <w:t>Тел. </w:t>
      </w:r>
      <w:r>
        <w:rPr>
          <w:rStyle w:val="wmi-callto"/>
          <w:rFonts w:ascii="Calibri" w:hAnsi="Calibri" w:cs="Calibri"/>
          <w:color w:val="1F497D"/>
        </w:rPr>
        <w:t>(8172) 23 15 00</w:t>
      </w:r>
      <w:r>
        <w:rPr>
          <w:rFonts w:ascii="Calibri" w:hAnsi="Calibri" w:cs="Calibri"/>
          <w:color w:val="1F497D"/>
        </w:rPr>
        <w:t> доб.1401 </w:t>
      </w:r>
    </w:p>
    <w:p w:rsidR="00C16455" w:rsidRDefault="00C16455" w:rsidP="00C16455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5C5C5C"/>
          <w:sz w:val="22"/>
          <w:szCs w:val="22"/>
        </w:rPr>
      </w:pPr>
      <w:proofErr w:type="spellStart"/>
      <w:r>
        <w:rPr>
          <w:rFonts w:ascii="Calibri" w:hAnsi="Calibri" w:cs="Calibri"/>
          <w:color w:val="1F497D"/>
        </w:rPr>
        <w:t>моб</w:t>
      </w:r>
      <w:proofErr w:type="spellEnd"/>
      <w:r>
        <w:rPr>
          <w:rFonts w:ascii="Calibri" w:hAnsi="Calibri" w:cs="Calibri"/>
          <w:color w:val="1F497D"/>
        </w:rPr>
        <w:t>. </w:t>
      </w:r>
      <w:r>
        <w:rPr>
          <w:rStyle w:val="wmi-callto"/>
          <w:rFonts w:ascii="Calibri" w:hAnsi="Calibri" w:cs="Calibri"/>
          <w:color w:val="1F497D"/>
        </w:rPr>
        <w:t>+7-921-533-96-25</w:t>
      </w:r>
      <w:r>
        <w:rPr>
          <w:rFonts w:ascii="Calibri" w:hAnsi="Calibri" w:cs="Calibri"/>
          <w:color w:val="000000"/>
        </w:rPr>
        <w:t> </w:t>
      </w:r>
    </w:p>
    <w:p w:rsidR="00844BB8" w:rsidRDefault="00844BB8"/>
    <w:sectPr w:rsidR="00844BB8" w:rsidSect="0084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455"/>
    <w:rsid w:val="00844BB8"/>
    <w:rsid w:val="00C1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C1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6455"/>
    <w:rPr>
      <w:color w:val="0000FF"/>
      <w:u w:val="single"/>
    </w:rPr>
  </w:style>
  <w:style w:type="character" w:customStyle="1" w:styleId="wmi-callto">
    <w:name w:val="wmi-callto"/>
    <w:basedOn w:val="a0"/>
    <w:rsid w:val="00C16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860">
          <w:blockQuote w:val="1"/>
          <w:marLeft w:val="0"/>
          <w:marRight w:val="-109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8764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889147171">
                  <w:marLeft w:val="0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238">
          <w:blockQuote w:val="1"/>
          <w:marLeft w:val="0"/>
          <w:marRight w:val="-109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57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696271007">
                  <w:marLeft w:val="0"/>
                  <w:marRight w:val="-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sevesk.ru/" TargetMode="External"/><Relationship Id="rId13" Type="http://schemas.openxmlformats.org/officeDocument/2006/relationships/hyperlink" Target="https://vk.com/energosbyt3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ul.sevesk.ru/" TargetMode="External"/><Relationship Id="rId12" Type="http://schemas.openxmlformats.org/officeDocument/2006/relationships/hyperlink" Target="https://vk.com/energosbyt35" TargetMode="External"/><Relationship Id="rId17" Type="http://schemas.openxmlformats.org/officeDocument/2006/relationships/hyperlink" Target="https://sevesk.ru/company/news/sposoby-distantsionnogo-obsluzhivaniya-dlya-yuridicheskikh-li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vesk.ru/company/news/sposoby-distantsionnogo-obsluzhivaniya-dlya-yuridicheskikh-li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lkul.sevesk.ru/" TargetMode="External"/><Relationship Id="rId11" Type="http://schemas.openxmlformats.org/officeDocument/2006/relationships/hyperlink" Target="https://sevesk.ru/" TargetMode="External"/><Relationship Id="rId5" Type="http://schemas.openxmlformats.org/officeDocument/2006/relationships/hyperlink" Target="https://lk.sevesk.ru/" TargetMode="External"/><Relationship Id="rId15" Type="http://schemas.openxmlformats.org/officeDocument/2006/relationships/hyperlink" Target="https://sevesk.ru/company/news/sposoby-udalyennogo-obsluzhivaniya-dlya-naseleniya/" TargetMode="External"/><Relationship Id="rId10" Type="http://schemas.openxmlformats.org/officeDocument/2006/relationships/hyperlink" Target="https://sevesk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k.sevesk.ru/" TargetMode="External"/><Relationship Id="rId9" Type="http://schemas.openxmlformats.org/officeDocument/2006/relationships/hyperlink" Target="https://lk.sevesk.ru/" TargetMode="External"/><Relationship Id="rId14" Type="http://schemas.openxmlformats.org/officeDocument/2006/relationships/hyperlink" Target="https://sevesk.ru/company/news/sposoby-udalyennogo-obsluzhivaniya-dlya-na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2020-04-04T09:49:00Z</dcterms:created>
  <dcterms:modified xsi:type="dcterms:W3CDTF">2020-04-04T09:52:00Z</dcterms:modified>
</cp:coreProperties>
</file>