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2" w:rsidRPr="00AD416E" w:rsidRDefault="00063223" w:rsidP="00E53BC2">
      <w:pPr>
        <w:spacing w:before="120" w:after="120"/>
        <w:jc w:val="center"/>
        <w:rPr>
          <w:b/>
          <w:caps/>
          <w:sz w:val="32"/>
          <w:szCs w:val="32"/>
        </w:rPr>
      </w:pPr>
      <w:r>
        <w:rPr>
          <w:b/>
          <w:caps/>
          <w:sz w:val="32"/>
          <w:szCs w:val="32"/>
        </w:rPr>
        <w:t xml:space="preserve"> </w:t>
      </w:r>
      <w:r w:rsidR="00E96A71">
        <w:rPr>
          <w:b/>
          <w:caps/>
          <w:sz w:val="32"/>
          <w:szCs w:val="32"/>
        </w:rPr>
        <w:t>ИТОГИ</w:t>
      </w:r>
    </w:p>
    <w:p w:rsidR="00D126BA" w:rsidRPr="00AD416E" w:rsidRDefault="00D126BA" w:rsidP="00CF3855">
      <w:pPr>
        <w:spacing w:before="120" w:after="120"/>
        <w:jc w:val="center"/>
        <w:rPr>
          <w:b/>
          <w:sz w:val="32"/>
          <w:szCs w:val="32"/>
        </w:rPr>
      </w:pPr>
      <w:r w:rsidRPr="00AD416E">
        <w:rPr>
          <w:b/>
          <w:sz w:val="32"/>
          <w:szCs w:val="32"/>
        </w:rPr>
        <w:t xml:space="preserve"> </w:t>
      </w:r>
      <w:r w:rsidR="00FF2607" w:rsidRPr="00AD416E">
        <w:rPr>
          <w:b/>
          <w:sz w:val="32"/>
          <w:szCs w:val="32"/>
        </w:rPr>
        <w:t>социально-экономическо</w:t>
      </w:r>
      <w:r w:rsidR="00E96A71">
        <w:rPr>
          <w:b/>
          <w:sz w:val="32"/>
          <w:szCs w:val="32"/>
        </w:rPr>
        <w:t>го</w:t>
      </w:r>
      <w:r w:rsidRPr="00AD416E">
        <w:rPr>
          <w:b/>
          <w:sz w:val="32"/>
          <w:szCs w:val="32"/>
        </w:rPr>
        <w:t xml:space="preserve"> </w:t>
      </w:r>
      <w:r w:rsidR="00E96A71">
        <w:rPr>
          <w:b/>
          <w:sz w:val="32"/>
          <w:szCs w:val="32"/>
        </w:rPr>
        <w:t>развития</w:t>
      </w:r>
    </w:p>
    <w:p w:rsidR="00FF2607" w:rsidRPr="00AD416E" w:rsidRDefault="00D126BA" w:rsidP="00CF3855">
      <w:pPr>
        <w:spacing w:before="120" w:after="120"/>
        <w:jc w:val="center"/>
        <w:rPr>
          <w:b/>
          <w:sz w:val="32"/>
          <w:szCs w:val="32"/>
        </w:rPr>
      </w:pPr>
      <w:r w:rsidRPr="00AD416E">
        <w:rPr>
          <w:b/>
          <w:sz w:val="32"/>
          <w:szCs w:val="32"/>
        </w:rPr>
        <w:t>Вы</w:t>
      </w:r>
      <w:r w:rsidR="00FF2607" w:rsidRPr="00AD416E">
        <w:rPr>
          <w:b/>
          <w:sz w:val="32"/>
          <w:szCs w:val="32"/>
        </w:rPr>
        <w:t>тегорского муниципального района</w:t>
      </w:r>
    </w:p>
    <w:p w:rsidR="00C64CB4" w:rsidRPr="00AD416E" w:rsidRDefault="00FF2607" w:rsidP="00C64CB4">
      <w:pPr>
        <w:spacing w:after="480" w:line="360" w:lineRule="auto"/>
        <w:jc w:val="center"/>
        <w:rPr>
          <w:b/>
          <w:sz w:val="32"/>
          <w:szCs w:val="32"/>
        </w:rPr>
      </w:pPr>
      <w:r w:rsidRPr="00AD416E">
        <w:rPr>
          <w:b/>
          <w:sz w:val="32"/>
          <w:szCs w:val="32"/>
        </w:rPr>
        <w:t xml:space="preserve">за </w:t>
      </w:r>
      <w:r w:rsidR="002936BB" w:rsidRPr="00AD416E">
        <w:rPr>
          <w:b/>
          <w:sz w:val="32"/>
          <w:szCs w:val="32"/>
        </w:rPr>
        <w:t>8</w:t>
      </w:r>
      <w:r w:rsidR="00A30FCE" w:rsidRPr="00AD416E">
        <w:rPr>
          <w:b/>
          <w:sz w:val="32"/>
          <w:szCs w:val="32"/>
        </w:rPr>
        <w:t xml:space="preserve"> месяцев</w:t>
      </w:r>
      <w:r w:rsidR="00E53BC2" w:rsidRPr="00AD416E">
        <w:rPr>
          <w:b/>
          <w:sz w:val="32"/>
          <w:szCs w:val="32"/>
        </w:rPr>
        <w:t xml:space="preserve"> 201</w:t>
      </w:r>
      <w:r w:rsidR="00523380">
        <w:rPr>
          <w:b/>
          <w:sz w:val="32"/>
          <w:szCs w:val="32"/>
        </w:rPr>
        <w:t>6</w:t>
      </w:r>
      <w:r w:rsidR="00E53BC2" w:rsidRPr="00AD416E">
        <w:rPr>
          <w:b/>
          <w:sz w:val="32"/>
          <w:szCs w:val="32"/>
        </w:rPr>
        <w:t xml:space="preserve"> года</w:t>
      </w:r>
    </w:p>
    <w:p w:rsidR="00A46A28" w:rsidRDefault="001E205C" w:rsidP="00A46A28">
      <w:pPr>
        <w:spacing w:line="360" w:lineRule="auto"/>
        <w:jc w:val="center"/>
        <w:rPr>
          <w:b/>
          <w:sz w:val="28"/>
          <w:szCs w:val="28"/>
        </w:rPr>
      </w:pPr>
      <w:r w:rsidRPr="00AD416E">
        <w:rPr>
          <w:b/>
          <w:sz w:val="28"/>
          <w:szCs w:val="28"/>
        </w:rPr>
        <w:t>Основные результаты деятельности предприятий</w:t>
      </w:r>
    </w:p>
    <w:p w:rsidR="007D14A0" w:rsidRDefault="00833553" w:rsidP="00A46A28">
      <w:pPr>
        <w:spacing w:line="360" w:lineRule="auto"/>
        <w:ind w:firstLine="708"/>
        <w:jc w:val="both"/>
        <w:rPr>
          <w:sz w:val="28"/>
          <w:szCs w:val="28"/>
        </w:rPr>
      </w:pPr>
      <w:r w:rsidRPr="00F27804">
        <w:rPr>
          <w:sz w:val="28"/>
          <w:szCs w:val="28"/>
        </w:rPr>
        <w:t xml:space="preserve">За </w:t>
      </w:r>
      <w:r w:rsidR="00FD234B" w:rsidRPr="00F27804">
        <w:rPr>
          <w:sz w:val="28"/>
          <w:szCs w:val="28"/>
        </w:rPr>
        <w:t>8</w:t>
      </w:r>
      <w:r w:rsidR="00E05931" w:rsidRPr="00F27804">
        <w:rPr>
          <w:sz w:val="28"/>
          <w:szCs w:val="28"/>
        </w:rPr>
        <w:t xml:space="preserve"> месяцев</w:t>
      </w:r>
      <w:r w:rsidRPr="00F27804">
        <w:rPr>
          <w:sz w:val="28"/>
          <w:szCs w:val="28"/>
        </w:rPr>
        <w:t xml:space="preserve"> 201</w:t>
      </w:r>
      <w:r w:rsidR="00523380">
        <w:rPr>
          <w:sz w:val="28"/>
          <w:szCs w:val="28"/>
        </w:rPr>
        <w:t>6</w:t>
      </w:r>
      <w:r w:rsidR="001E205C" w:rsidRPr="00F27804">
        <w:rPr>
          <w:sz w:val="28"/>
          <w:szCs w:val="28"/>
        </w:rPr>
        <w:t xml:space="preserve"> года оборот предприятий по всем видам экономической деятельности составил </w:t>
      </w:r>
      <w:r w:rsidR="00523380">
        <w:rPr>
          <w:sz w:val="28"/>
          <w:szCs w:val="28"/>
        </w:rPr>
        <w:t>4251,8</w:t>
      </w:r>
      <w:r w:rsidR="00E706F7" w:rsidRPr="00F27804">
        <w:rPr>
          <w:sz w:val="28"/>
          <w:szCs w:val="28"/>
        </w:rPr>
        <w:t xml:space="preserve"> </w:t>
      </w:r>
      <w:r w:rsidR="001E205C" w:rsidRPr="00F27804">
        <w:rPr>
          <w:sz w:val="28"/>
          <w:szCs w:val="28"/>
        </w:rPr>
        <w:t>млн. рублей</w:t>
      </w:r>
      <w:r w:rsidR="00E706F7" w:rsidRPr="00F27804">
        <w:rPr>
          <w:sz w:val="28"/>
          <w:szCs w:val="28"/>
        </w:rPr>
        <w:t xml:space="preserve">, что на </w:t>
      </w:r>
      <w:r w:rsidR="00523380">
        <w:rPr>
          <w:sz w:val="28"/>
          <w:szCs w:val="28"/>
        </w:rPr>
        <w:t>12,8</w:t>
      </w:r>
      <w:r w:rsidR="005D5D92">
        <w:rPr>
          <w:sz w:val="28"/>
          <w:szCs w:val="28"/>
        </w:rPr>
        <w:t>%</w:t>
      </w:r>
      <w:r w:rsidR="00E706F7" w:rsidRPr="00F27804">
        <w:rPr>
          <w:sz w:val="28"/>
          <w:szCs w:val="28"/>
        </w:rPr>
        <w:t xml:space="preserve"> больше</w:t>
      </w:r>
      <w:r w:rsidR="00523380">
        <w:rPr>
          <w:sz w:val="28"/>
          <w:szCs w:val="28"/>
        </w:rPr>
        <w:t>,</w:t>
      </w:r>
      <w:r w:rsidR="00E706F7" w:rsidRPr="00F27804">
        <w:rPr>
          <w:sz w:val="28"/>
          <w:szCs w:val="28"/>
        </w:rPr>
        <w:t xml:space="preserve"> чем за аналогичный период прошлого года</w:t>
      </w:r>
      <w:r w:rsidR="00BB62A0" w:rsidRPr="000A776A">
        <w:rPr>
          <w:color w:val="002060"/>
          <w:sz w:val="28"/>
          <w:szCs w:val="28"/>
        </w:rPr>
        <w:t>.</w:t>
      </w:r>
      <w:r w:rsidR="001E205C" w:rsidRPr="00AD416E">
        <w:rPr>
          <w:color w:val="FF0000"/>
          <w:sz w:val="28"/>
          <w:szCs w:val="28"/>
        </w:rPr>
        <w:t xml:space="preserve"> </w:t>
      </w:r>
      <w:r w:rsidR="001E205C" w:rsidRPr="00E82C9C">
        <w:rPr>
          <w:sz w:val="28"/>
          <w:szCs w:val="28"/>
        </w:rPr>
        <w:t xml:space="preserve">Ведущее место </w:t>
      </w:r>
      <w:r w:rsidR="00F86520" w:rsidRPr="00E82C9C">
        <w:rPr>
          <w:sz w:val="28"/>
          <w:szCs w:val="28"/>
        </w:rPr>
        <w:t xml:space="preserve">в структуре оборота </w:t>
      </w:r>
      <w:r w:rsidR="00523380">
        <w:rPr>
          <w:sz w:val="28"/>
          <w:szCs w:val="28"/>
        </w:rPr>
        <w:t xml:space="preserve">по-прежнему </w:t>
      </w:r>
      <w:r w:rsidR="001E205C" w:rsidRPr="00E82C9C">
        <w:rPr>
          <w:sz w:val="28"/>
          <w:szCs w:val="28"/>
        </w:rPr>
        <w:t xml:space="preserve">занимают предприятия </w:t>
      </w:r>
      <w:r w:rsidR="000E1425" w:rsidRPr="00E82C9C">
        <w:rPr>
          <w:sz w:val="28"/>
          <w:szCs w:val="28"/>
        </w:rPr>
        <w:t>лесопромышленного комплекса</w:t>
      </w:r>
      <w:r w:rsidR="005D5D92">
        <w:rPr>
          <w:sz w:val="28"/>
          <w:szCs w:val="28"/>
        </w:rPr>
        <w:t>,</w:t>
      </w:r>
      <w:r w:rsidR="001E205C" w:rsidRPr="00E82C9C">
        <w:rPr>
          <w:sz w:val="28"/>
          <w:szCs w:val="28"/>
        </w:rPr>
        <w:t xml:space="preserve"> </w:t>
      </w:r>
      <w:r w:rsidR="000A776A" w:rsidRPr="00E82C9C">
        <w:rPr>
          <w:sz w:val="28"/>
          <w:szCs w:val="28"/>
        </w:rPr>
        <w:t>обр</w:t>
      </w:r>
      <w:r w:rsidR="00743124" w:rsidRPr="00E82C9C">
        <w:rPr>
          <w:sz w:val="28"/>
          <w:szCs w:val="28"/>
        </w:rPr>
        <w:t>абатывающи</w:t>
      </w:r>
      <w:r w:rsidR="00213DA9" w:rsidRPr="00E82C9C">
        <w:rPr>
          <w:sz w:val="28"/>
          <w:szCs w:val="28"/>
        </w:rPr>
        <w:t>х производств</w:t>
      </w:r>
      <w:r w:rsidR="00BB62A0" w:rsidRPr="00E82C9C">
        <w:rPr>
          <w:sz w:val="28"/>
          <w:szCs w:val="28"/>
        </w:rPr>
        <w:t>.</w:t>
      </w:r>
    </w:p>
    <w:p w:rsidR="00712874" w:rsidRPr="001028D0" w:rsidRDefault="001E205C" w:rsidP="00A46A28">
      <w:pPr>
        <w:spacing w:line="360" w:lineRule="auto"/>
        <w:ind w:firstLine="708"/>
        <w:jc w:val="both"/>
        <w:rPr>
          <w:sz w:val="28"/>
          <w:szCs w:val="28"/>
        </w:rPr>
      </w:pPr>
      <w:r w:rsidRPr="001028D0">
        <w:rPr>
          <w:sz w:val="28"/>
          <w:szCs w:val="28"/>
        </w:rPr>
        <w:t>Лидером по объему заготовленной древесины является ЗАО «</w:t>
      </w:r>
      <w:r w:rsidR="004B4AE7" w:rsidRPr="001028D0">
        <w:rPr>
          <w:sz w:val="28"/>
          <w:szCs w:val="28"/>
        </w:rPr>
        <w:t>Онегалеспром»</w:t>
      </w:r>
      <w:r w:rsidRPr="001028D0">
        <w:rPr>
          <w:sz w:val="28"/>
          <w:szCs w:val="28"/>
        </w:rPr>
        <w:t xml:space="preserve">. Предприятием заготовлено </w:t>
      </w:r>
      <w:r w:rsidR="001028D0" w:rsidRPr="001028D0">
        <w:rPr>
          <w:sz w:val="28"/>
          <w:szCs w:val="28"/>
        </w:rPr>
        <w:t>349</w:t>
      </w:r>
      <w:r w:rsidR="004B4AE7" w:rsidRPr="001028D0">
        <w:rPr>
          <w:sz w:val="28"/>
          <w:szCs w:val="28"/>
        </w:rPr>
        <w:t>,</w:t>
      </w:r>
      <w:r w:rsidR="001028D0" w:rsidRPr="001028D0">
        <w:rPr>
          <w:sz w:val="28"/>
          <w:szCs w:val="28"/>
        </w:rPr>
        <w:t>6</w:t>
      </w:r>
      <w:r w:rsidR="00743124" w:rsidRPr="001028D0">
        <w:rPr>
          <w:sz w:val="28"/>
          <w:szCs w:val="28"/>
        </w:rPr>
        <w:t xml:space="preserve"> тыс. куб. м</w:t>
      </w:r>
      <w:r w:rsidR="009D242D" w:rsidRPr="001028D0">
        <w:rPr>
          <w:sz w:val="28"/>
          <w:szCs w:val="28"/>
        </w:rPr>
        <w:t>етров</w:t>
      </w:r>
      <w:r w:rsidR="00743124" w:rsidRPr="001028D0">
        <w:rPr>
          <w:sz w:val="28"/>
          <w:szCs w:val="28"/>
        </w:rPr>
        <w:t xml:space="preserve">, что </w:t>
      </w:r>
      <w:r w:rsidR="00712874" w:rsidRPr="001028D0">
        <w:rPr>
          <w:sz w:val="28"/>
          <w:szCs w:val="28"/>
        </w:rPr>
        <w:t xml:space="preserve">составляет </w:t>
      </w:r>
      <w:r w:rsidR="004B4AE7" w:rsidRPr="001028D0">
        <w:rPr>
          <w:sz w:val="28"/>
          <w:szCs w:val="28"/>
        </w:rPr>
        <w:t>1</w:t>
      </w:r>
      <w:r w:rsidR="001028D0" w:rsidRPr="001028D0">
        <w:rPr>
          <w:sz w:val="28"/>
          <w:szCs w:val="28"/>
        </w:rPr>
        <w:t>05</w:t>
      </w:r>
      <w:r w:rsidR="004B4AE7" w:rsidRPr="001028D0">
        <w:rPr>
          <w:sz w:val="28"/>
          <w:szCs w:val="28"/>
        </w:rPr>
        <w:t>,</w:t>
      </w:r>
      <w:r w:rsidR="001028D0" w:rsidRPr="001028D0">
        <w:rPr>
          <w:sz w:val="28"/>
          <w:szCs w:val="28"/>
        </w:rPr>
        <w:t>1</w:t>
      </w:r>
      <w:r w:rsidRPr="001028D0">
        <w:rPr>
          <w:sz w:val="28"/>
          <w:szCs w:val="28"/>
        </w:rPr>
        <w:t xml:space="preserve"> % </w:t>
      </w:r>
      <w:r w:rsidR="00712874" w:rsidRPr="001028D0">
        <w:rPr>
          <w:sz w:val="28"/>
          <w:szCs w:val="28"/>
        </w:rPr>
        <w:t>к анал</w:t>
      </w:r>
      <w:r w:rsidR="00743124" w:rsidRPr="001028D0">
        <w:rPr>
          <w:sz w:val="28"/>
          <w:szCs w:val="28"/>
        </w:rPr>
        <w:t>огичн</w:t>
      </w:r>
      <w:r w:rsidR="00712874" w:rsidRPr="001028D0">
        <w:rPr>
          <w:sz w:val="28"/>
          <w:szCs w:val="28"/>
        </w:rPr>
        <w:t>ому</w:t>
      </w:r>
      <w:r w:rsidR="00743124" w:rsidRPr="001028D0">
        <w:rPr>
          <w:sz w:val="28"/>
          <w:szCs w:val="28"/>
        </w:rPr>
        <w:t xml:space="preserve"> период</w:t>
      </w:r>
      <w:r w:rsidR="00712874" w:rsidRPr="001028D0">
        <w:rPr>
          <w:sz w:val="28"/>
          <w:szCs w:val="28"/>
        </w:rPr>
        <w:t>у</w:t>
      </w:r>
      <w:r w:rsidR="00743124" w:rsidRPr="001028D0">
        <w:rPr>
          <w:sz w:val="28"/>
          <w:szCs w:val="28"/>
        </w:rPr>
        <w:t xml:space="preserve"> 201</w:t>
      </w:r>
      <w:r w:rsidR="001028D0" w:rsidRPr="001028D0">
        <w:rPr>
          <w:sz w:val="28"/>
          <w:szCs w:val="28"/>
        </w:rPr>
        <w:t>5</w:t>
      </w:r>
      <w:r w:rsidRPr="001028D0">
        <w:rPr>
          <w:sz w:val="28"/>
          <w:szCs w:val="28"/>
        </w:rPr>
        <w:t xml:space="preserve"> года. Общий объем заготовленной древесины всеми предприятиями района </w:t>
      </w:r>
      <w:r w:rsidR="004B4AE7" w:rsidRPr="001028D0">
        <w:rPr>
          <w:sz w:val="28"/>
          <w:szCs w:val="28"/>
        </w:rPr>
        <w:t xml:space="preserve">увеличился на </w:t>
      </w:r>
      <w:r w:rsidR="001028D0" w:rsidRPr="001028D0">
        <w:rPr>
          <w:sz w:val="28"/>
          <w:szCs w:val="28"/>
        </w:rPr>
        <w:t>1,2</w:t>
      </w:r>
      <w:r w:rsidR="009D242D" w:rsidRPr="001028D0">
        <w:rPr>
          <w:sz w:val="28"/>
          <w:szCs w:val="28"/>
        </w:rPr>
        <w:t>%</w:t>
      </w:r>
      <w:r w:rsidRPr="001028D0">
        <w:rPr>
          <w:sz w:val="28"/>
          <w:szCs w:val="28"/>
        </w:rPr>
        <w:t xml:space="preserve"> и составил </w:t>
      </w:r>
      <w:r w:rsidR="00E82C9C" w:rsidRPr="001028D0">
        <w:rPr>
          <w:sz w:val="28"/>
          <w:szCs w:val="28"/>
        </w:rPr>
        <w:t>10</w:t>
      </w:r>
      <w:r w:rsidR="004B4AE7" w:rsidRPr="001028D0">
        <w:rPr>
          <w:sz w:val="28"/>
          <w:szCs w:val="28"/>
        </w:rPr>
        <w:t>4</w:t>
      </w:r>
      <w:r w:rsidR="001028D0" w:rsidRPr="001028D0">
        <w:rPr>
          <w:sz w:val="28"/>
          <w:szCs w:val="28"/>
        </w:rPr>
        <w:t>0</w:t>
      </w:r>
      <w:r w:rsidR="004B4AE7" w:rsidRPr="001028D0">
        <w:rPr>
          <w:sz w:val="28"/>
          <w:szCs w:val="28"/>
        </w:rPr>
        <w:t>,</w:t>
      </w:r>
      <w:r w:rsidR="001028D0" w:rsidRPr="001028D0">
        <w:rPr>
          <w:sz w:val="28"/>
          <w:szCs w:val="28"/>
        </w:rPr>
        <w:t>7</w:t>
      </w:r>
      <w:r w:rsidR="004B4AE7" w:rsidRPr="001028D0">
        <w:rPr>
          <w:sz w:val="28"/>
          <w:szCs w:val="28"/>
        </w:rPr>
        <w:t xml:space="preserve"> </w:t>
      </w:r>
      <w:r w:rsidRPr="001028D0">
        <w:rPr>
          <w:sz w:val="28"/>
          <w:szCs w:val="28"/>
        </w:rPr>
        <w:t>тыс. куб.</w:t>
      </w:r>
      <w:r w:rsidR="009D242D" w:rsidRPr="001028D0">
        <w:rPr>
          <w:sz w:val="28"/>
          <w:szCs w:val="28"/>
        </w:rPr>
        <w:t xml:space="preserve"> </w:t>
      </w:r>
      <w:r w:rsidRPr="001028D0">
        <w:rPr>
          <w:sz w:val="28"/>
          <w:szCs w:val="28"/>
        </w:rPr>
        <w:t>м</w:t>
      </w:r>
      <w:r w:rsidR="009D242D" w:rsidRPr="001028D0">
        <w:rPr>
          <w:sz w:val="28"/>
          <w:szCs w:val="28"/>
        </w:rPr>
        <w:t>етров</w:t>
      </w:r>
      <w:r w:rsidRPr="001028D0">
        <w:rPr>
          <w:sz w:val="28"/>
          <w:szCs w:val="28"/>
        </w:rPr>
        <w:t xml:space="preserve">. </w:t>
      </w:r>
    </w:p>
    <w:p w:rsidR="00E82C9C" w:rsidRPr="001028D0" w:rsidRDefault="00E82C9C" w:rsidP="007D14A0">
      <w:pPr>
        <w:spacing w:line="360" w:lineRule="auto"/>
        <w:ind w:firstLine="709"/>
        <w:jc w:val="both"/>
        <w:rPr>
          <w:sz w:val="28"/>
          <w:szCs w:val="28"/>
        </w:rPr>
      </w:pPr>
      <w:r w:rsidRPr="001028D0">
        <w:rPr>
          <w:sz w:val="28"/>
          <w:szCs w:val="28"/>
        </w:rPr>
        <w:t>Об</w:t>
      </w:r>
      <w:r w:rsidR="005E2980" w:rsidRPr="001028D0">
        <w:rPr>
          <w:sz w:val="28"/>
          <w:szCs w:val="28"/>
        </w:rPr>
        <w:t>ъем отгруженной продукции</w:t>
      </w:r>
      <w:r w:rsidR="005E2980" w:rsidRPr="00E41DF2">
        <w:rPr>
          <w:sz w:val="28"/>
          <w:szCs w:val="28"/>
        </w:rPr>
        <w:t xml:space="preserve"> в январе-августе 201</w:t>
      </w:r>
      <w:r w:rsidR="00E41DF2" w:rsidRPr="00E41DF2">
        <w:rPr>
          <w:sz w:val="28"/>
          <w:szCs w:val="28"/>
        </w:rPr>
        <w:t>6</w:t>
      </w:r>
      <w:r w:rsidR="005E2980" w:rsidRPr="00E41DF2">
        <w:rPr>
          <w:sz w:val="28"/>
          <w:szCs w:val="28"/>
        </w:rPr>
        <w:t xml:space="preserve"> года </w:t>
      </w:r>
      <w:r w:rsidRPr="00E41DF2">
        <w:rPr>
          <w:sz w:val="28"/>
          <w:szCs w:val="28"/>
        </w:rPr>
        <w:t xml:space="preserve"> предприяти</w:t>
      </w:r>
      <w:r w:rsidR="005E2980" w:rsidRPr="00E41DF2">
        <w:rPr>
          <w:sz w:val="28"/>
          <w:szCs w:val="28"/>
        </w:rPr>
        <w:t>ями</w:t>
      </w:r>
      <w:r w:rsidRPr="00E41DF2">
        <w:rPr>
          <w:sz w:val="28"/>
          <w:szCs w:val="28"/>
        </w:rPr>
        <w:t xml:space="preserve"> обрабатывающих производств</w:t>
      </w:r>
      <w:r w:rsidR="004B4AE7" w:rsidRPr="00E41DF2">
        <w:rPr>
          <w:sz w:val="28"/>
          <w:szCs w:val="28"/>
        </w:rPr>
        <w:t xml:space="preserve"> </w:t>
      </w:r>
      <w:r w:rsidR="005E2980" w:rsidRPr="00E41DF2">
        <w:rPr>
          <w:sz w:val="28"/>
          <w:szCs w:val="28"/>
        </w:rPr>
        <w:t xml:space="preserve">составил </w:t>
      </w:r>
      <w:r w:rsidR="00E41DF2" w:rsidRPr="00E41DF2">
        <w:rPr>
          <w:sz w:val="28"/>
          <w:szCs w:val="28"/>
        </w:rPr>
        <w:t>114,3%</w:t>
      </w:r>
      <w:r w:rsidR="005E2980" w:rsidRPr="00E41DF2">
        <w:rPr>
          <w:sz w:val="28"/>
          <w:szCs w:val="28"/>
        </w:rPr>
        <w:t xml:space="preserve"> к соответствующему периоду 201</w:t>
      </w:r>
      <w:r w:rsidR="00E41DF2" w:rsidRPr="00E41DF2">
        <w:rPr>
          <w:sz w:val="28"/>
          <w:szCs w:val="28"/>
        </w:rPr>
        <w:t>5</w:t>
      </w:r>
      <w:r w:rsidR="005E2980" w:rsidRPr="00E41DF2">
        <w:rPr>
          <w:sz w:val="28"/>
          <w:szCs w:val="28"/>
        </w:rPr>
        <w:t xml:space="preserve"> года</w:t>
      </w:r>
      <w:r w:rsidRPr="00E41DF2">
        <w:rPr>
          <w:sz w:val="28"/>
          <w:szCs w:val="28"/>
        </w:rPr>
        <w:t>.</w:t>
      </w:r>
      <w:r w:rsidR="005E2980" w:rsidRPr="00523380">
        <w:rPr>
          <w:color w:val="FF0000"/>
          <w:sz w:val="28"/>
          <w:szCs w:val="28"/>
        </w:rPr>
        <w:t xml:space="preserve"> </w:t>
      </w:r>
      <w:r w:rsidRPr="00523380">
        <w:rPr>
          <w:color w:val="FF0000"/>
          <w:sz w:val="28"/>
          <w:szCs w:val="28"/>
        </w:rPr>
        <w:t xml:space="preserve"> </w:t>
      </w:r>
      <w:r w:rsidR="000657A5" w:rsidRPr="001028D0">
        <w:rPr>
          <w:sz w:val="28"/>
          <w:szCs w:val="28"/>
        </w:rPr>
        <w:t>За 8 месяцев 201</w:t>
      </w:r>
      <w:r w:rsidR="001028D0" w:rsidRPr="001028D0">
        <w:rPr>
          <w:sz w:val="28"/>
          <w:szCs w:val="28"/>
        </w:rPr>
        <w:t>6</w:t>
      </w:r>
      <w:r w:rsidR="000657A5" w:rsidRPr="001028D0">
        <w:rPr>
          <w:sz w:val="28"/>
          <w:szCs w:val="28"/>
        </w:rPr>
        <w:t xml:space="preserve"> года в</w:t>
      </w:r>
      <w:r w:rsidRPr="001028D0">
        <w:rPr>
          <w:sz w:val="28"/>
          <w:szCs w:val="28"/>
        </w:rPr>
        <w:t xml:space="preserve">ыпущено </w:t>
      </w:r>
      <w:r w:rsidR="001028D0" w:rsidRPr="001028D0">
        <w:rPr>
          <w:sz w:val="28"/>
          <w:szCs w:val="28"/>
        </w:rPr>
        <w:t>165,3</w:t>
      </w:r>
      <w:r w:rsidRPr="001028D0">
        <w:rPr>
          <w:sz w:val="28"/>
          <w:szCs w:val="28"/>
        </w:rPr>
        <w:t xml:space="preserve"> тыс. куб. метров пиломатериалов, </w:t>
      </w:r>
      <w:r w:rsidR="000657A5" w:rsidRPr="001028D0">
        <w:rPr>
          <w:sz w:val="28"/>
          <w:szCs w:val="28"/>
        </w:rPr>
        <w:t xml:space="preserve">что </w:t>
      </w:r>
      <w:r w:rsidR="005E2980" w:rsidRPr="001028D0">
        <w:rPr>
          <w:sz w:val="28"/>
          <w:szCs w:val="28"/>
        </w:rPr>
        <w:t xml:space="preserve">на </w:t>
      </w:r>
      <w:r w:rsidR="001028D0" w:rsidRPr="001028D0">
        <w:rPr>
          <w:sz w:val="28"/>
          <w:szCs w:val="28"/>
        </w:rPr>
        <w:t>8,4</w:t>
      </w:r>
      <w:r w:rsidR="005E2980" w:rsidRPr="001028D0">
        <w:rPr>
          <w:sz w:val="28"/>
          <w:szCs w:val="28"/>
        </w:rPr>
        <w:t xml:space="preserve"> % </w:t>
      </w:r>
      <w:r w:rsidR="001028D0" w:rsidRPr="001028D0">
        <w:rPr>
          <w:sz w:val="28"/>
          <w:szCs w:val="28"/>
        </w:rPr>
        <w:t xml:space="preserve"> меньше</w:t>
      </w:r>
      <w:r w:rsidR="000657A5" w:rsidRPr="001028D0">
        <w:rPr>
          <w:sz w:val="28"/>
          <w:szCs w:val="28"/>
        </w:rPr>
        <w:t xml:space="preserve"> соответствующе</w:t>
      </w:r>
      <w:r w:rsidR="005E2980" w:rsidRPr="001028D0">
        <w:rPr>
          <w:sz w:val="28"/>
          <w:szCs w:val="28"/>
        </w:rPr>
        <w:t>го</w:t>
      </w:r>
      <w:r w:rsidR="000657A5" w:rsidRPr="001028D0">
        <w:rPr>
          <w:sz w:val="28"/>
          <w:szCs w:val="28"/>
        </w:rPr>
        <w:t xml:space="preserve"> период</w:t>
      </w:r>
      <w:r w:rsidR="005E2980" w:rsidRPr="001028D0">
        <w:rPr>
          <w:sz w:val="28"/>
          <w:szCs w:val="28"/>
        </w:rPr>
        <w:t>а</w:t>
      </w:r>
      <w:r w:rsidR="000657A5" w:rsidRPr="001028D0">
        <w:rPr>
          <w:sz w:val="28"/>
          <w:szCs w:val="28"/>
        </w:rPr>
        <w:t xml:space="preserve"> 201</w:t>
      </w:r>
      <w:r w:rsidR="001028D0" w:rsidRPr="001028D0">
        <w:rPr>
          <w:sz w:val="28"/>
          <w:szCs w:val="28"/>
        </w:rPr>
        <w:t>5</w:t>
      </w:r>
      <w:r w:rsidR="000657A5" w:rsidRPr="001028D0">
        <w:rPr>
          <w:sz w:val="28"/>
          <w:szCs w:val="28"/>
        </w:rPr>
        <w:t xml:space="preserve"> года.  </w:t>
      </w:r>
      <w:r w:rsidRPr="001028D0">
        <w:rPr>
          <w:sz w:val="28"/>
          <w:szCs w:val="28"/>
        </w:rPr>
        <w:t xml:space="preserve">ООО «Лесопильный и деревообрабатывающий комбинат № 2» </w:t>
      </w:r>
      <w:r w:rsidR="000657A5" w:rsidRPr="001028D0">
        <w:rPr>
          <w:sz w:val="28"/>
          <w:szCs w:val="28"/>
        </w:rPr>
        <w:t>произведено</w:t>
      </w:r>
      <w:r w:rsidR="005E2980" w:rsidRPr="001028D0">
        <w:rPr>
          <w:sz w:val="28"/>
          <w:szCs w:val="28"/>
        </w:rPr>
        <w:t xml:space="preserve"> </w:t>
      </w:r>
      <w:r w:rsidR="001028D0" w:rsidRPr="001028D0">
        <w:rPr>
          <w:sz w:val="28"/>
          <w:szCs w:val="28"/>
        </w:rPr>
        <w:t>88,2</w:t>
      </w:r>
      <w:r w:rsidRPr="001028D0">
        <w:rPr>
          <w:sz w:val="28"/>
          <w:szCs w:val="28"/>
        </w:rPr>
        <w:t xml:space="preserve"> тыс. куб. метров</w:t>
      </w:r>
      <w:r w:rsidR="000657A5" w:rsidRPr="001028D0">
        <w:rPr>
          <w:sz w:val="28"/>
          <w:szCs w:val="28"/>
        </w:rPr>
        <w:t xml:space="preserve"> или </w:t>
      </w:r>
      <w:r w:rsidR="001028D0" w:rsidRPr="001028D0">
        <w:rPr>
          <w:sz w:val="28"/>
          <w:szCs w:val="28"/>
        </w:rPr>
        <w:t>89,3</w:t>
      </w:r>
      <w:r w:rsidR="000657A5" w:rsidRPr="001028D0">
        <w:rPr>
          <w:sz w:val="28"/>
          <w:szCs w:val="28"/>
        </w:rPr>
        <w:t xml:space="preserve">% </w:t>
      </w:r>
      <w:r w:rsidR="00416905" w:rsidRPr="001028D0">
        <w:rPr>
          <w:sz w:val="28"/>
          <w:szCs w:val="28"/>
        </w:rPr>
        <w:t xml:space="preserve"> </w:t>
      </w:r>
      <w:r w:rsidR="000657A5" w:rsidRPr="001028D0">
        <w:rPr>
          <w:sz w:val="28"/>
          <w:szCs w:val="28"/>
        </w:rPr>
        <w:t xml:space="preserve">к </w:t>
      </w:r>
      <w:r w:rsidR="00416905" w:rsidRPr="001028D0">
        <w:rPr>
          <w:sz w:val="28"/>
          <w:szCs w:val="28"/>
        </w:rPr>
        <w:t xml:space="preserve"> </w:t>
      </w:r>
      <w:r w:rsidR="000657A5" w:rsidRPr="001028D0">
        <w:rPr>
          <w:sz w:val="28"/>
          <w:szCs w:val="28"/>
        </w:rPr>
        <w:t>201</w:t>
      </w:r>
      <w:r w:rsidR="001028D0" w:rsidRPr="001028D0">
        <w:rPr>
          <w:sz w:val="28"/>
          <w:szCs w:val="28"/>
        </w:rPr>
        <w:t>5</w:t>
      </w:r>
      <w:r w:rsidR="000657A5" w:rsidRPr="001028D0">
        <w:rPr>
          <w:sz w:val="28"/>
          <w:szCs w:val="28"/>
        </w:rPr>
        <w:t xml:space="preserve"> году,</w:t>
      </w:r>
      <w:r w:rsidR="005E2980" w:rsidRPr="001028D0">
        <w:rPr>
          <w:sz w:val="28"/>
          <w:szCs w:val="28"/>
        </w:rPr>
        <w:t xml:space="preserve"> ЗАО «Белый Ручей» </w:t>
      </w:r>
      <w:r w:rsidR="001028D0" w:rsidRPr="001028D0">
        <w:rPr>
          <w:sz w:val="28"/>
          <w:szCs w:val="28"/>
        </w:rPr>
        <w:t xml:space="preserve">снизил </w:t>
      </w:r>
      <w:r w:rsidR="005E2980" w:rsidRPr="001028D0">
        <w:rPr>
          <w:sz w:val="28"/>
          <w:szCs w:val="28"/>
        </w:rPr>
        <w:t xml:space="preserve"> производство пиломатериалов на </w:t>
      </w:r>
      <w:r w:rsidR="001028D0" w:rsidRPr="001028D0">
        <w:rPr>
          <w:sz w:val="28"/>
          <w:szCs w:val="28"/>
        </w:rPr>
        <w:t>5,5</w:t>
      </w:r>
      <w:r w:rsidR="005E2980" w:rsidRPr="001028D0">
        <w:rPr>
          <w:sz w:val="28"/>
          <w:szCs w:val="28"/>
        </w:rPr>
        <w:t>%</w:t>
      </w:r>
      <w:r w:rsidRPr="001028D0">
        <w:rPr>
          <w:sz w:val="28"/>
          <w:szCs w:val="28"/>
        </w:rPr>
        <w:t>.</w:t>
      </w:r>
    </w:p>
    <w:p w:rsidR="001E205C" w:rsidRPr="00E41DF2" w:rsidRDefault="00416905" w:rsidP="007D14A0">
      <w:pPr>
        <w:spacing w:line="360" w:lineRule="auto"/>
        <w:ind w:firstLine="709"/>
        <w:jc w:val="both"/>
        <w:rPr>
          <w:sz w:val="28"/>
          <w:szCs w:val="28"/>
        </w:rPr>
      </w:pPr>
      <w:r w:rsidRPr="00870DE3">
        <w:rPr>
          <w:sz w:val="28"/>
          <w:szCs w:val="28"/>
        </w:rPr>
        <w:t xml:space="preserve">Объем выполненных </w:t>
      </w:r>
      <w:r w:rsidR="00870DE3" w:rsidRPr="00870DE3">
        <w:rPr>
          <w:sz w:val="28"/>
          <w:szCs w:val="28"/>
        </w:rPr>
        <w:t>работ (услуг) по производству</w:t>
      </w:r>
      <w:r w:rsidR="00870DE3">
        <w:rPr>
          <w:sz w:val="28"/>
          <w:szCs w:val="28"/>
        </w:rPr>
        <w:t xml:space="preserve">, передаче и </w:t>
      </w:r>
      <w:r w:rsidR="00870DE3" w:rsidRPr="003773AD">
        <w:rPr>
          <w:sz w:val="28"/>
          <w:szCs w:val="28"/>
        </w:rPr>
        <w:t xml:space="preserve">распределению </w:t>
      </w:r>
      <w:r w:rsidR="003773AD">
        <w:rPr>
          <w:sz w:val="28"/>
          <w:szCs w:val="28"/>
        </w:rPr>
        <w:t>электроэнергии,</w:t>
      </w:r>
      <w:r w:rsidR="00870DE3" w:rsidRPr="003773AD">
        <w:rPr>
          <w:sz w:val="28"/>
          <w:szCs w:val="28"/>
        </w:rPr>
        <w:t xml:space="preserve"> </w:t>
      </w:r>
      <w:r w:rsidR="003773AD" w:rsidRPr="003773AD">
        <w:rPr>
          <w:sz w:val="28"/>
          <w:szCs w:val="28"/>
        </w:rPr>
        <w:t>газа</w:t>
      </w:r>
      <w:r w:rsidR="003773AD">
        <w:rPr>
          <w:sz w:val="28"/>
          <w:szCs w:val="28"/>
        </w:rPr>
        <w:t xml:space="preserve"> и воды составил 101,4%  к соответствующему периоду 2015 года.  </w:t>
      </w:r>
      <w:r w:rsidR="003773AD">
        <w:rPr>
          <w:color w:val="FF0000"/>
          <w:sz w:val="28"/>
          <w:szCs w:val="28"/>
        </w:rPr>
        <w:t xml:space="preserve"> </w:t>
      </w:r>
      <w:r w:rsidR="00697ADD" w:rsidRPr="00E41DF2">
        <w:rPr>
          <w:sz w:val="28"/>
          <w:szCs w:val="28"/>
        </w:rPr>
        <w:t>В 201</w:t>
      </w:r>
      <w:r w:rsidR="00523380" w:rsidRPr="00E41DF2">
        <w:rPr>
          <w:sz w:val="28"/>
          <w:szCs w:val="28"/>
        </w:rPr>
        <w:t>6</w:t>
      </w:r>
      <w:r w:rsidR="001E205C" w:rsidRPr="00E41DF2">
        <w:rPr>
          <w:sz w:val="28"/>
          <w:szCs w:val="28"/>
        </w:rPr>
        <w:t xml:space="preserve"> году </w:t>
      </w:r>
      <w:r w:rsidR="003773AD" w:rsidRPr="00E41DF2">
        <w:rPr>
          <w:sz w:val="28"/>
          <w:szCs w:val="28"/>
        </w:rPr>
        <w:t>наблюдается снижение в производстве электроэнергии на 10,9 %</w:t>
      </w:r>
      <w:r w:rsidR="00E41DF2" w:rsidRPr="00E41DF2">
        <w:rPr>
          <w:sz w:val="28"/>
          <w:szCs w:val="28"/>
        </w:rPr>
        <w:t>, увеличение в производстве тепловой энергии на 19,4%</w:t>
      </w:r>
      <w:r w:rsidR="00697ADD" w:rsidRPr="00E41DF2">
        <w:rPr>
          <w:sz w:val="28"/>
          <w:szCs w:val="28"/>
        </w:rPr>
        <w:t>, чем за аналогичный период прошлого года</w:t>
      </w:r>
      <w:r w:rsidR="001E205C" w:rsidRPr="00E41DF2">
        <w:rPr>
          <w:sz w:val="28"/>
          <w:szCs w:val="28"/>
        </w:rPr>
        <w:t xml:space="preserve">. </w:t>
      </w:r>
    </w:p>
    <w:p w:rsidR="001E205C" w:rsidRDefault="00E41DF2" w:rsidP="006F074E">
      <w:pPr>
        <w:spacing w:line="360" w:lineRule="auto"/>
        <w:ind w:firstLine="709"/>
        <w:jc w:val="both"/>
        <w:rPr>
          <w:sz w:val="28"/>
          <w:szCs w:val="28"/>
        </w:rPr>
      </w:pPr>
      <w:r w:rsidRPr="00E41DF2">
        <w:rPr>
          <w:sz w:val="28"/>
          <w:szCs w:val="28"/>
        </w:rPr>
        <w:t>П</w:t>
      </w:r>
      <w:r w:rsidR="001E205C" w:rsidRPr="00E41DF2">
        <w:rPr>
          <w:sz w:val="28"/>
          <w:szCs w:val="28"/>
        </w:rPr>
        <w:t xml:space="preserve">ищевая промышленность района  </w:t>
      </w:r>
      <w:r w:rsidRPr="00E41DF2">
        <w:rPr>
          <w:sz w:val="28"/>
          <w:szCs w:val="28"/>
        </w:rPr>
        <w:t xml:space="preserve">по-прежнему </w:t>
      </w:r>
      <w:r w:rsidR="00F86520" w:rsidRPr="00E41DF2">
        <w:rPr>
          <w:sz w:val="28"/>
          <w:szCs w:val="28"/>
        </w:rPr>
        <w:t xml:space="preserve">представлена </w:t>
      </w:r>
      <w:r w:rsidR="001E205C" w:rsidRPr="00E41DF2">
        <w:rPr>
          <w:sz w:val="28"/>
          <w:szCs w:val="28"/>
        </w:rPr>
        <w:t>производством хлеба и хлебобулочных</w:t>
      </w:r>
      <w:r w:rsidR="00697ADD" w:rsidRPr="00E41DF2">
        <w:rPr>
          <w:sz w:val="28"/>
          <w:szCs w:val="28"/>
        </w:rPr>
        <w:t xml:space="preserve"> и</w:t>
      </w:r>
      <w:r w:rsidR="001E205C" w:rsidRPr="00E41DF2">
        <w:rPr>
          <w:sz w:val="28"/>
          <w:szCs w:val="28"/>
        </w:rPr>
        <w:t xml:space="preserve"> кондитерских изделий</w:t>
      </w:r>
      <w:r w:rsidR="00F458D6" w:rsidRPr="00E41DF2">
        <w:rPr>
          <w:sz w:val="28"/>
          <w:szCs w:val="28"/>
        </w:rPr>
        <w:t>.</w:t>
      </w:r>
      <w:r w:rsidR="001E205C" w:rsidRPr="00E41DF2">
        <w:rPr>
          <w:sz w:val="28"/>
          <w:szCs w:val="28"/>
        </w:rPr>
        <w:t xml:space="preserve"> </w:t>
      </w:r>
      <w:r w:rsidRPr="00E41DF2">
        <w:rPr>
          <w:sz w:val="28"/>
          <w:szCs w:val="28"/>
        </w:rPr>
        <w:t xml:space="preserve"> </w:t>
      </w:r>
      <w:r w:rsidR="001E205C" w:rsidRPr="00E41DF2">
        <w:rPr>
          <w:sz w:val="28"/>
          <w:szCs w:val="28"/>
        </w:rPr>
        <w:t xml:space="preserve">Выпуск хлеба и </w:t>
      </w:r>
      <w:r w:rsidR="001E205C" w:rsidRPr="00E41DF2">
        <w:rPr>
          <w:sz w:val="28"/>
          <w:szCs w:val="28"/>
        </w:rPr>
        <w:lastRenderedPageBreak/>
        <w:t>хлеб</w:t>
      </w:r>
      <w:r w:rsidR="00EF3DE5" w:rsidRPr="00E41DF2">
        <w:rPr>
          <w:sz w:val="28"/>
          <w:szCs w:val="28"/>
        </w:rPr>
        <w:t xml:space="preserve">обулочных изделий составил </w:t>
      </w:r>
      <w:r w:rsidR="005D5D92" w:rsidRPr="00E41DF2">
        <w:rPr>
          <w:sz w:val="28"/>
          <w:szCs w:val="28"/>
        </w:rPr>
        <w:t>12</w:t>
      </w:r>
      <w:r w:rsidRPr="00E41DF2">
        <w:rPr>
          <w:sz w:val="28"/>
          <w:szCs w:val="28"/>
        </w:rPr>
        <w:t>41,8</w:t>
      </w:r>
      <w:r w:rsidR="000E05AB" w:rsidRPr="00E41DF2">
        <w:rPr>
          <w:sz w:val="28"/>
          <w:szCs w:val="28"/>
        </w:rPr>
        <w:t xml:space="preserve"> </w:t>
      </w:r>
      <w:r w:rsidR="001E205C" w:rsidRPr="00E41DF2">
        <w:rPr>
          <w:sz w:val="28"/>
          <w:szCs w:val="28"/>
        </w:rPr>
        <w:t>тонн</w:t>
      </w:r>
      <w:r w:rsidRPr="00E41DF2">
        <w:rPr>
          <w:sz w:val="28"/>
          <w:szCs w:val="28"/>
        </w:rPr>
        <w:t>ы</w:t>
      </w:r>
      <w:r w:rsidR="001E205C" w:rsidRPr="00E41DF2">
        <w:rPr>
          <w:sz w:val="28"/>
          <w:szCs w:val="28"/>
        </w:rPr>
        <w:t xml:space="preserve"> или </w:t>
      </w:r>
      <w:r w:rsidRPr="00E41DF2">
        <w:rPr>
          <w:sz w:val="28"/>
          <w:szCs w:val="28"/>
        </w:rPr>
        <w:t>96,1</w:t>
      </w:r>
      <w:r w:rsidR="00EF3DE5" w:rsidRPr="00E41DF2">
        <w:rPr>
          <w:sz w:val="28"/>
          <w:szCs w:val="28"/>
        </w:rPr>
        <w:t>% к уровню</w:t>
      </w:r>
      <w:r w:rsidR="002372CC" w:rsidRPr="00E41DF2">
        <w:rPr>
          <w:sz w:val="28"/>
          <w:szCs w:val="28"/>
        </w:rPr>
        <w:t xml:space="preserve"> </w:t>
      </w:r>
      <w:r w:rsidR="00EF3DE5" w:rsidRPr="00E41DF2">
        <w:rPr>
          <w:sz w:val="28"/>
          <w:szCs w:val="28"/>
        </w:rPr>
        <w:t>201</w:t>
      </w:r>
      <w:r w:rsidRPr="00E41DF2">
        <w:rPr>
          <w:sz w:val="28"/>
          <w:szCs w:val="28"/>
        </w:rPr>
        <w:t>5</w:t>
      </w:r>
      <w:r w:rsidR="001E205C" w:rsidRPr="00E41DF2">
        <w:rPr>
          <w:sz w:val="28"/>
          <w:szCs w:val="28"/>
        </w:rPr>
        <w:t xml:space="preserve"> года</w:t>
      </w:r>
      <w:r w:rsidR="00697ADD" w:rsidRPr="00E41DF2">
        <w:rPr>
          <w:sz w:val="28"/>
          <w:szCs w:val="28"/>
        </w:rPr>
        <w:t xml:space="preserve">, кондитерских изделий </w:t>
      </w:r>
      <w:r w:rsidRPr="00E41DF2">
        <w:rPr>
          <w:sz w:val="28"/>
          <w:szCs w:val="28"/>
        </w:rPr>
        <w:t>82,0</w:t>
      </w:r>
      <w:r w:rsidR="000E05AB" w:rsidRPr="00E41DF2">
        <w:rPr>
          <w:sz w:val="28"/>
          <w:szCs w:val="28"/>
        </w:rPr>
        <w:t>% к у</w:t>
      </w:r>
      <w:r w:rsidR="00697ADD" w:rsidRPr="00E41DF2">
        <w:rPr>
          <w:sz w:val="28"/>
          <w:szCs w:val="28"/>
        </w:rPr>
        <w:t>ровню прошлого года.</w:t>
      </w:r>
      <w:r w:rsidR="001E205C" w:rsidRPr="00E41DF2">
        <w:rPr>
          <w:sz w:val="28"/>
          <w:szCs w:val="28"/>
        </w:rPr>
        <w:t xml:space="preserve"> </w:t>
      </w:r>
    </w:p>
    <w:p w:rsidR="002679A4" w:rsidRDefault="002679A4" w:rsidP="002679A4">
      <w:pPr>
        <w:spacing w:line="360" w:lineRule="auto"/>
        <w:ind w:firstLine="709"/>
        <w:jc w:val="center"/>
        <w:rPr>
          <w:b/>
          <w:sz w:val="28"/>
          <w:szCs w:val="28"/>
        </w:rPr>
      </w:pPr>
      <w:r w:rsidRPr="0011142D">
        <w:rPr>
          <w:b/>
          <w:sz w:val="28"/>
          <w:szCs w:val="28"/>
        </w:rPr>
        <w:t>Прибыль</w:t>
      </w:r>
    </w:p>
    <w:p w:rsidR="002679A4" w:rsidRPr="00E41DF2" w:rsidRDefault="002679A4" w:rsidP="002679A4">
      <w:pPr>
        <w:spacing w:line="360" w:lineRule="auto"/>
        <w:ind w:firstLine="709"/>
        <w:jc w:val="both"/>
        <w:rPr>
          <w:sz w:val="28"/>
          <w:szCs w:val="28"/>
        </w:rPr>
      </w:pPr>
      <w:r w:rsidRPr="0011142D">
        <w:rPr>
          <w:sz w:val="28"/>
          <w:szCs w:val="28"/>
        </w:rPr>
        <w:t xml:space="preserve">За семь месяцев </w:t>
      </w:r>
      <w:r>
        <w:rPr>
          <w:sz w:val="28"/>
          <w:szCs w:val="28"/>
        </w:rPr>
        <w:t>2016 года прибыль прибыльных организаций района до налогообложения (без учета прибыли субъектов малого предпринимательства) составила 826,8  млн. рублей. В текущем году, несмотря на неблагоприятные условия экономики, прибыль прибыльных организаций до налогообложения по сравнению с январем – июлем 2015 года увеличилась.   Увеличению прибыли содействовали рост объемов производства, благоприятная ценовая конъюнктура.</w:t>
      </w:r>
    </w:p>
    <w:p w:rsidR="003E2C53" w:rsidRPr="00A46A28" w:rsidRDefault="003E2C53" w:rsidP="003E2C53">
      <w:pPr>
        <w:spacing w:before="240" w:after="120" w:line="360" w:lineRule="auto"/>
        <w:jc w:val="center"/>
        <w:rPr>
          <w:b/>
          <w:sz w:val="28"/>
          <w:szCs w:val="28"/>
        </w:rPr>
      </w:pPr>
      <w:r w:rsidRPr="00A46A28">
        <w:rPr>
          <w:b/>
          <w:sz w:val="28"/>
          <w:szCs w:val="28"/>
        </w:rPr>
        <w:t>Сельское хозяйство</w:t>
      </w:r>
    </w:p>
    <w:p w:rsidR="003E2C53" w:rsidRDefault="003E2C53" w:rsidP="003E2C53">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Реально работающий сельскохозяйственный комплекс Вытегорского района включает</w:t>
      </w:r>
      <w:r w:rsidRPr="0062678C">
        <w:rPr>
          <w:rFonts w:ascii="Times New Roman" w:hAnsi="Times New Roman" w:cs="Times New Roman"/>
          <w:sz w:val="28"/>
          <w:szCs w:val="28"/>
        </w:rPr>
        <w:t xml:space="preserve"> </w:t>
      </w:r>
      <w:r>
        <w:rPr>
          <w:rFonts w:ascii="Times New Roman" w:hAnsi="Times New Roman" w:cs="Times New Roman"/>
          <w:sz w:val="28"/>
          <w:szCs w:val="28"/>
        </w:rPr>
        <w:t xml:space="preserve">7 крестьянско-фермерских хозяйств  - Е.В.Симакиной, Н.Н.Исупова, О.Н.Епишиной, А.В.Федина, С.А.Малыгина, </w:t>
      </w:r>
      <w:proofErr w:type="spellStart"/>
      <w:r>
        <w:rPr>
          <w:rFonts w:ascii="Times New Roman" w:hAnsi="Times New Roman" w:cs="Times New Roman"/>
          <w:sz w:val="28"/>
          <w:szCs w:val="28"/>
        </w:rPr>
        <w:t>А.М.Зенковой</w:t>
      </w:r>
      <w:proofErr w:type="spellEnd"/>
      <w:r>
        <w:rPr>
          <w:rFonts w:ascii="Times New Roman" w:hAnsi="Times New Roman" w:cs="Times New Roman"/>
          <w:sz w:val="28"/>
          <w:szCs w:val="28"/>
        </w:rPr>
        <w:t>, Д.Сергеевой, 1 кооператив -  СПК «Зори», 1колхоз  - «Прогресс».</w:t>
      </w:r>
    </w:p>
    <w:p w:rsidR="003E2C53" w:rsidRDefault="003E2C53" w:rsidP="003E2C53">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являются основными производителями мяса и молока, а производство овощей, картофеля и яиц сосредоточено в личных подсобных хозяйствах населения.</w:t>
      </w:r>
    </w:p>
    <w:p w:rsidR="003E2C53" w:rsidRPr="00031EDB" w:rsidRDefault="003E2C53" w:rsidP="003E2C53">
      <w:pPr>
        <w:pStyle w:val="ConsPlusNormal"/>
        <w:spacing w:line="360" w:lineRule="auto"/>
        <w:ind w:firstLine="540"/>
        <w:jc w:val="both"/>
        <w:rPr>
          <w:rFonts w:ascii="Times New Roman" w:hAnsi="Times New Roman"/>
          <w:sz w:val="28"/>
          <w:szCs w:val="28"/>
        </w:rPr>
      </w:pPr>
      <w:r w:rsidRPr="00031EDB">
        <w:rPr>
          <w:rFonts w:ascii="Times New Roman" w:hAnsi="Times New Roman"/>
          <w:sz w:val="28"/>
          <w:szCs w:val="28"/>
        </w:rPr>
        <w:t xml:space="preserve">Заготовкой грубых кормов (сена и сенажа) </w:t>
      </w:r>
      <w:proofErr w:type="spellStart"/>
      <w:r w:rsidRPr="00031EDB">
        <w:rPr>
          <w:rFonts w:ascii="Times New Roman" w:hAnsi="Times New Roman"/>
          <w:sz w:val="28"/>
          <w:szCs w:val="28"/>
        </w:rPr>
        <w:t>сельхозтоваропроизводители</w:t>
      </w:r>
      <w:proofErr w:type="spellEnd"/>
      <w:r w:rsidRPr="00031EDB">
        <w:rPr>
          <w:rFonts w:ascii="Times New Roman" w:hAnsi="Times New Roman"/>
          <w:sz w:val="28"/>
          <w:szCs w:val="28"/>
        </w:rPr>
        <w:t xml:space="preserve"> </w:t>
      </w:r>
    </w:p>
    <w:p w:rsidR="003E2C53" w:rsidRDefault="003E2C53" w:rsidP="003E2C53">
      <w:pPr>
        <w:pStyle w:val="ConsPlusNormal"/>
        <w:spacing w:line="360" w:lineRule="auto"/>
        <w:ind w:firstLine="0"/>
        <w:jc w:val="both"/>
        <w:rPr>
          <w:rFonts w:ascii="Times New Roman" w:hAnsi="Times New Roman"/>
          <w:sz w:val="28"/>
          <w:szCs w:val="28"/>
        </w:rPr>
      </w:pPr>
      <w:r w:rsidRPr="00031EDB">
        <w:rPr>
          <w:rFonts w:ascii="Times New Roman" w:hAnsi="Times New Roman"/>
          <w:sz w:val="28"/>
          <w:szCs w:val="28"/>
        </w:rPr>
        <w:t>занимаются для своих нужд самостоятельно.</w:t>
      </w:r>
      <w:r>
        <w:rPr>
          <w:rFonts w:ascii="Times New Roman" w:hAnsi="Times New Roman"/>
          <w:sz w:val="28"/>
          <w:szCs w:val="28"/>
        </w:rPr>
        <w:t xml:space="preserve"> </w:t>
      </w:r>
      <w:r w:rsidRPr="00031EDB">
        <w:rPr>
          <w:rFonts w:ascii="Times New Roman" w:hAnsi="Times New Roman"/>
          <w:sz w:val="28"/>
          <w:szCs w:val="28"/>
        </w:rPr>
        <w:t xml:space="preserve">На сегодняшний день </w:t>
      </w:r>
      <w:r>
        <w:rPr>
          <w:rFonts w:ascii="Times New Roman" w:hAnsi="Times New Roman"/>
          <w:sz w:val="28"/>
          <w:szCs w:val="28"/>
        </w:rPr>
        <w:t xml:space="preserve">два </w:t>
      </w:r>
      <w:r w:rsidRPr="00031EDB">
        <w:rPr>
          <w:rFonts w:ascii="Times New Roman" w:hAnsi="Times New Roman"/>
          <w:sz w:val="28"/>
          <w:szCs w:val="28"/>
        </w:rPr>
        <w:t>хозяйств</w:t>
      </w:r>
      <w:r>
        <w:rPr>
          <w:rFonts w:ascii="Times New Roman" w:hAnsi="Times New Roman"/>
          <w:sz w:val="28"/>
          <w:szCs w:val="28"/>
        </w:rPr>
        <w:t>а</w:t>
      </w:r>
      <w:r w:rsidRPr="00031EDB">
        <w:rPr>
          <w:rFonts w:ascii="Times New Roman" w:hAnsi="Times New Roman"/>
          <w:sz w:val="28"/>
          <w:szCs w:val="28"/>
        </w:rPr>
        <w:t xml:space="preserve"> района (КФХ </w:t>
      </w:r>
      <w:proofErr w:type="spellStart"/>
      <w:r w:rsidRPr="00031EDB">
        <w:rPr>
          <w:rFonts w:ascii="Times New Roman" w:hAnsi="Times New Roman"/>
          <w:sz w:val="28"/>
          <w:szCs w:val="28"/>
        </w:rPr>
        <w:t>Исупова</w:t>
      </w:r>
      <w:proofErr w:type="spellEnd"/>
      <w:r w:rsidRPr="00031EDB">
        <w:rPr>
          <w:rFonts w:ascii="Times New Roman" w:hAnsi="Times New Roman"/>
          <w:sz w:val="28"/>
          <w:szCs w:val="28"/>
        </w:rPr>
        <w:t xml:space="preserve"> Н. Н.</w:t>
      </w:r>
      <w:r>
        <w:rPr>
          <w:rFonts w:ascii="Times New Roman" w:hAnsi="Times New Roman"/>
          <w:sz w:val="28"/>
          <w:szCs w:val="28"/>
        </w:rPr>
        <w:t xml:space="preserve">, </w:t>
      </w:r>
      <w:proofErr w:type="spellStart"/>
      <w:r>
        <w:rPr>
          <w:rFonts w:ascii="Times New Roman" w:hAnsi="Times New Roman"/>
          <w:sz w:val="28"/>
          <w:szCs w:val="28"/>
        </w:rPr>
        <w:t>Симакина</w:t>
      </w:r>
      <w:proofErr w:type="spellEnd"/>
      <w:r>
        <w:rPr>
          <w:rFonts w:ascii="Times New Roman" w:hAnsi="Times New Roman"/>
          <w:sz w:val="28"/>
          <w:szCs w:val="28"/>
        </w:rPr>
        <w:t xml:space="preserve"> Е.В.</w:t>
      </w:r>
      <w:r w:rsidRPr="00031EDB">
        <w:rPr>
          <w:rFonts w:ascii="Times New Roman" w:hAnsi="Times New Roman"/>
          <w:sz w:val="28"/>
          <w:szCs w:val="28"/>
        </w:rPr>
        <w:t>) начал</w:t>
      </w:r>
      <w:r>
        <w:rPr>
          <w:rFonts w:ascii="Times New Roman" w:hAnsi="Times New Roman"/>
          <w:sz w:val="28"/>
          <w:szCs w:val="28"/>
        </w:rPr>
        <w:t>и</w:t>
      </w:r>
      <w:r w:rsidRPr="00031EDB">
        <w:rPr>
          <w:rFonts w:ascii="Times New Roman" w:hAnsi="Times New Roman"/>
          <w:sz w:val="28"/>
          <w:szCs w:val="28"/>
        </w:rPr>
        <w:t xml:space="preserve"> применять заготовку </w:t>
      </w:r>
      <w:r>
        <w:rPr>
          <w:rFonts w:ascii="Times New Roman" w:hAnsi="Times New Roman"/>
          <w:sz w:val="28"/>
          <w:szCs w:val="28"/>
        </w:rPr>
        <w:t xml:space="preserve">кормов в виде </w:t>
      </w:r>
      <w:proofErr w:type="spellStart"/>
      <w:r>
        <w:rPr>
          <w:rFonts w:ascii="Times New Roman" w:hAnsi="Times New Roman"/>
          <w:sz w:val="28"/>
          <w:szCs w:val="28"/>
        </w:rPr>
        <w:t>зерносенажа</w:t>
      </w:r>
      <w:proofErr w:type="spellEnd"/>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1985"/>
        <w:gridCol w:w="1808"/>
      </w:tblGrid>
      <w:tr w:rsidR="003E2C53" w:rsidRPr="00416905" w:rsidTr="008E6D2F">
        <w:tc>
          <w:tcPr>
            <w:tcW w:w="3652" w:type="dxa"/>
          </w:tcPr>
          <w:p w:rsidR="003E2C53" w:rsidRPr="0014472A" w:rsidRDefault="003E2C53" w:rsidP="003E2C53">
            <w:pPr>
              <w:spacing w:line="360" w:lineRule="auto"/>
              <w:jc w:val="center"/>
              <w:rPr>
                <w:b/>
              </w:rPr>
            </w:pPr>
            <w:r w:rsidRPr="0014472A">
              <w:rPr>
                <w:b/>
              </w:rPr>
              <w:t>Наименование показателя</w:t>
            </w:r>
          </w:p>
        </w:tc>
        <w:tc>
          <w:tcPr>
            <w:tcW w:w="2126" w:type="dxa"/>
          </w:tcPr>
          <w:p w:rsidR="003E2C53" w:rsidRPr="0014472A" w:rsidRDefault="003E2C53" w:rsidP="003E2C53">
            <w:pPr>
              <w:spacing w:line="360" w:lineRule="auto"/>
              <w:jc w:val="center"/>
              <w:rPr>
                <w:b/>
              </w:rPr>
            </w:pPr>
            <w:r w:rsidRPr="0014472A">
              <w:rPr>
                <w:b/>
              </w:rPr>
              <w:t xml:space="preserve"> 2015 год </w:t>
            </w:r>
          </w:p>
        </w:tc>
        <w:tc>
          <w:tcPr>
            <w:tcW w:w="1985" w:type="dxa"/>
          </w:tcPr>
          <w:p w:rsidR="003E2C53" w:rsidRPr="0014472A" w:rsidRDefault="003E2C53" w:rsidP="003E2C53">
            <w:pPr>
              <w:spacing w:line="360" w:lineRule="auto"/>
              <w:jc w:val="center"/>
              <w:rPr>
                <w:b/>
              </w:rPr>
            </w:pPr>
            <w:r w:rsidRPr="0014472A">
              <w:rPr>
                <w:b/>
              </w:rPr>
              <w:t xml:space="preserve"> 2016 год </w:t>
            </w:r>
          </w:p>
        </w:tc>
        <w:tc>
          <w:tcPr>
            <w:tcW w:w="1808" w:type="dxa"/>
          </w:tcPr>
          <w:p w:rsidR="003E2C53" w:rsidRPr="0014472A" w:rsidRDefault="003E2C53" w:rsidP="003E2C53">
            <w:pPr>
              <w:spacing w:line="360" w:lineRule="auto"/>
              <w:jc w:val="center"/>
              <w:rPr>
                <w:b/>
              </w:rPr>
            </w:pPr>
            <w:r w:rsidRPr="0014472A">
              <w:rPr>
                <w:b/>
              </w:rPr>
              <w:t>%</w:t>
            </w:r>
          </w:p>
        </w:tc>
      </w:tr>
      <w:tr w:rsidR="003E2C53" w:rsidRPr="00416905" w:rsidTr="008E6D2F">
        <w:tc>
          <w:tcPr>
            <w:tcW w:w="3652" w:type="dxa"/>
          </w:tcPr>
          <w:p w:rsidR="003E2C53" w:rsidRPr="0014472A" w:rsidRDefault="003E2C53" w:rsidP="003E2C53">
            <w:pPr>
              <w:spacing w:line="360" w:lineRule="auto"/>
              <w:jc w:val="both"/>
            </w:pPr>
            <w:r w:rsidRPr="0014472A">
              <w:t>Поголовье КРС</w:t>
            </w:r>
          </w:p>
        </w:tc>
        <w:tc>
          <w:tcPr>
            <w:tcW w:w="2126" w:type="dxa"/>
          </w:tcPr>
          <w:p w:rsidR="003E2C53" w:rsidRPr="0014472A" w:rsidRDefault="003E2C53" w:rsidP="003E2C53">
            <w:pPr>
              <w:spacing w:line="360" w:lineRule="auto"/>
              <w:jc w:val="center"/>
            </w:pPr>
            <w:r w:rsidRPr="0014472A">
              <w:t>452</w:t>
            </w:r>
          </w:p>
        </w:tc>
        <w:tc>
          <w:tcPr>
            <w:tcW w:w="1985" w:type="dxa"/>
          </w:tcPr>
          <w:p w:rsidR="003E2C53" w:rsidRPr="0014472A" w:rsidRDefault="003E2C53" w:rsidP="003E2C53">
            <w:pPr>
              <w:spacing w:line="360" w:lineRule="auto"/>
              <w:jc w:val="center"/>
            </w:pPr>
            <w:r w:rsidRPr="0014472A">
              <w:t>726</w:t>
            </w:r>
          </w:p>
        </w:tc>
        <w:tc>
          <w:tcPr>
            <w:tcW w:w="1808" w:type="dxa"/>
          </w:tcPr>
          <w:p w:rsidR="003E2C53" w:rsidRPr="0014472A" w:rsidRDefault="003E2C53" w:rsidP="003E2C53">
            <w:pPr>
              <w:spacing w:line="360" w:lineRule="auto"/>
              <w:jc w:val="center"/>
            </w:pPr>
            <w:r w:rsidRPr="0014472A">
              <w:t>150</w:t>
            </w:r>
          </w:p>
        </w:tc>
      </w:tr>
      <w:tr w:rsidR="003E2C53" w:rsidRPr="00416905" w:rsidTr="008E6D2F">
        <w:tc>
          <w:tcPr>
            <w:tcW w:w="3652" w:type="dxa"/>
          </w:tcPr>
          <w:p w:rsidR="003E2C53" w:rsidRPr="0014472A" w:rsidRDefault="003E2C53" w:rsidP="003E2C53">
            <w:pPr>
              <w:spacing w:line="360" w:lineRule="auto"/>
              <w:jc w:val="both"/>
            </w:pPr>
            <w:r w:rsidRPr="0014472A">
              <w:t>в т. ч. коров</w:t>
            </w:r>
          </w:p>
        </w:tc>
        <w:tc>
          <w:tcPr>
            <w:tcW w:w="2126" w:type="dxa"/>
          </w:tcPr>
          <w:p w:rsidR="003E2C53" w:rsidRPr="0014472A" w:rsidRDefault="003E2C53" w:rsidP="003E2C53">
            <w:pPr>
              <w:spacing w:line="360" w:lineRule="auto"/>
              <w:jc w:val="center"/>
            </w:pPr>
            <w:r w:rsidRPr="0014472A">
              <w:t>217</w:t>
            </w:r>
          </w:p>
        </w:tc>
        <w:tc>
          <w:tcPr>
            <w:tcW w:w="1985" w:type="dxa"/>
          </w:tcPr>
          <w:p w:rsidR="003E2C53" w:rsidRPr="0014472A" w:rsidRDefault="003E2C53" w:rsidP="003E2C53">
            <w:pPr>
              <w:spacing w:line="360" w:lineRule="auto"/>
              <w:jc w:val="center"/>
            </w:pPr>
            <w:r w:rsidRPr="0014472A">
              <w:t>298</w:t>
            </w:r>
          </w:p>
        </w:tc>
        <w:tc>
          <w:tcPr>
            <w:tcW w:w="1808" w:type="dxa"/>
          </w:tcPr>
          <w:p w:rsidR="003E2C53" w:rsidRPr="0014472A" w:rsidRDefault="003E2C53" w:rsidP="003E2C53">
            <w:pPr>
              <w:spacing w:line="360" w:lineRule="auto"/>
              <w:jc w:val="center"/>
            </w:pPr>
            <w:r w:rsidRPr="0014472A">
              <w:t>137</w:t>
            </w:r>
          </w:p>
        </w:tc>
      </w:tr>
      <w:tr w:rsidR="003E2C53" w:rsidRPr="00416905" w:rsidTr="008E6D2F">
        <w:tc>
          <w:tcPr>
            <w:tcW w:w="3652" w:type="dxa"/>
          </w:tcPr>
          <w:p w:rsidR="003E2C53" w:rsidRPr="0014472A" w:rsidRDefault="003E2C53" w:rsidP="003E2C53">
            <w:pPr>
              <w:spacing w:line="360" w:lineRule="auto"/>
              <w:jc w:val="both"/>
            </w:pPr>
            <w:r w:rsidRPr="0014472A">
              <w:t>овец, коз</w:t>
            </w:r>
          </w:p>
        </w:tc>
        <w:tc>
          <w:tcPr>
            <w:tcW w:w="2126" w:type="dxa"/>
          </w:tcPr>
          <w:p w:rsidR="003E2C53" w:rsidRPr="0014472A" w:rsidRDefault="003E2C53" w:rsidP="003E2C53">
            <w:pPr>
              <w:spacing w:line="360" w:lineRule="auto"/>
              <w:jc w:val="center"/>
            </w:pPr>
            <w:r w:rsidRPr="0014472A">
              <w:t>102</w:t>
            </w:r>
          </w:p>
        </w:tc>
        <w:tc>
          <w:tcPr>
            <w:tcW w:w="1985" w:type="dxa"/>
          </w:tcPr>
          <w:p w:rsidR="003E2C53" w:rsidRPr="0014472A" w:rsidRDefault="003E2C53" w:rsidP="003E2C53">
            <w:pPr>
              <w:spacing w:line="360" w:lineRule="auto"/>
              <w:jc w:val="center"/>
            </w:pPr>
            <w:r w:rsidRPr="0014472A">
              <w:t xml:space="preserve">- </w:t>
            </w:r>
          </w:p>
        </w:tc>
        <w:tc>
          <w:tcPr>
            <w:tcW w:w="1808" w:type="dxa"/>
          </w:tcPr>
          <w:p w:rsidR="003E2C53" w:rsidRPr="0014472A" w:rsidRDefault="003E2C53" w:rsidP="003E2C53">
            <w:pPr>
              <w:spacing w:line="360" w:lineRule="auto"/>
              <w:jc w:val="center"/>
            </w:pPr>
            <w:r w:rsidRPr="0014472A">
              <w:t xml:space="preserve">- </w:t>
            </w:r>
          </w:p>
        </w:tc>
      </w:tr>
      <w:tr w:rsidR="003E2C53" w:rsidRPr="00416905" w:rsidTr="008E6D2F">
        <w:tc>
          <w:tcPr>
            <w:tcW w:w="3652" w:type="dxa"/>
          </w:tcPr>
          <w:p w:rsidR="003E2C53" w:rsidRPr="0014472A" w:rsidRDefault="003E2C53" w:rsidP="003E2C53">
            <w:pPr>
              <w:spacing w:line="360" w:lineRule="auto"/>
              <w:jc w:val="both"/>
            </w:pPr>
            <w:r w:rsidRPr="0014472A">
              <w:t>свиньи</w:t>
            </w:r>
          </w:p>
        </w:tc>
        <w:tc>
          <w:tcPr>
            <w:tcW w:w="2126" w:type="dxa"/>
          </w:tcPr>
          <w:p w:rsidR="003E2C53" w:rsidRPr="0014472A" w:rsidRDefault="003E2C53" w:rsidP="003E2C53">
            <w:pPr>
              <w:spacing w:line="360" w:lineRule="auto"/>
              <w:jc w:val="center"/>
            </w:pPr>
            <w:r w:rsidRPr="0014472A">
              <w:t>25</w:t>
            </w:r>
          </w:p>
        </w:tc>
        <w:tc>
          <w:tcPr>
            <w:tcW w:w="1985" w:type="dxa"/>
          </w:tcPr>
          <w:p w:rsidR="003E2C53" w:rsidRPr="0014472A" w:rsidRDefault="003E2C53" w:rsidP="003E2C53">
            <w:pPr>
              <w:spacing w:line="360" w:lineRule="auto"/>
              <w:jc w:val="center"/>
            </w:pPr>
            <w:r w:rsidRPr="0014472A">
              <w:t>17</w:t>
            </w:r>
          </w:p>
        </w:tc>
        <w:tc>
          <w:tcPr>
            <w:tcW w:w="1808" w:type="dxa"/>
          </w:tcPr>
          <w:p w:rsidR="003E2C53" w:rsidRPr="0014472A" w:rsidRDefault="003E2C53" w:rsidP="003E2C53">
            <w:pPr>
              <w:spacing w:line="360" w:lineRule="auto"/>
              <w:jc w:val="center"/>
            </w:pPr>
            <w:r w:rsidRPr="0014472A">
              <w:t>68</w:t>
            </w:r>
          </w:p>
        </w:tc>
      </w:tr>
      <w:tr w:rsidR="003E2C53" w:rsidRPr="00416905" w:rsidTr="008E6D2F">
        <w:tc>
          <w:tcPr>
            <w:tcW w:w="3652" w:type="dxa"/>
          </w:tcPr>
          <w:p w:rsidR="003E2C53" w:rsidRPr="0014472A" w:rsidRDefault="003E2C53" w:rsidP="003E2C53">
            <w:pPr>
              <w:spacing w:line="360" w:lineRule="auto"/>
              <w:jc w:val="both"/>
            </w:pPr>
            <w:r w:rsidRPr="0014472A">
              <w:t>птица</w:t>
            </w:r>
          </w:p>
        </w:tc>
        <w:tc>
          <w:tcPr>
            <w:tcW w:w="2126" w:type="dxa"/>
          </w:tcPr>
          <w:p w:rsidR="003E2C53" w:rsidRPr="0014472A" w:rsidRDefault="003E2C53" w:rsidP="003E2C53">
            <w:pPr>
              <w:spacing w:line="360" w:lineRule="auto"/>
              <w:jc w:val="center"/>
            </w:pPr>
            <w:r w:rsidRPr="0014472A">
              <w:t>2100</w:t>
            </w:r>
          </w:p>
        </w:tc>
        <w:tc>
          <w:tcPr>
            <w:tcW w:w="1985" w:type="dxa"/>
          </w:tcPr>
          <w:p w:rsidR="003E2C53" w:rsidRPr="0014472A" w:rsidRDefault="003E2C53" w:rsidP="003E2C53">
            <w:pPr>
              <w:spacing w:line="360" w:lineRule="auto"/>
              <w:jc w:val="center"/>
            </w:pPr>
            <w:r w:rsidRPr="0014472A">
              <w:t>150</w:t>
            </w:r>
          </w:p>
        </w:tc>
        <w:tc>
          <w:tcPr>
            <w:tcW w:w="1808" w:type="dxa"/>
          </w:tcPr>
          <w:p w:rsidR="003E2C53" w:rsidRPr="0014472A" w:rsidRDefault="003E2C53" w:rsidP="003E2C53">
            <w:pPr>
              <w:spacing w:line="360" w:lineRule="auto"/>
              <w:jc w:val="center"/>
            </w:pPr>
            <w:r w:rsidRPr="0014472A">
              <w:t>7,1</w:t>
            </w:r>
          </w:p>
        </w:tc>
      </w:tr>
      <w:tr w:rsidR="003E2C53" w:rsidRPr="00416905" w:rsidTr="008E6D2F">
        <w:tc>
          <w:tcPr>
            <w:tcW w:w="3652" w:type="dxa"/>
          </w:tcPr>
          <w:p w:rsidR="003E2C53" w:rsidRPr="0014472A" w:rsidRDefault="003E2C53" w:rsidP="003E2C53">
            <w:pPr>
              <w:spacing w:line="360" w:lineRule="auto"/>
              <w:jc w:val="both"/>
            </w:pPr>
            <w:r w:rsidRPr="0014472A">
              <w:t xml:space="preserve">производство молока, всего </w:t>
            </w:r>
            <w:proofErr w:type="spellStart"/>
            <w:r w:rsidRPr="0014472A">
              <w:t>ц</w:t>
            </w:r>
            <w:proofErr w:type="spellEnd"/>
            <w:r w:rsidRPr="0014472A">
              <w:t>.</w:t>
            </w:r>
          </w:p>
        </w:tc>
        <w:tc>
          <w:tcPr>
            <w:tcW w:w="2126" w:type="dxa"/>
          </w:tcPr>
          <w:p w:rsidR="003E2C53" w:rsidRPr="0014472A" w:rsidRDefault="003E2C53" w:rsidP="003E2C53">
            <w:pPr>
              <w:spacing w:line="360" w:lineRule="auto"/>
              <w:jc w:val="center"/>
            </w:pPr>
            <w:r w:rsidRPr="0014472A">
              <w:t>3468</w:t>
            </w:r>
          </w:p>
        </w:tc>
        <w:tc>
          <w:tcPr>
            <w:tcW w:w="1985" w:type="dxa"/>
          </w:tcPr>
          <w:p w:rsidR="003E2C53" w:rsidRPr="0014472A" w:rsidRDefault="003E2C53" w:rsidP="003E2C53">
            <w:pPr>
              <w:spacing w:line="360" w:lineRule="auto"/>
              <w:jc w:val="center"/>
            </w:pPr>
            <w:r w:rsidRPr="0014472A">
              <w:t>5850</w:t>
            </w:r>
          </w:p>
        </w:tc>
        <w:tc>
          <w:tcPr>
            <w:tcW w:w="1808" w:type="dxa"/>
          </w:tcPr>
          <w:p w:rsidR="003E2C53" w:rsidRPr="0014472A" w:rsidRDefault="003E2C53" w:rsidP="003E2C53">
            <w:pPr>
              <w:spacing w:line="360" w:lineRule="auto"/>
              <w:jc w:val="center"/>
            </w:pPr>
            <w:r w:rsidRPr="0014472A">
              <w:t>169</w:t>
            </w:r>
          </w:p>
        </w:tc>
      </w:tr>
      <w:tr w:rsidR="003E2C53" w:rsidRPr="00416905" w:rsidTr="008E6D2F">
        <w:tc>
          <w:tcPr>
            <w:tcW w:w="3652" w:type="dxa"/>
          </w:tcPr>
          <w:p w:rsidR="003E2C53" w:rsidRPr="0014472A" w:rsidRDefault="003E2C53" w:rsidP="003E2C53">
            <w:pPr>
              <w:spacing w:line="360" w:lineRule="auto"/>
              <w:jc w:val="both"/>
            </w:pPr>
            <w:r w:rsidRPr="0014472A">
              <w:t>из них с/</w:t>
            </w:r>
            <w:proofErr w:type="spellStart"/>
            <w:r w:rsidRPr="0014472A">
              <w:t>х</w:t>
            </w:r>
            <w:proofErr w:type="spellEnd"/>
            <w:r w:rsidRPr="0014472A">
              <w:t xml:space="preserve"> предприятиями</w:t>
            </w:r>
          </w:p>
        </w:tc>
        <w:tc>
          <w:tcPr>
            <w:tcW w:w="2126" w:type="dxa"/>
          </w:tcPr>
          <w:p w:rsidR="003E2C53" w:rsidRPr="0014472A" w:rsidRDefault="003E2C53" w:rsidP="003E2C53">
            <w:pPr>
              <w:spacing w:line="360" w:lineRule="auto"/>
              <w:jc w:val="center"/>
            </w:pPr>
            <w:r w:rsidRPr="0014472A">
              <w:t>1687</w:t>
            </w:r>
          </w:p>
        </w:tc>
        <w:tc>
          <w:tcPr>
            <w:tcW w:w="1985" w:type="dxa"/>
          </w:tcPr>
          <w:p w:rsidR="003E2C53" w:rsidRPr="0014472A" w:rsidRDefault="003E2C53" w:rsidP="003E2C53">
            <w:pPr>
              <w:spacing w:line="360" w:lineRule="auto"/>
              <w:jc w:val="center"/>
            </w:pPr>
            <w:r w:rsidRPr="0014472A">
              <w:t>1378</w:t>
            </w:r>
          </w:p>
        </w:tc>
        <w:tc>
          <w:tcPr>
            <w:tcW w:w="1808" w:type="dxa"/>
          </w:tcPr>
          <w:p w:rsidR="003E2C53" w:rsidRPr="0014472A" w:rsidRDefault="003E2C53" w:rsidP="003E2C53">
            <w:pPr>
              <w:spacing w:line="360" w:lineRule="auto"/>
              <w:jc w:val="center"/>
            </w:pPr>
            <w:r w:rsidRPr="0014472A">
              <w:t>81</w:t>
            </w:r>
          </w:p>
        </w:tc>
      </w:tr>
      <w:tr w:rsidR="003E2C53" w:rsidRPr="00416905" w:rsidTr="008E6D2F">
        <w:tc>
          <w:tcPr>
            <w:tcW w:w="3652" w:type="dxa"/>
          </w:tcPr>
          <w:p w:rsidR="003E2C53" w:rsidRPr="0014472A" w:rsidRDefault="003E2C53" w:rsidP="003E2C53">
            <w:pPr>
              <w:spacing w:line="360" w:lineRule="auto"/>
              <w:jc w:val="both"/>
            </w:pPr>
            <w:r w:rsidRPr="0014472A">
              <w:t>пр-во яиц, шт.</w:t>
            </w:r>
          </w:p>
        </w:tc>
        <w:tc>
          <w:tcPr>
            <w:tcW w:w="2126" w:type="dxa"/>
          </w:tcPr>
          <w:p w:rsidR="003E2C53" w:rsidRPr="0014472A" w:rsidRDefault="003E2C53" w:rsidP="003E2C53">
            <w:pPr>
              <w:spacing w:line="360" w:lineRule="auto"/>
              <w:jc w:val="center"/>
            </w:pPr>
            <w:r w:rsidRPr="0014472A">
              <w:t>24650</w:t>
            </w:r>
          </w:p>
        </w:tc>
        <w:tc>
          <w:tcPr>
            <w:tcW w:w="1985" w:type="dxa"/>
          </w:tcPr>
          <w:p w:rsidR="003E2C53" w:rsidRPr="0014472A" w:rsidRDefault="003E2C53" w:rsidP="003E2C53">
            <w:pPr>
              <w:spacing w:line="360" w:lineRule="auto"/>
              <w:jc w:val="center"/>
            </w:pPr>
            <w:r w:rsidRPr="0014472A">
              <w:t>3060</w:t>
            </w:r>
          </w:p>
        </w:tc>
        <w:tc>
          <w:tcPr>
            <w:tcW w:w="1808" w:type="dxa"/>
          </w:tcPr>
          <w:p w:rsidR="003E2C53" w:rsidRPr="0014472A" w:rsidRDefault="003E2C53" w:rsidP="003E2C53">
            <w:pPr>
              <w:spacing w:line="360" w:lineRule="auto"/>
              <w:jc w:val="center"/>
            </w:pPr>
            <w:r w:rsidRPr="0014472A">
              <w:t>12,4</w:t>
            </w:r>
          </w:p>
        </w:tc>
      </w:tr>
    </w:tbl>
    <w:p w:rsidR="003E2C53" w:rsidRDefault="003E2C53" w:rsidP="003E2C53">
      <w:pPr>
        <w:pStyle w:val="ConsPlusNormal"/>
        <w:widowControl/>
        <w:spacing w:line="360" w:lineRule="auto"/>
        <w:ind w:firstLine="540"/>
        <w:jc w:val="both"/>
        <w:rPr>
          <w:rFonts w:ascii="Times New Roman" w:hAnsi="Times New Roman" w:cs="Times New Roman"/>
          <w:sz w:val="28"/>
          <w:szCs w:val="28"/>
        </w:rPr>
      </w:pPr>
      <w:r w:rsidRPr="00416905">
        <w:rPr>
          <w:color w:val="FF0000"/>
          <w:sz w:val="28"/>
          <w:szCs w:val="28"/>
        </w:rPr>
        <w:tab/>
      </w:r>
      <w:r>
        <w:rPr>
          <w:rFonts w:ascii="Times New Roman" w:hAnsi="Times New Roman" w:cs="Times New Roman"/>
          <w:sz w:val="28"/>
          <w:szCs w:val="28"/>
        </w:rPr>
        <w:t xml:space="preserve">В 2016 году </w:t>
      </w:r>
      <w:proofErr w:type="spellStart"/>
      <w:r>
        <w:rPr>
          <w:rFonts w:ascii="Times New Roman" w:hAnsi="Times New Roman" w:cs="Times New Roman"/>
          <w:sz w:val="28"/>
          <w:szCs w:val="28"/>
        </w:rPr>
        <w:t>ИП-Глава</w:t>
      </w:r>
      <w:proofErr w:type="spellEnd"/>
      <w:r>
        <w:rPr>
          <w:rFonts w:ascii="Times New Roman" w:hAnsi="Times New Roman" w:cs="Times New Roman"/>
          <w:sz w:val="28"/>
          <w:szCs w:val="28"/>
        </w:rPr>
        <w:t xml:space="preserve"> КФХ Д.Сергеева получила грант на создание и развитие КФХ - 1,5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став участниками подпрограммы «Поддержка </w:t>
      </w:r>
      <w:r>
        <w:rPr>
          <w:rFonts w:ascii="Times New Roman" w:hAnsi="Times New Roman" w:cs="Times New Roman"/>
          <w:sz w:val="28"/>
          <w:szCs w:val="28"/>
        </w:rPr>
        <w:lastRenderedPageBreak/>
        <w:t>начинающих фермеров в Вологодской области на 2013-2020 годы» и направила данные средства на приобретение молодняка КРС в количестве 100 голов.</w:t>
      </w:r>
    </w:p>
    <w:p w:rsidR="003E2C53" w:rsidRDefault="003E2C53" w:rsidP="003E2C53">
      <w:pPr>
        <w:spacing w:line="360" w:lineRule="auto"/>
        <w:ind w:firstLine="540"/>
        <w:jc w:val="both"/>
        <w:rPr>
          <w:sz w:val="28"/>
          <w:szCs w:val="28"/>
        </w:rPr>
      </w:pPr>
      <w:r>
        <w:rPr>
          <w:sz w:val="28"/>
          <w:szCs w:val="28"/>
        </w:rPr>
        <w:t xml:space="preserve">Также в 2016 году продолжилась реализация подпрограммы «Поддержка </w:t>
      </w:r>
      <w:proofErr w:type="spellStart"/>
      <w:r>
        <w:rPr>
          <w:sz w:val="28"/>
          <w:szCs w:val="28"/>
        </w:rPr>
        <w:t>сельхозтоваропроизводителей</w:t>
      </w:r>
      <w:proofErr w:type="spellEnd"/>
      <w:r>
        <w:rPr>
          <w:sz w:val="28"/>
          <w:szCs w:val="28"/>
        </w:rPr>
        <w:t xml:space="preserve"> Вытегорского района» муниципальной программы «Формирование благоприятного инвестиционного климата, развитие и поддержка приоритетных отраслей экономики на 2014-2020 годы». На 01</w:t>
      </w:r>
      <w:r w:rsidR="00063223">
        <w:rPr>
          <w:sz w:val="28"/>
          <w:szCs w:val="28"/>
        </w:rPr>
        <w:t xml:space="preserve"> октября </w:t>
      </w:r>
      <w:r>
        <w:rPr>
          <w:sz w:val="28"/>
          <w:szCs w:val="28"/>
        </w:rPr>
        <w:t>2016</w:t>
      </w:r>
      <w:r w:rsidR="00063223">
        <w:rPr>
          <w:sz w:val="28"/>
          <w:szCs w:val="28"/>
        </w:rPr>
        <w:t xml:space="preserve"> </w:t>
      </w:r>
      <w:r>
        <w:rPr>
          <w:sz w:val="28"/>
          <w:szCs w:val="28"/>
        </w:rPr>
        <w:t>г</w:t>
      </w:r>
      <w:r w:rsidR="00063223">
        <w:rPr>
          <w:sz w:val="28"/>
          <w:szCs w:val="28"/>
        </w:rPr>
        <w:t xml:space="preserve">ода </w:t>
      </w:r>
      <w:r>
        <w:rPr>
          <w:sz w:val="28"/>
          <w:szCs w:val="28"/>
        </w:rPr>
        <w:t xml:space="preserve"> в рамках данной подпрограммы предоставлены субсидии КФХ Е.В.Симакиной, Н.Н.Исупова, О.Н.Епишиной, А.В.Федина и колхозу «Прогресс» в общем размере 1614,0 тысяч рублей. Это позволило хозяйствам приобрести удобрения для почвы и семена многолетних трав и впервые за 15-20 лет провести посевную кампанию.</w:t>
      </w:r>
    </w:p>
    <w:p w:rsidR="003E2C53" w:rsidRDefault="003E2C53" w:rsidP="003E2C53">
      <w:pPr>
        <w:spacing w:line="360" w:lineRule="auto"/>
        <w:ind w:firstLine="709"/>
        <w:contextualSpacing/>
        <w:jc w:val="both"/>
        <w:rPr>
          <w:color w:val="FF0000"/>
          <w:sz w:val="28"/>
          <w:szCs w:val="28"/>
        </w:rPr>
      </w:pPr>
      <w:r>
        <w:rPr>
          <w:sz w:val="28"/>
          <w:szCs w:val="28"/>
        </w:rPr>
        <w:t xml:space="preserve">В текущем году завершена реконструкция фермы в КФХ </w:t>
      </w:r>
      <w:proofErr w:type="spellStart"/>
      <w:r>
        <w:rPr>
          <w:sz w:val="28"/>
          <w:szCs w:val="28"/>
        </w:rPr>
        <w:t>Симакиной</w:t>
      </w:r>
      <w:proofErr w:type="spellEnd"/>
      <w:r>
        <w:rPr>
          <w:sz w:val="28"/>
          <w:szCs w:val="28"/>
        </w:rPr>
        <w:t xml:space="preserve"> Е.В., приобретено оборудование по переработке молока и КРС. В планах </w:t>
      </w:r>
      <w:proofErr w:type="gramStart"/>
      <w:r>
        <w:rPr>
          <w:sz w:val="28"/>
          <w:szCs w:val="28"/>
        </w:rPr>
        <w:t>на конец</w:t>
      </w:r>
      <w:proofErr w:type="gramEnd"/>
      <w:r>
        <w:rPr>
          <w:sz w:val="28"/>
          <w:szCs w:val="28"/>
        </w:rPr>
        <w:t xml:space="preserve"> 2016 года – 2017 год – строительство телятника на 100 голов, убойного и разделочного пунктов.</w:t>
      </w:r>
    </w:p>
    <w:p w:rsidR="00A46A28" w:rsidRDefault="003E2C53" w:rsidP="00A46A28">
      <w:pPr>
        <w:spacing w:line="360" w:lineRule="auto"/>
        <w:ind w:firstLine="709"/>
        <w:contextualSpacing/>
        <w:jc w:val="both"/>
        <w:rPr>
          <w:sz w:val="28"/>
          <w:szCs w:val="28"/>
        </w:rPr>
      </w:pPr>
      <w:r w:rsidRPr="0014472A">
        <w:rPr>
          <w:sz w:val="28"/>
          <w:szCs w:val="28"/>
        </w:rPr>
        <w:t>01 октября 2016 года проведена районная сельскохозяйственная Покровская ярмарка.</w:t>
      </w:r>
      <w:r>
        <w:rPr>
          <w:sz w:val="28"/>
          <w:szCs w:val="28"/>
        </w:rPr>
        <w:t xml:space="preserve"> В ярмарке приняли участие </w:t>
      </w:r>
      <w:r w:rsidRPr="0014472A">
        <w:rPr>
          <w:sz w:val="28"/>
          <w:szCs w:val="28"/>
        </w:rPr>
        <w:t xml:space="preserve">2 </w:t>
      </w:r>
      <w:proofErr w:type="gramStart"/>
      <w:r w:rsidRPr="0014472A">
        <w:rPr>
          <w:sz w:val="28"/>
          <w:szCs w:val="28"/>
        </w:rPr>
        <w:t>крестьянско-фермерских</w:t>
      </w:r>
      <w:proofErr w:type="gramEnd"/>
      <w:r w:rsidRPr="0014472A">
        <w:rPr>
          <w:sz w:val="28"/>
          <w:szCs w:val="28"/>
        </w:rPr>
        <w:t xml:space="preserve"> хозяйства  - </w:t>
      </w:r>
      <w:proofErr w:type="spellStart"/>
      <w:r w:rsidRPr="0014472A">
        <w:rPr>
          <w:sz w:val="28"/>
          <w:szCs w:val="28"/>
        </w:rPr>
        <w:t>Симакиной</w:t>
      </w:r>
      <w:proofErr w:type="spellEnd"/>
      <w:r w:rsidRPr="0014472A">
        <w:rPr>
          <w:sz w:val="28"/>
          <w:szCs w:val="28"/>
        </w:rPr>
        <w:t xml:space="preserve"> Елены Викторовны, </w:t>
      </w:r>
      <w:proofErr w:type="spellStart"/>
      <w:r w:rsidRPr="0014472A">
        <w:rPr>
          <w:sz w:val="28"/>
          <w:szCs w:val="28"/>
        </w:rPr>
        <w:t>Исупова</w:t>
      </w:r>
      <w:proofErr w:type="spellEnd"/>
      <w:r w:rsidRPr="0014472A">
        <w:rPr>
          <w:sz w:val="28"/>
          <w:szCs w:val="28"/>
        </w:rPr>
        <w:t xml:space="preserve"> Николая Николаевича</w:t>
      </w:r>
      <w:r>
        <w:rPr>
          <w:sz w:val="28"/>
          <w:szCs w:val="28"/>
        </w:rPr>
        <w:t xml:space="preserve">. </w:t>
      </w:r>
      <w:r w:rsidRPr="0014472A">
        <w:rPr>
          <w:sz w:val="28"/>
          <w:szCs w:val="28"/>
        </w:rPr>
        <w:t xml:space="preserve">В номинации «Лучшее оформление торговой точки» первое место </w:t>
      </w:r>
      <w:proofErr w:type="gramStart"/>
      <w:r w:rsidRPr="0014472A">
        <w:rPr>
          <w:sz w:val="28"/>
          <w:szCs w:val="28"/>
        </w:rPr>
        <w:t>среди</w:t>
      </w:r>
      <w:proofErr w:type="gramEnd"/>
      <w:r w:rsidRPr="0014472A">
        <w:rPr>
          <w:sz w:val="28"/>
          <w:szCs w:val="28"/>
        </w:rPr>
        <w:t xml:space="preserve"> </w:t>
      </w:r>
      <w:r>
        <w:rPr>
          <w:sz w:val="28"/>
          <w:szCs w:val="28"/>
        </w:rPr>
        <w:t xml:space="preserve">было </w:t>
      </w:r>
      <w:r w:rsidRPr="0014472A">
        <w:rPr>
          <w:sz w:val="28"/>
          <w:szCs w:val="28"/>
        </w:rPr>
        <w:t xml:space="preserve">присуждено Главе КФХ </w:t>
      </w:r>
      <w:proofErr w:type="spellStart"/>
      <w:r w:rsidRPr="0014472A">
        <w:rPr>
          <w:sz w:val="28"/>
          <w:szCs w:val="28"/>
        </w:rPr>
        <w:t>Симакиной</w:t>
      </w:r>
      <w:proofErr w:type="spellEnd"/>
      <w:r w:rsidRPr="0014472A">
        <w:rPr>
          <w:sz w:val="28"/>
          <w:szCs w:val="28"/>
        </w:rPr>
        <w:t xml:space="preserve"> Е.В</w:t>
      </w:r>
      <w:r>
        <w:rPr>
          <w:sz w:val="28"/>
          <w:szCs w:val="28"/>
        </w:rPr>
        <w:t>.</w:t>
      </w:r>
    </w:p>
    <w:p w:rsidR="001E205C" w:rsidRPr="00913247" w:rsidRDefault="001E205C" w:rsidP="00A46A28">
      <w:pPr>
        <w:spacing w:line="360" w:lineRule="auto"/>
        <w:ind w:firstLine="709"/>
        <w:contextualSpacing/>
        <w:jc w:val="center"/>
        <w:rPr>
          <w:rFonts w:ascii="Georgia" w:hAnsi="Georgia"/>
          <w:b/>
          <w:sz w:val="28"/>
          <w:szCs w:val="28"/>
        </w:rPr>
      </w:pPr>
      <w:r w:rsidRPr="00913247">
        <w:rPr>
          <w:rFonts w:ascii="Georgia" w:hAnsi="Georgia"/>
          <w:b/>
          <w:sz w:val="28"/>
          <w:szCs w:val="28"/>
        </w:rPr>
        <w:t>Транспорт</w:t>
      </w:r>
    </w:p>
    <w:p w:rsidR="008278CD" w:rsidRPr="008278CD" w:rsidRDefault="008278CD" w:rsidP="008278CD">
      <w:pPr>
        <w:spacing w:line="360" w:lineRule="auto"/>
        <w:ind w:firstLine="709"/>
        <w:jc w:val="both"/>
        <w:rPr>
          <w:color w:val="FF0000"/>
          <w:sz w:val="28"/>
          <w:szCs w:val="28"/>
        </w:rPr>
      </w:pPr>
      <w:r w:rsidRPr="00003C1D">
        <w:rPr>
          <w:sz w:val="28"/>
          <w:szCs w:val="28"/>
        </w:rPr>
        <w:t>В целях удовлетворения потребности населения в пассажирских перевозках в 201</w:t>
      </w:r>
      <w:r>
        <w:rPr>
          <w:sz w:val="28"/>
          <w:szCs w:val="28"/>
        </w:rPr>
        <w:t>6</w:t>
      </w:r>
      <w:r w:rsidRPr="00003C1D">
        <w:rPr>
          <w:sz w:val="28"/>
          <w:szCs w:val="28"/>
        </w:rPr>
        <w:t xml:space="preserve"> году продолжено субсидирование социально значим</w:t>
      </w:r>
      <w:r w:rsidR="008134EA">
        <w:rPr>
          <w:sz w:val="28"/>
          <w:szCs w:val="28"/>
        </w:rPr>
        <w:t>ого</w:t>
      </w:r>
      <w:r w:rsidRPr="00003C1D">
        <w:rPr>
          <w:sz w:val="28"/>
          <w:szCs w:val="28"/>
        </w:rPr>
        <w:t xml:space="preserve">  м</w:t>
      </w:r>
      <w:r w:rsidR="005826B4">
        <w:rPr>
          <w:sz w:val="28"/>
          <w:szCs w:val="28"/>
        </w:rPr>
        <w:t>аршрут</w:t>
      </w:r>
      <w:r w:rsidR="008134EA">
        <w:rPr>
          <w:sz w:val="28"/>
          <w:szCs w:val="28"/>
        </w:rPr>
        <w:t>а</w:t>
      </w:r>
      <w:r w:rsidR="005826B4">
        <w:rPr>
          <w:sz w:val="28"/>
          <w:szCs w:val="28"/>
        </w:rPr>
        <w:t xml:space="preserve">  </w:t>
      </w:r>
      <w:proofErr w:type="spellStart"/>
      <w:r w:rsidR="005826B4">
        <w:rPr>
          <w:sz w:val="28"/>
          <w:szCs w:val="28"/>
        </w:rPr>
        <w:t>Мегра-Вытегра-Межозерье</w:t>
      </w:r>
      <w:proofErr w:type="spellEnd"/>
      <w:r w:rsidR="005826B4">
        <w:rPr>
          <w:sz w:val="28"/>
          <w:szCs w:val="28"/>
        </w:rPr>
        <w:t>. Объ</w:t>
      </w:r>
      <w:r w:rsidRPr="00003C1D">
        <w:rPr>
          <w:sz w:val="28"/>
          <w:szCs w:val="28"/>
        </w:rPr>
        <w:t>ем субсидии, предоставленной транспортной организации в 201</w:t>
      </w:r>
      <w:r>
        <w:rPr>
          <w:sz w:val="28"/>
          <w:szCs w:val="28"/>
        </w:rPr>
        <w:t>6</w:t>
      </w:r>
      <w:r w:rsidRPr="00003C1D">
        <w:rPr>
          <w:sz w:val="28"/>
          <w:szCs w:val="28"/>
        </w:rPr>
        <w:t xml:space="preserve"> году, составил </w:t>
      </w:r>
      <w:r w:rsidR="005826B4">
        <w:rPr>
          <w:sz w:val="28"/>
          <w:szCs w:val="28"/>
        </w:rPr>
        <w:t>1</w:t>
      </w:r>
      <w:r w:rsidR="008134EA">
        <w:rPr>
          <w:sz w:val="28"/>
          <w:szCs w:val="28"/>
        </w:rPr>
        <w:t>59,7 тыс</w:t>
      </w:r>
      <w:proofErr w:type="gramStart"/>
      <w:r w:rsidRPr="005826B4">
        <w:rPr>
          <w:sz w:val="28"/>
          <w:szCs w:val="28"/>
        </w:rPr>
        <w:t>.р</w:t>
      </w:r>
      <w:proofErr w:type="gramEnd"/>
      <w:r w:rsidRPr="005826B4">
        <w:rPr>
          <w:sz w:val="28"/>
          <w:szCs w:val="28"/>
        </w:rPr>
        <w:t xml:space="preserve">ублей. </w:t>
      </w:r>
    </w:p>
    <w:p w:rsidR="008278CD" w:rsidRPr="00067297" w:rsidRDefault="008278CD" w:rsidP="000075A9">
      <w:pPr>
        <w:spacing w:line="360" w:lineRule="auto"/>
        <w:ind w:firstLine="709"/>
        <w:jc w:val="both"/>
        <w:rPr>
          <w:sz w:val="28"/>
          <w:szCs w:val="28"/>
        </w:rPr>
      </w:pPr>
      <w:r w:rsidRPr="00B063CF">
        <w:rPr>
          <w:sz w:val="28"/>
          <w:szCs w:val="28"/>
        </w:rPr>
        <w:t>В целях социальной поддержки граждан в 201</w:t>
      </w:r>
      <w:r w:rsidR="000075A9">
        <w:rPr>
          <w:sz w:val="28"/>
          <w:szCs w:val="28"/>
        </w:rPr>
        <w:t>6</w:t>
      </w:r>
      <w:r w:rsidRPr="00B063CF">
        <w:rPr>
          <w:sz w:val="28"/>
          <w:szCs w:val="28"/>
        </w:rPr>
        <w:t xml:space="preserve"> году продолжено льготирование  проезда на маршруте Вытегра-Депо. При этом при покупке месячного проездного билета до конечных остановок льготу в размере 50 % стоимости проезда имеют все категории граждан, до промежуточных остановок – держатели районной дисконтной карты «Забота» (пенсионеры, инвалиды, многодетные</w:t>
      </w:r>
      <w:r w:rsidR="000075A9">
        <w:rPr>
          <w:sz w:val="28"/>
          <w:szCs w:val="28"/>
        </w:rPr>
        <w:t>, студенты</w:t>
      </w:r>
      <w:r w:rsidRPr="00B063CF">
        <w:rPr>
          <w:sz w:val="28"/>
          <w:szCs w:val="28"/>
        </w:rPr>
        <w:t xml:space="preserve">).  </w:t>
      </w:r>
      <w:r>
        <w:rPr>
          <w:sz w:val="28"/>
          <w:szCs w:val="28"/>
        </w:rPr>
        <w:t>Объем субсидии автотранспортному предприятию на обеспечение льготного проезда в 201</w:t>
      </w:r>
      <w:r w:rsidR="000075A9">
        <w:rPr>
          <w:sz w:val="28"/>
          <w:szCs w:val="28"/>
        </w:rPr>
        <w:t>6</w:t>
      </w:r>
      <w:r>
        <w:rPr>
          <w:sz w:val="28"/>
          <w:szCs w:val="28"/>
        </w:rPr>
        <w:t xml:space="preserve"> году </w:t>
      </w:r>
      <w:r w:rsidR="005826B4">
        <w:rPr>
          <w:sz w:val="28"/>
          <w:szCs w:val="28"/>
        </w:rPr>
        <w:t>составил 1</w:t>
      </w:r>
      <w:r w:rsidR="008134EA">
        <w:rPr>
          <w:sz w:val="28"/>
          <w:szCs w:val="28"/>
        </w:rPr>
        <w:t>00</w:t>
      </w:r>
      <w:r w:rsidR="005826B4">
        <w:rPr>
          <w:sz w:val="28"/>
          <w:szCs w:val="28"/>
        </w:rPr>
        <w:t>0</w:t>
      </w:r>
      <w:r w:rsidR="005826B4">
        <w:rPr>
          <w:color w:val="000000"/>
          <w:sz w:val="28"/>
          <w:szCs w:val="28"/>
        </w:rPr>
        <w:t xml:space="preserve"> тыс. рублей.</w:t>
      </w:r>
    </w:p>
    <w:p w:rsidR="00736254" w:rsidRPr="000837A7" w:rsidRDefault="001471DA" w:rsidP="006F074E">
      <w:pPr>
        <w:spacing w:line="360" w:lineRule="auto"/>
        <w:ind w:firstLine="709"/>
        <w:jc w:val="both"/>
        <w:rPr>
          <w:sz w:val="28"/>
          <w:szCs w:val="28"/>
        </w:rPr>
      </w:pPr>
      <w:r w:rsidRPr="000837A7">
        <w:rPr>
          <w:sz w:val="28"/>
          <w:szCs w:val="28"/>
        </w:rPr>
        <w:lastRenderedPageBreak/>
        <w:t xml:space="preserve">Перевезено пассажиров  </w:t>
      </w:r>
      <w:r w:rsidR="00445621" w:rsidRPr="000837A7">
        <w:rPr>
          <w:sz w:val="28"/>
          <w:szCs w:val="28"/>
        </w:rPr>
        <w:t xml:space="preserve">автобусами общего пользования </w:t>
      </w:r>
      <w:r w:rsidR="00AB0FC9" w:rsidRPr="000837A7">
        <w:rPr>
          <w:sz w:val="28"/>
          <w:szCs w:val="28"/>
        </w:rPr>
        <w:t xml:space="preserve">на 9 % меньше, чем за аналогичный период прошлого года. </w:t>
      </w:r>
      <w:r w:rsidRPr="000837A7">
        <w:rPr>
          <w:sz w:val="28"/>
          <w:szCs w:val="28"/>
        </w:rPr>
        <w:t xml:space="preserve"> </w:t>
      </w:r>
      <w:r w:rsidR="00AB0FC9" w:rsidRPr="000837A7">
        <w:rPr>
          <w:sz w:val="28"/>
          <w:szCs w:val="28"/>
        </w:rPr>
        <w:t>П</w:t>
      </w:r>
      <w:r w:rsidR="00D1532F" w:rsidRPr="000837A7">
        <w:rPr>
          <w:sz w:val="28"/>
          <w:szCs w:val="28"/>
        </w:rPr>
        <w:t xml:space="preserve">ассажирооборот </w:t>
      </w:r>
      <w:r w:rsidR="00AB0FC9" w:rsidRPr="000837A7">
        <w:rPr>
          <w:sz w:val="28"/>
          <w:szCs w:val="28"/>
        </w:rPr>
        <w:t xml:space="preserve">снизился на 15,3%. </w:t>
      </w:r>
      <w:r w:rsidRPr="000837A7">
        <w:rPr>
          <w:sz w:val="28"/>
          <w:szCs w:val="28"/>
        </w:rPr>
        <w:t xml:space="preserve"> </w:t>
      </w:r>
    </w:p>
    <w:p w:rsidR="00736254" w:rsidRPr="000837A7" w:rsidRDefault="001E205C" w:rsidP="00BB62A0">
      <w:pPr>
        <w:spacing w:line="360" w:lineRule="auto"/>
        <w:ind w:firstLine="709"/>
        <w:jc w:val="both"/>
        <w:rPr>
          <w:rFonts w:ascii="Georgia" w:hAnsi="Georgia"/>
          <w:b/>
          <w:sz w:val="28"/>
          <w:szCs w:val="28"/>
        </w:rPr>
      </w:pPr>
      <w:r w:rsidRPr="000837A7">
        <w:rPr>
          <w:sz w:val="28"/>
          <w:szCs w:val="28"/>
        </w:rPr>
        <w:t xml:space="preserve">Обслуживанием Вытегорского участка Волго-Балтийского водного пути занимается Вытегорский район гидросооружений и судоходства. </w:t>
      </w:r>
      <w:r w:rsidR="00551E6D" w:rsidRPr="000837A7">
        <w:rPr>
          <w:sz w:val="28"/>
          <w:szCs w:val="28"/>
        </w:rPr>
        <w:t>За прошедший период 201</w:t>
      </w:r>
      <w:r w:rsidR="000837A7" w:rsidRPr="000837A7">
        <w:rPr>
          <w:sz w:val="28"/>
          <w:szCs w:val="28"/>
        </w:rPr>
        <w:t>6</w:t>
      </w:r>
      <w:r w:rsidR="00551E6D" w:rsidRPr="000837A7">
        <w:rPr>
          <w:sz w:val="28"/>
          <w:szCs w:val="28"/>
        </w:rPr>
        <w:t xml:space="preserve"> года пропущено </w:t>
      </w:r>
      <w:r w:rsidR="00736254" w:rsidRPr="000837A7">
        <w:rPr>
          <w:sz w:val="28"/>
          <w:szCs w:val="28"/>
        </w:rPr>
        <w:t xml:space="preserve">судов  </w:t>
      </w:r>
      <w:r w:rsidR="000837A7" w:rsidRPr="000837A7">
        <w:rPr>
          <w:sz w:val="28"/>
          <w:szCs w:val="28"/>
        </w:rPr>
        <w:t>4311</w:t>
      </w:r>
      <w:r w:rsidR="00551E6D" w:rsidRPr="000837A7">
        <w:rPr>
          <w:sz w:val="28"/>
          <w:szCs w:val="28"/>
        </w:rPr>
        <w:t xml:space="preserve"> </w:t>
      </w:r>
      <w:r w:rsidR="00736254" w:rsidRPr="000837A7">
        <w:rPr>
          <w:sz w:val="28"/>
          <w:szCs w:val="28"/>
        </w:rPr>
        <w:t>единиц,</w:t>
      </w:r>
      <w:r w:rsidR="00551E6D" w:rsidRPr="000837A7">
        <w:rPr>
          <w:sz w:val="28"/>
          <w:szCs w:val="28"/>
        </w:rPr>
        <w:t xml:space="preserve"> или </w:t>
      </w:r>
      <w:r w:rsidR="000837A7" w:rsidRPr="000837A7">
        <w:rPr>
          <w:sz w:val="28"/>
          <w:szCs w:val="28"/>
        </w:rPr>
        <w:t>111,8</w:t>
      </w:r>
      <w:r w:rsidR="00551E6D" w:rsidRPr="000837A7">
        <w:rPr>
          <w:sz w:val="28"/>
          <w:szCs w:val="28"/>
        </w:rPr>
        <w:t>% к аналогичному периоду прошлого года.  В</w:t>
      </w:r>
      <w:r w:rsidR="00736254" w:rsidRPr="000837A7">
        <w:rPr>
          <w:sz w:val="28"/>
          <w:szCs w:val="28"/>
        </w:rPr>
        <w:t xml:space="preserve">ыполнено </w:t>
      </w:r>
      <w:r w:rsidR="00A71BE0" w:rsidRPr="000837A7">
        <w:rPr>
          <w:sz w:val="28"/>
          <w:szCs w:val="28"/>
        </w:rPr>
        <w:t>1</w:t>
      </w:r>
      <w:r w:rsidR="000837A7" w:rsidRPr="000837A7">
        <w:rPr>
          <w:sz w:val="28"/>
          <w:szCs w:val="28"/>
        </w:rPr>
        <w:t>4454</w:t>
      </w:r>
      <w:r w:rsidR="00736254" w:rsidRPr="000837A7">
        <w:rPr>
          <w:sz w:val="28"/>
          <w:szCs w:val="28"/>
        </w:rPr>
        <w:t xml:space="preserve"> шлюзовани</w:t>
      </w:r>
      <w:r w:rsidR="000837A7" w:rsidRPr="000837A7">
        <w:rPr>
          <w:sz w:val="28"/>
          <w:szCs w:val="28"/>
        </w:rPr>
        <w:t>я</w:t>
      </w:r>
      <w:r w:rsidR="00551E6D" w:rsidRPr="000837A7">
        <w:rPr>
          <w:sz w:val="28"/>
          <w:szCs w:val="28"/>
        </w:rPr>
        <w:t xml:space="preserve">, что на </w:t>
      </w:r>
      <w:r w:rsidR="00A71BE0" w:rsidRPr="000837A7">
        <w:rPr>
          <w:sz w:val="28"/>
          <w:szCs w:val="28"/>
        </w:rPr>
        <w:t>1</w:t>
      </w:r>
      <w:r w:rsidR="000837A7" w:rsidRPr="000837A7">
        <w:rPr>
          <w:sz w:val="28"/>
          <w:szCs w:val="28"/>
        </w:rPr>
        <w:t>5</w:t>
      </w:r>
      <w:r w:rsidR="00551E6D" w:rsidRPr="000837A7">
        <w:rPr>
          <w:sz w:val="28"/>
          <w:szCs w:val="28"/>
        </w:rPr>
        <w:t xml:space="preserve"> % </w:t>
      </w:r>
      <w:r w:rsidR="000837A7" w:rsidRPr="000837A7">
        <w:rPr>
          <w:sz w:val="28"/>
          <w:szCs w:val="28"/>
        </w:rPr>
        <w:t>больше</w:t>
      </w:r>
      <w:r w:rsidR="00551E6D" w:rsidRPr="000837A7">
        <w:rPr>
          <w:sz w:val="28"/>
          <w:szCs w:val="28"/>
        </w:rPr>
        <w:t>, чем в 201</w:t>
      </w:r>
      <w:r w:rsidR="000837A7" w:rsidRPr="000837A7">
        <w:rPr>
          <w:sz w:val="28"/>
          <w:szCs w:val="28"/>
        </w:rPr>
        <w:t>5</w:t>
      </w:r>
      <w:r w:rsidR="00551E6D" w:rsidRPr="000837A7">
        <w:rPr>
          <w:sz w:val="28"/>
          <w:szCs w:val="28"/>
        </w:rPr>
        <w:t xml:space="preserve"> году</w:t>
      </w:r>
      <w:r w:rsidR="00736254" w:rsidRPr="000837A7">
        <w:rPr>
          <w:sz w:val="28"/>
          <w:szCs w:val="28"/>
        </w:rPr>
        <w:t xml:space="preserve">.   </w:t>
      </w:r>
      <w:r w:rsidR="00551E6D" w:rsidRPr="000837A7">
        <w:rPr>
          <w:sz w:val="28"/>
          <w:szCs w:val="28"/>
        </w:rPr>
        <w:t>Н</w:t>
      </w:r>
      <w:r w:rsidRPr="000837A7">
        <w:rPr>
          <w:sz w:val="28"/>
          <w:szCs w:val="28"/>
        </w:rPr>
        <w:t>а ремонт шлюзовых соор</w:t>
      </w:r>
      <w:r w:rsidR="00F86520" w:rsidRPr="000837A7">
        <w:rPr>
          <w:sz w:val="28"/>
          <w:szCs w:val="28"/>
        </w:rPr>
        <w:t>ужений израсходовано сре</w:t>
      </w:r>
      <w:proofErr w:type="gramStart"/>
      <w:r w:rsidR="00F86520" w:rsidRPr="000837A7">
        <w:rPr>
          <w:sz w:val="28"/>
          <w:szCs w:val="28"/>
        </w:rPr>
        <w:t>дств в с</w:t>
      </w:r>
      <w:proofErr w:type="gramEnd"/>
      <w:r w:rsidR="00F86520" w:rsidRPr="000837A7">
        <w:rPr>
          <w:sz w:val="28"/>
          <w:szCs w:val="28"/>
        </w:rPr>
        <w:t>умме</w:t>
      </w:r>
      <w:r w:rsidRPr="000837A7">
        <w:rPr>
          <w:sz w:val="28"/>
          <w:szCs w:val="28"/>
        </w:rPr>
        <w:t xml:space="preserve"> </w:t>
      </w:r>
      <w:r w:rsidR="000837A7" w:rsidRPr="000837A7">
        <w:rPr>
          <w:sz w:val="28"/>
          <w:szCs w:val="28"/>
        </w:rPr>
        <w:t>35</w:t>
      </w:r>
      <w:r w:rsidRPr="000837A7">
        <w:rPr>
          <w:sz w:val="28"/>
          <w:szCs w:val="28"/>
        </w:rPr>
        <w:t xml:space="preserve"> млн. руб</w:t>
      </w:r>
      <w:r w:rsidR="009D242D" w:rsidRPr="000837A7">
        <w:rPr>
          <w:sz w:val="28"/>
          <w:szCs w:val="28"/>
        </w:rPr>
        <w:t>лей</w:t>
      </w:r>
      <w:r w:rsidR="00736254" w:rsidRPr="000837A7">
        <w:rPr>
          <w:sz w:val="28"/>
          <w:szCs w:val="28"/>
        </w:rPr>
        <w:t xml:space="preserve">. </w:t>
      </w:r>
    </w:p>
    <w:p w:rsidR="001E205C" w:rsidRPr="006A3C0C" w:rsidRDefault="001E205C" w:rsidP="006F074E">
      <w:pPr>
        <w:spacing w:line="360" w:lineRule="auto"/>
        <w:jc w:val="center"/>
        <w:rPr>
          <w:rFonts w:ascii="Georgia" w:hAnsi="Georgia"/>
          <w:b/>
          <w:sz w:val="28"/>
          <w:szCs w:val="28"/>
        </w:rPr>
      </w:pPr>
      <w:r w:rsidRPr="006A3C0C">
        <w:rPr>
          <w:rFonts w:ascii="Georgia" w:hAnsi="Georgia"/>
          <w:b/>
          <w:sz w:val="28"/>
          <w:szCs w:val="28"/>
        </w:rPr>
        <w:t>Строительство</w:t>
      </w:r>
    </w:p>
    <w:p w:rsidR="001E205C" w:rsidRPr="006A3C0C" w:rsidRDefault="007A7A9D" w:rsidP="006F074E">
      <w:pPr>
        <w:spacing w:line="360" w:lineRule="auto"/>
        <w:ind w:firstLine="709"/>
        <w:jc w:val="both"/>
        <w:rPr>
          <w:sz w:val="28"/>
          <w:szCs w:val="28"/>
        </w:rPr>
      </w:pPr>
      <w:r w:rsidRPr="006A3C0C">
        <w:rPr>
          <w:sz w:val="28"/>
          <w:szCs w:val="28"/>
        </w:rPr>
        <w:t xml:space="preserve">За </w:t>
      </w:r>
      <w:r w:rsidR="00581D1B" w:rsidRPr="006A3C0C">
        <w:rPr>
          <w:sz w:val="28"/>
          <w:szCs w:val="28"/>
        </w:rPr>
        <w:t>8</w:t>
      </w:r>
      <w:r w:rsidRPr="006A3C0C">
        <w:rPr>
          <w:sz w:val="28"/>
          <w:szCs w:val="28"/>
        </w:rPr>
        <w:t xml:space="preserve"> месяцев 201</w:t>
      </w:r>
      <w:r w:rsidR="006A3C0C" w:rsidRPr="006A3C0C">
        <w:rPr>
          <w:sz w:val="28"/>
          <w:szCs w:val="28"/>
        </w:rPr>
        <w:t>6</w:t>
      </w:r>
      <w:r w:rsidRPr="006A3C0C">
        <w:rPr>
          <w:sz w:val="28"/>
          <w:szCs w:val="28"/>
        </w:rPr>
        <w:t xml:space="preserve"> года ввод жилья </w:t>
      </w:r>
      <w:r w:rsidR="006A3C0C" w:rsidRPr="006A3C0C">
        <w:rPr>
          <w:sz w:val="28"/>
          <w:szCs w:val="28"/>
        </w:rPr>
        <w:t>снизил</w:t>
      </w:r>
      <w:r w:rsidR="0062137E">
        <w:rPr>
          <w:sz w:val="28"/>
          <w:szCs w:val="28"/>
        </w:rPr>
        <w:t>с</w:t>
      </w:r>
      <w:r w:rsidR="00063223">
        <w:rPr>
          <w:sz w:val="28"/>
          <w:szCs w:val="28"/>
        </w:rPr>
        <w:t>я</w:t>
      </w:r>
      <w:r w:rsidR="00581D1B" w:rsidRPr="006A3C0C">
        <w:rPr>
          <w:sz w:val="28"/>
          <w:szCs w:val="28"/>
        </w:rPr>
        <w:t xml:space="preserve"> </w:t>
      </w:r>
      <w:r w:rsidRPr="006A3C0C">
        <w:rPr>
          <w:sz w:val="28"/>
          <w:szCs w:val="28"/>
        </w:rPr>
        <w:t>по сравнению с аналогичным периодом 201</w:t>
      </w:r>
      <w:r w:rsidR="006A3C0C" w:rsidRPr="006A3C0C">
        <w:rPr>
          <w:sz w:val="28"/>
          <w:szCs w:val="28"/>
        </w:rPr>
        <w:t>5</w:t>
      </w:r>
      <w:r w:rsidRPr="006A3C0C">
        <w:rPr>
          <w:sz w:val="28"/>
          <w:szCs w:val="28"/>
        </w:rPr>
        <w:t xml:space="preserve"> года на </w:t>
      </w:r>
      <w:r w:rsidR="006A3C0C" w:rsidRPr="006A3C0C">
        <w:rPr>
          <w:sz w:val="28"/>
          <w:szCs w:val="28"/>
        </w:rPr>
        <w:t>39</w:t>
      </w:r>
      <w:r w:rsidR="009740C4" w:rsidRPr="006A3C0C">
        <w:rPr>
          <w:sz w:val="28"/>
          <w:szCs w:val="28"/>
        </w:rPr>
        <w:t xml:space="preserve"> %. Введено в эксплуатацию </w:t>
      </w:r>
      <w:r w:rsidR="006A3C0C" w:rsidRPr="006A3C0C">
        <w:rPr>
          <w:sz w:val="28"/>
          <w:szCs w:val="28"/>
        </w:rPr>
        <w:t>5035</w:t>
      </w:r>
      <w:r w:rsidRPr="006A3C0C">
        <w:rPr>
          <w:sz w:val="28"/>
          <w:szCs w:val="28"/>
        </w:rPr>
        <w:t xml:space="preserve"> квадратных метров о</w:t>
      </w:r>
      <w:r w:rsidR="00581D1B" w:rsidRPr="006A3C0C">
        <w:rPr>
          <w:sz w:val="28"/>
          <w:szCs w:val="28"/>
        </w:rPr>
        <w:t>бщей площади жилья.</w:t>
      </w:r>
      <w:r w:rsidRPr="006A3C0C">
        <w:rPr>
          <w:sz w:val="28"/>
          <w:szCs w:val="28"/>
        </w:rPr>
        <w:t xml:space="preserve">  </w:t>
      </w:r>
      <w:r w:rsidR="00BC09B6" w:rsidRPr="006A3C0C">
        <w:rPr>
          <w:sz w:val="28"/>
          <w:szCs w:val="28"/>
        </w:rPr>
        <w:t xml:space="preserve"> </w:t>
      </w:r>
    </w:p>
    <w:p w:rsidR="001E205C" w:rsidRPr="006A3C0C" w:rsidRDefault="001E205C" w:rsidP="006F074E">
      <w:pPr>
        <w:spacing w:before="240" w:after="120" w:line="360" w:lineRule="auto"/>
        <w:jc w:val="center"/>
        <w:rPr>
          <w:rFonts w:ascii="Georgia" w:hAnsi="Georgia"/>
          <w:b/>
          <w:sz w:val="28"/>
          <w:szCs w:val="28"/>
        </w:rPr>
      </w:pPr>
      <w:r w:rsidRPr="006A3C0C">
        <w:rPr>
          <w:rFonts w:ascii="Georgia" w:hAnsi="Georgia"/>
          <w:b/>
          <w:sz w:val="28"/>
          <w:szCs w:val="28"/>
        </w:rPr>
        <w:t xml:space="preserve">Потребительский рынок </w:t>
      </w:r>
    </w:p>
    <w:p w:rsidR="00E05931" w:rsidRPr="00913247" w:rsidRDefault="00E05931" w:rsidP="006F074E">
      <w:pPr>
        <w:spacing w:line="360" w:lineRule="auto"/>
        <w:ind w:firstLine="709"/>
        <w:jc w:val="both"/>
        <w:rPr>
          <w:sz w:val="28"/>
          <w:szCs w:val="28"/>
        </w:rPr>
      </w:pPr>
      <w:r w:rsidRPr="00913247">
        <w:rPr>
          <w:sz w:val="28"/>
          <w:szCs w:val="28"/>
        </w:rPr>
        <w:t>Оборот розничной торговли в сопоставимых ц</w:t>
      </w:r>
      <w:r w:rsidR="00581D1B" w:rsidRPr="00913247">
        <w:rPr>
          <w:sz w:val="28"/>
          <w:szCs w:val="28"/>
        </w:rPr>
        <w:t>енах по Вытегорскому району за 8</w:t>
      </w:r>
      <w:r w:rsidRPr="00913247">
        <w:rPr>
          <w:sz w:val="28"/>
          <w:szCs w:val="28"/>
        </w:rPr>
        <w:t xml:space="preserve"> месяцев 201</w:t>
      </w:r>
      <w:r w:rsidR="00AA4AA3" w:rsidRPr="00913247">
        <w:rPr>
          <w:sz w:val="28"/>
          <w:szCs w:val="28"/>
        </w:rPr>
        <w:t>6</w:t>
      </w:r>
      <w:r w:rsidRPr="00913247">
        <w:rPr>
          <w:sz w:val="28"/>
          <w:szCs w:val="28"/>
        </w:rPr>
        <w:t xml:space="preserve"> года по сравнению с аналогичным периодом 201</w:t>
      </w:r>
      <w:r w:rsidR="00AA4AA3" w:rsidRPr="00913247">
        <w:rPr>
          <w:sz w:val="28"/>
          <w:szCs w:val="28"/>
        </w:rPr>
        <w:t>5</w:t>
      </w:r>
      <w:r w:rsidRPr="00913247">
        <w:rPr>
          <w:sz w:val="28"/>
          <w:szCs w:val="28"/>
        </w:rPr>
        <w:t xml:space="preserve"> года в сопоставимых ценах у</w:t>
      </w:r>
      <w:r w:rsidR="009740C4" w:rsidRPr="00913247">
        <w:rPr>
          <w:sz w:val="28"/>
          <w:szCs w:val="28"/>
        </w:rPr>
        <w:t>меньшился</w:t>
      </w:r>
      <w:r w:rsidRPr="00913247">
        <w:rPr>
          <w:sz w:val="28"/>
          <w:szCs w:val="28"/>
        </w:rPr>
        <w:t xml:space="preserve"> на</w:t>
      </w:r>
      <w:r w:rsidR="002679A4">
        <w:rPr>
          <w:sz w:val="28"/>
          <w:szCs w:val="28"/>
        </w:rPr>
        <w:t xml:space="preserve"> </w:t>
      </w:r>
      <w:r w:rsidR="00AA4AA3" w:rsidRPr="00913247">
        <w:rPr>
          <w:sz w:val="28"/>
          <w:szCs w:val="28"/>
        </w:rPr>
        <w:t>13,2</w:t>
      </w:r>
      <w:r w:rsidRPr="00913247">
        <w:rPr>
          <w:sz w:val="28"/>
          <w:szCs w:val="28"/>
        </w:rPr>
        <w:t xml:space="preserve"> % и составил </w:t>
      </w:r>
      <w:r w:rsidR="00581D1B" w:rsidRPr="00913247">
        <w:rPr>
          <w:sz w:val="28"/>
          <w:szCs w:val="28"/>
        </w:rPr>
        <w:t>1</w:t>
      </w:r>
      <w:r w:rsidR="00AA4AA3" w:rsidRPr="00913247">
        <w:rPr>
          <w:sz w:val="28"/>
          <w:szCs w:val="28"/>
        </w:rPr>
        <w:t>690,9</w:t>
      </w:r>
      <w:r w:rsidR="00DE63A8" w:rsidRPr="00913247">
        <w:rPr>
          <w:sz w:val="28"/>
          <w:szCs w:val="28"/>
        </w:rPr>
        <w:t xml:space="preserve"> </w:t>
      </w:r>
      <w:r w:rsidRPr="00913247">
        <w:rPr>
          <w:sz w:val="28"/>
          <w:szCs w:val="28"/>
        </w:rPr>
        <w:t xml:space="preserve"> млн. рублей.  В прошедшем периоде наблюдается рост доли реализации </w:t>
      </w:r>
      <w:r w:rsidR="00BE378E" w:rsidRPr="00913247">
        <w:rPr>
          <w:sz w:val="28"/>
          <w:szCs w:val="28"/>
        </w:rPr>
        <w:t>промышленных</w:t>
      </w:r>
      <w:r w:rsidRPr="00913247">
        <w:rPr>
          <w:sz w:val="28"/>
          <w:szCs w:val="28"/>
        </w:rPr>
        <w:t xml:space="preserve"> товаров </w:t>
      </w:r>
      <w:r w:rsidR="009740C4" w:rsidRPr="00913247">
        <w:rPr>
          <w:sz w:val="28"/>
          <w:szCs w:val="28"/>
        </w:rPr>
        <w:t xml:space="preserve">(до </w:t>
      </w:r>
      <w:r w:rsidR="00913247" w:rsidRPr="00913247">
        <w:rPr>
          <w:sz w:val="28"/>
          <w:szCs w:val="28"/>
        </w:rPr>
        <w:t>76,6</w:t>
      </w:r>
      <w:r w:rsidR="009740C4" w:rsidRPr="00913247">
        <w:rPr>
          <w:sz w:val="28"/>
          <w:szCs w:val="28"/>
        </w:rPr>
        <w:t xml:space="preserve">%) </w:t>
      </w:r>
      <w:r w:rsidRPr="00913247">
        <w:rPr>
          <w:sz w:val="28"/>
          <w:szCs w:val="28"/>
        </w:rPr>
        <w:t xml:space="preserve">и соответственно снижение доли </w:t>
      </w:r>
      <w:r w:rsidR="00BE378E" w:rsidRPr="00913247">
        <w:rPr>
          <w:sz w:val="28"/>
          <w:szCs w:val="28"/>
        </w:rPr>
        <w:t>продовольственных</w:t>
      </w:r>
      <w:r w:rsidRPr="00913247">
        <w:rPr>
          <w:sz w:val="28"/>
          <w:szCs w:val="28"/>
        </w:rPr>
        <w:t xml:space="preserve"> товаров</w:t>
      </w:r>
      <w:r w:rsidR="009740C4" w:rsidRPr="00913247">
        <w:rPr>
          <w:sz w:val="28"/>
          <w:szCs w:val="28"/>
        </w:rPr>
        <w:t xml:space="preserve"> (до 2</w:t>
      </w:r>
      <w:r w:rsidR="00913247" w:rsidRPr="00913247">
        <w:rPr>
          <w:sz w:val="28"/>
          <w:szCs w:val="28"/>
        </w:rPr>
        <w:t>3,4</w:t>
      </w:r>
      <w:r w:rsidR="009740C4" w:rsidRPr="00913247">
        <w:rPr>
          <w:sz w:val="28"/>
          <w:szCs w:val="28"/>
        </w:rPr>
        <w:t>%)</w:t>
      </w:r>
      <w:r w:rsidR="00C64CB4" w:rsidRPr="00913247">
        <w:rPr>
          <w:sz w:val="28"/>
          <w:szCs w:val="28"/>
        </w:rPr>
        <w:t>.</w:t>
      </w:r>
      <w:r w:rsidR="00BE728E" w:rsidRPr="00913247">
        <w:rPr>
          <w:sz w:val="28"/>
          <w:szCs w:val="28"/>
        </w:rPr>
        <w:t xml:space="preserve"> </w:t>
      </w:r>
      <w:r w:rsidRPr="00913247">
        <w:rPr>
          <w:sz w:val="28"/>
          <w:szCs w:val="28"/>
        </w:rPr>
        <w:t xml:space="preserve">  </w:t>
      </w:r>
    </w:p>
    <w:p w:rsidR="00445621" w:rsidRPr="00913247" w:rsidRDefault="00E05931" w:rsidP="006F074E">
      <w:pPr>
        <w:spacing w:line="360" w:lineRule="auto"/>
        <w:ind w:firstLine="709"/>
        <w:jc w:val="both"/>
        <w:rPr>
          <w:sz w:val="28"/>
          <w:szCs w:val="28"/>
        </w:rPr>
      </w:pPr>
      <w:r w:rsidRPr="00416905">
        <w:rPr>
          <w:color w:val="FF0000"/>
          <w:sz w:val="28"/>
          <w:szCs w:val="28"/>
        </w:rPr>
        <w:t xml:space="preserve"> </w:t>
      </w:r>
      <w:r w:rsidR="00075A0D" w:rsidRPr="00913247">
        <w:rPr>
          <w:sz w:val="28"/>
          <w:szCs w:val="28"/>
        </w:rPr>
        <w:t xml:space="preserve">Оборот общественного питания за </w:t>
      </w:r>
      <w:r w:rsidR="009458B5" w:rsidRPr="00913247">
        <w:rPr>
          <w:sz w:val="28"/>
          <w:szCs w:val="28"/>
        </w:rPr>
        <w:t>8</w:t>
      </w:r>
      <w:r w:rsidR="00075A0D" w:rsidRPr="00913247">
        <w:rPr>
          <w:sz w:val="28"/>
          <w:szCs w:val="28"/>
        </w:rPr>
        <w:t xml:space="preserve"> месяцев у</w:t>
      </w:r>
      <w:r w:rsidR="009458B5" w:rsidRPr="00913247">
        <w:rPr>
          <w:sz w:val="28"/>
          <w:szCs w:val="28"/>
        </w:rPr>
        <w:t xml:space="preserve">меньшился на </w:t>
      </w:r>
      <w:r w:rsidR="00913247" w:rsidRPr="00913247">
        <w:rPr>
          <w:sz w:val="28"/>
          <w:szCs w:val="28"/>
        </w:rPr>
        <w:t>11,2</w:t>
      </w:r>
      <w:r w:rsidR="00075A0D" w:rsidRPr="00913247">
        <w:rPr>
          <w:sz w:val="28"/>
          <w:szCs w:val="28"/>
        </w:rPr>
        <w:t xml:space="preserve"> % и составляет </w:t>
      </w:r>
      <w:r w:rsidR="00913247" w:rsidRPr="00913247">
        <w:rPr>
          <w:sz w:val="28"/>
          <w:szCs w:val="28"/>
        </w:rPr>
        <w:t>40</w:t>
      </w:r>
      <w:r w:rsidR="00075A0D" w:rsidRPr="00913247">
        <w:rPr>
          <w:sz w:val="28"/>
          <w:szCs w:val="28"/>
        </w:rPr>
        <w:t xml:space="preserve"> млн. руб. Удельный вес услуг общественного питания, предоставляемых в районе в общем объеме таких услуг по области равен 1% или </w:t>
      </w:r>
      <w:r w:rsidR="00913247" w:rsidRPr="00913247">
        <w:rPr>
          <w:sz w:val="28"/>
          <w:szCs w:val="28"/>
        </w:rPr>
        <w:t>8</w:t>
      </w:r>
      <w:r w:rsidR="00075A0D" w:rsidRPr="00913247">
        <w:rPr>
          <w:sz w:val="28"/>
          <w:szCs w:val="28"/>
        </w:rPr>
        <w:t xml:space="preserve"> место среди районов.  </w:t>
      </w:r>
    </w:p>
    <w:p w:rsidR="00A46A28" w:rsidRDefault="001E205C" w:rsidP="0062137E">
      <w:pPr>
        <w:spacing w:line="360" w:lineRule="auto"/>
        <w:ind w:firstLine="709"/>
        <w:jc w:val="both"/>
        <w:rPr>
          <w:rFonts w:ascii="Georgia" w:hAnsi="Georgia"/>
          <w:b/>
          <w:sz w:val="28"/>
          <w:szCs w:val="28"/>
        </w:rPr>
      </w:pPr>
      <w:r w:rsidRPr="00913247">
        <w:rPr>
          <w:sz w:val="28"/>
          <w:szCs w:val="28"/>
        </w:rPr>
        <w:t>Наблюдается</w:t>
      </w:r>
      <w:r w:rsidR="009458B5" w:rsidRPr="00913247">
        <w:rPr>
          <w:sz w:val="28"/>
          <w:szCs w:val="28"/>
        </w:rPr>
        <w:t xml:space="preserve"> </w:t>
      </w:r>
      <w:r w:rsidR="00445621" w:rsidRPr="00913247">
        <w:rPr>
          <w:sz w:val="28"/>
          <w:szCs w:val="28"/>
        </w:rPr>
        <w:t xml:space="preserve">снижение </w:t>
      </w:r>
      <w:r w:rsidR="0021641E" w:rsidRPr="00913247">
        <w:rPr>
          <w:sz w:val="28"/>
          <w:szCs w:val="28"/>
        </w:rPr>
        <w:t xml:space="preserve"> </w:t>
      </w:r>
      <w:r w:rsidR="00F86520" w:rsidRPr="00913247">
        <w:rPr>
          <w:sz w:val="28"/>
          <w:szCs w:val="28"/>
        </w:rPr>
        <w:t xml:space="preserve">объема предоставленных </w:t>
      </w:r>
      <w:r w:rsidRPr="00913247">
        <w:rPr>
          <w:sz w:val="28"/>
          <w:szCs w:val="28"/>
        </w:rPr>
        <w:t>платных услуг населению (</w:t>
      </w:r>
      <w:r w:rsidR="00913247" w:rsidRPr="00913247">
        <w:rPr>
          <w:sz w:val="28"/>
          <w:szCs w:val="28"/>
        </w:rPr>
        <w:t>96,5</w:t>
      </w:r>
      <w:r w:rsidR="0021641E" w:rsidRPr="00913247">
        <w:rPr>
          <w:sz w:val="28"/>
          <w:szCs w:val="28"/>
        </w:rPr>
        <w:t xml:space="preserve"> % к 201</w:t>
      </w:r>
      <w:r w:rsidR="00913247" w:rsidRPr="00913247">
        <w:rPr>
          <w:sz w:val="28"/>
          <w:szCs w:val="28"/>
        </w:rPr>
        <w:t>5</w:t>
      </w:r>
      <w:r w:rsidRPr="00913247">
        <w:rPr>
          <w:sz w:val="28"/>
          <w:szCs w:val="28"/>
        </w:rPr>
        <w:t xml:space="preserve"> году). </w:t>
      </w:r>
      <w:r w:rsidR="00445621" w:rsidRPr="00913247">
        <w:rPr>
          <w:sz w:val="28"/>
          <w:szCs w:val="28"/>
        </w:rPr>
        <w:t xml:space="preserve"> </w:t>
      </w:r>
      <w:r w:rsidR="0021641E" w:rsidRPr="00913247">
        <w:rPr>
          <w:sz w:val="28"/>
          <w:szCs w:val="28"/>
        </w:rPr>
        <w:t xml:space="preserve">Реализация платных услуг </w:t>
      </w:r>
      <w:r w:rsidR="006F074E" w:rsidRPr="00913247">
        <w:rPr>
          <w:sz w:val="28"/>
          <w:szCs w:val="28"/>
        </w:rPr>
        <w:t xml:space="preserve">за </w:t>
      </w:r>
      <w:r w:rsidR="009458B5" w:rsidRPr="00913247">
        <w:rPr>
          <w:sz w:val="28"/>
          <w:szCs w:val="28"/>
        </w:rPr>
        <w:t>8</w:t>
      </w:r>
      <w:r w:rsidR="006F074E" w:rsidRPr="00913247">
        <w:rPr>
          <w:sz w:val="28"/>
          <w:szCs w:val="28"/>
        </w:rPr>
        <w:t xml:space="preserve"> месяцев</w:t>
      </w:r>
      <w:r w:rsidR="0021641E" w:rsidRPr="00913247">
        <w:rPr>
          <w:sz w:val="28"/>
          <w:szCs w:val="28"/>
        </w:rPr>
        <w:t xml:space="preserve"> 201</w:t>
      </w:r>
      <w:r w:rsidR="00913247" w:rsidRPr="00913247">
        <w:rPr>
          <w:sz w:val="28"/>
          <w:szCs w:val="28"/>
        </w:rPr>
        <w:t>6</w:t>
      </w:r>
      <w:r w:rsidR="0021641E" w:rsidRPr="00913247">
        <w:rPr>
          <w:sz w:val="28"/>
          <w:szCs w:val="28"/>
        </w:rPr>
        <w:t xml:space="preserve"> года составила </w:t>
      </w:r>
      <w:r w:rsidR="00913247" w:rsidRPr="00913247">
        <w:rPr>
          <w:sz w:val="28"/>
          <w:szCs w:val="28"/>
        </w:rPr>
        <w:t>217,7</w:t>
      </w:r>
      <w:r w:rsidR="0021641E" w:rsidRPr="00913247">
        <w:rPr>
          <w:sz w:val="28"/>
          <w:szCs w:val="28"/>
        </w:rPr>
        <w:t xml:space="preserve"> </w:t>
      </w:r>
      <w:r w:rsidR="00665AE4" w:rsidRPr="00913247">
        <w:rPr>
          <w:sz w:val="28"/>
          <w:szCs w:val="28"/>
        </w:rPr>
        <w:t>млн</w:t>
      </w:r>
      <w:r w:rsidR="006F074E" w:rsidRPr="00913247">
        <w:rPr>
          <w:sz w:val="28"/>
          <w:szCs w:val="28"/>
        </w:rPr>
        <w:t>.</w:t>
      </w:r>
      <w:r w:rsidR="0021641E" w:rsidRPr="00913247">
        <w:rPr>
          <w:sz w:val="28"/>
          <w:szCs w:val="28"/>
        </w:rPr>
        <w:t xml:space="preserve"> рублей.</w:t>
      </w:r>
    </w:p>
    <w:p w:rsidR="00A46A28" w:rsidRDefault="00A46A28" w:rsidP="00A46A28">
      <w:pPr>
        <w:pStyle w:val="a3"/>
        <w:spacing w:line="360" w:lineRule="auto"/>
        <w:jc w:val="center"/>
        <w:rPr>
          <w:rFonts w:ascii="Georgia" w:hAnsi="Georgia"/>
          <w:b/>
          <w:sz w:val="28"/>
          <w:szCs w:val="28"/>
        </w:rPr>
      </w:pPr>
    </w:p>
    <w:p w:rsidR="00A46A28" w:rsidRDefault="005826B4" w:rsidP="00A46A28">
      <w:pPr>
        <w:pStyle w:val="a3"/>
        <w:spacing w:line="360" w:lineRule="auto"/>
        <w:jc w:val="center"/>
        <w:rPr>
          <w:rFonts w:ascii="Georgia" w:hAnsi="Georgia"/>
          <w:b/>
          <w:sz w:val="28"/>
          <w:szCs w:val="28"/>
        </w:rPr>
      </w:pPr>
      <w:r w:rsidRPr="00856EEA">
        <w:rPr>
          <w:rFonts w:ascii="Georgia" w:hAnsi="Georgia"/>
          <w:b/>
          <w:sz w:val="28"/>
          <w:szCs w:val="28"/>
        </w:rPr>
        <w:t>Цены</w:t>
      </w:r>
    </w:p>
    <w:p w:rsidR="005826B4" w:rsidRPr="001E326A" w:rsidRDefault="005826B4" w:rsidP="00A46A28">
      <w:pPr>
        <w:pStyle w:val="a3"/>
        <w:spacing w:line="360" w:lineRule="auto"/>
        <w:ind w:firstLine="708"/>
        <w:rPr>
          <w:sz w:val="28"/>
          <w:szCs w:val="28"/>
        </w:rPr>
      </w:pPr>
      <w:r w:rsidRPr="00856EEA">
        <w:rPr>
          <w:sz w:val="28"/>
          <w:szCs w:val="28"/>
        </w:rPr>
        <w:t>В целях сохранения стабильной ситуации на продовольственном рынке района</w:t>
      </w:r>
      <w:r>
        <w:rPr>
          <w:sz w:val="28"/>
          <w:szCs w:val="28"/>
        </w:rPr>
        <w:t xml:space="preserve">, </w:t>
      </w:r>
      <w:r w:rsidRPr="001E326A">
        <w:rPr>
          <w:sz w:val="28"/>
          <w:szCs w:val="28"/>
        </w:rPr>
        <w:t xml:space="preserve">реализации Указа Президента Российской Федерации от 06.08.2014  № </w:t>
      </w:r>
      <w:r w:rsidRPr="001E326A">
        <w:rPr>
          <w:sz w:val="28"/>
          <w:szCs w:val="28"/>
        </w:rPr>
        <w:lastRenderedPageBreak/>
        <w:t>560 «О применении отдельных специальных экономических мер в целях обеспечения безопасности Российской Федерации», постановления Правительства Российской Федерации от 07.08.2014 № 778 «О мерах по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во исполнение поручения Губернатора Вологодской области на территории Вытегорского муниципального района организовано проведение еже</w:t>
      </w:r>
      <w:r>
        <w:rPr>
          <w:sz w:val="28"/>
          <w:szCs w:val="28"/>
        </w:rPr>
        <w:t>квартального</w:t>
      </w:r>
      <w:r w:rsidRPr="001E326A">
        <w:rPr>
          <w:sz w:val="28"/>
          <w:szCs w:val="28"/>
        </w:rPr>
        <w:t xml:space="preserve"> мониторинга цен на фиксированный набор продовольственных товаров, включающих 40 наименований, в том числе: мука, крупы, масло, сахар, соль, мясо, колбасные изделия, хлеб, рыбные консервы, молочная продукция, овощи, фрукты, яйцо. При проведении мониторинга определяется минимальная и максимальная розничная цена в конкретной группе товаров, а также факт наличия в продаже.</w:t>
      </w:r>
    </w:p>
    <w:p w:rsidR="005826B4" w:rsidRPr="001E326A" w:rsidRDefault="005826B4" w:rsidP="005826B4">
      <w:pPr>
        <w:pStyle w:val="af1"/>
        <w:spacing w:before="0" w:beforeAutospacing="0" w:after="0" w:afterAutospacing="0" w:line="360" w:lineRule="auto"/>
        <w:ind w:firstLine="709"/>
        <w:jc w:val="both"/>
        <w:rPr>
          <w:sz w:val="28"/>
          <w:szCs w:val="28"/>
        </w:rPr>
      </w:pPr>
      <w:proofErr w:type="gramStart"/>
      <w:r w:rsidRPr="001E326A">
        <w:rPr>
          <w:sz w:val="28"/>
          <w:szCs w:val="28"/>
        </w:rPr>
        <w:t>Мониторинг проводится в 2 сетевых магазинах федерального уровня (магазин «Магнит» ЗАО «</w:t>
      </w:r>
      <w:proofErr w:type="spellStart"/>
      <w:r w:rsidRPr="001E326A">
        <w:rPr>
          <w:sz w:val="28"/>
          <w:szCs w:val="28"/>
        </w:rPr>
        <w:t>Тандер</w:t>
      </w:r>
      <w:proofErr w:type="spellEnd"/>
      <w:r w:rsidRPr="001E326A">
        <w:rPr>
          <w:sz w:val="28"/>
          <w:szCs w:val="28"/>
        </w:rPr>
        <w:t>», магазин «</w:t>
      </w:r>
      <w:proofErr w:type="spellStart"/>
      <w:r w:rsidRPr="001E326A">
        <w:rPr>
          <w:sz w:val="28"/>
          <w:szCs w:val="28"/>
        </w:rPr>
        <w:t>Дикси</w:t>
      </w:r>
      <w:proofErr w:type="spellEnd"/>
      <w:r w:rsidRPr="001E326A">
        <w:rPr>
          <w:sz w:val="28"/>
          <w:szCs w:val="28"/>
        </w:rPr>
        <w:t>» ЗАО «</w:t>
      </w:r>
      <w:proofErr w:type="spellStart"/>
      <w:r w:rsidRPr="001E326A">
        <w:rPr>
          <w:sz w:val="28"/>
          <w:szCs w:val="28"/>
        </w:rPr>
        <w:t>Дикси-Петербург</w:t>
      </w:r>
      <w:proofErr w:type="spellEnd"/>
      <w:r w:rsidRPr="001E326A">
        <w:rPr>
          <w:sz w:val="28"/>
          <w:szCs w:val="28"/>
        </w:rPr>
        <w:t xml:space="preserve">»), в </w:t>
      </w:r>
      <w:r>
        <w:rPr>
          <w:sz w:val="28"/>
          <w:szCs w:val="28"/>
        </w:rPr>
        <w:t>3</w:t>
      </w:r>
      <w:r w:rsidRPr="001E326A">
        <w:rPr>
          <w:sz w:val="28"/>
          <w:szCs w:val="28"/>
        </w:rPr>
        <w:t xml:space="preserve"> магазинах локальных сетей (магазин «Авоська» Вытегорского потребительского общества, магазин «Легенда» ОАО ТПЦ «</w:t>
      </w:r>
      <w:proofErr w:type="spellStart"/>
      <w:r w:rsidRPr="001E326A">
        <w:rPr>
          <w:sz w:val="28"/>
          <w:szCs w:val="28"/>
        </w:rPr>
        <w:t>Речфлот</w:t>
      </w:r>
      <w:proofErr w:type="spellEnd"/>
      <w:r w:rsidRPr="001E326A">
        <w:rPr>
          <w:sz w:val="28"/>
          <w:szCs w:val="28"/>
        </w:rPr>
        <w:t>», магазин ООО «Вытегра-Сервис»), в 1 несетевом магазине (магазин «Луч» ИП Гришковой М.А.).</w:t>
      </w:r>
      <w:proofErr w:type="gramEnd"/>
    </w:p>
    <w:p w:rsidR="005826B4" w:rsidRPr="001C7AE9" w:rsidRDefault="005826B4" w:rsidP="005826B4">
      <w:pPr>
        <w:spacing w:line="360" w:lineRule="auto"/>
        <w:ind w:firstLine="709"/>
        <w:jc w:val="both"/>
        <w:rPr>
          <w:sz w:val="28"/>
          <w:szCs w:val="28"/>
        </w:rPr>
      </w:pPr>
      <w:r w:rsidRPr="001C7AE9">
        <w:rPr>
          <w:sz w:val="28"/>
          <w:szCs w:val="28"/>
        </w:rPr>
        <w:t>За 8 месяцев 201</w:t>
      </w:r>
      <w:r>
        <w:rPr>
          <w:sz w:val="28"/>
          <w:szCs w:val="28"/>
        </w:rPr>
        <w:t>6</w:t>
      </w:r>
      <w:r w:rsidRPr="001C7AE9">
        <w:rPr>
          <w:sz w:val="28"/>
          <w:szCs w:val="28"/>
        </w:rPr>
        <w:t xml:space="preserve"> года цены на продовольственные товары увеличились в среднем по району на </w:t>
      </w:r>
      <w:r>
        <w:rPr>
          <w:sz w:val="28"/>
          <w:szCs w:val="28"/>
        </w:rPr>
        <w:t>5,6</w:t>
      </w:r>
      <w:r w:rsidRPr="001C7AE9">
        <w:rPr>
          <w:sz w:val="28"/>
          <w:szCs w:val="28"/>
        </w:rPr>
        <w:t xml:space="preserve"> %  по сравнению с 1 января 201</w:t>
      </w:r>
      <w:r>
        <w:rPr>
          <w:sz w:val="28"/>
          <w:szCs w:val="28"/>
        </w:rPr>
        <w:t>6</w:t>
      </w:r>
      <w:r w:rsidRPr="001C7AE9">
        <w:rPr>
          <w:sz w:val="28"/>
          <w:szCs w:val="28"/>
        </w:rPr>
        <w:t xml:space="preserve"> года. </w:t>
      </w:r>
    </w:p>
    <w:p w:rsidR="005826B4" w:rsidRDefault="005826B4" w:rsidP="005826B4">
      <w:pPr>
        <w:spacing w:line="360" w:lineRule="auto"/>
        <w:ind w:firstLine="709"/>
        <w:jc w:val="both"/>
        <w:rPr>
          <w:sz w:val="28"/>
          <w:szCs w:val="28"/>
        </w:rPr>
      </w:pPr>
      <w:proofErr w:type="gramStart"/>
      <w:r w:rsidRPr="00856EEA">
        <w:rPr>
          <w:sz w:val="28"/>
          <w:szCs w:val="28"/>
        </w:rPr>
        <w:t xml:space="preserve">Снизились цены на </w:t>
      </w:r>
      <w:r>
        <w:rPr>
          <w:sz w:val="28"/>
          <w:szCs w:val="28"/>
        </w:rPr>
        <w:t>яйцо столовое 1 категории (на 28,1 %), воду питьевую столовую (на 17,9 %), макаронные изделия (на 8,1 %), крупу рисовую (на 3,6 %), мясо кур (на 3,2 %), из овощей: огурцы свежие (на 51,4 %), перец сладкий свежий (на 47,7 %), томаты свежие (на 33 %), из фруктов: на апельсины (на 18,8 %), яблоки свежие (на 2,2 %).</w:t>
      </w:r>
      <w:proofErr w:type="gramEnd"/>
    </w:p>
    <w:p w:rsidR="005826B4" w:rsidRDefault="005826B4" w:rsidP="005826B4">
      <w:pPr>
        <w:spacing w:line="360" w:lineRule="auto"/>
        <w:ind w:firstLine="709"/>
        <w:jc w:val="both"/>
        <w:rPr>
          <w:sz w:val="28"/>
          <w:szCs w:val="28"/>
        </w:rPr>
      </w:pPr>
      <w:proofErr w:type="gramStart"/>
      <w:r w:rsidRPr="00856EEA">
        <w:rPr>
          <w:sz w:val="28"/>
          <w:szCs w:val="28"/>
        </w:rPr>
        <w:t xml:space="preserve">Повышение цен отмечено </w:t>
      </w:r>
      <w:r>
        <w:rPr>
          <w:sz w:val="28"/>
          <w:szCs w:val="28"/>
        </w:rPr>
        <w:t>на крупу гречневую (на 26,8 %), колбасы сырокопченые (на 39,8 %), рыбу копченную (на 26 %), хлеб белый из пшеничной муки и черный ржаной, ржано-пшеничный (на 9,1 и 9,6 % соответственно), масло подсолнечное рафинированное и сливочное (на 6,9 % и 7,6 % соответственно),</w:t>
      </w:r>
      <w:r w:rsidRPr="00DF078B">
        <w:rPr>
          <w:sz w:val="28"/>
          <w:szCs w:val="28"/>
        </w:rPr>
        <w:t xml:space="preserve"> </w:t>
      </w:r>
      <w:r>
        <w:rPr>
          <w:sz w:val="28"/>
          <w:szCs w:val="28"/>
        </w:rPr>
        <w:t xml:space="preserve">из фруктов: на мандарины (на 40,3 </w:t>
      </w:r>
      <w:r w:rsidR="008134EA">
        <w:rPr>
          <w:sz w:val="28"/>
          <w:szCs w:val="28"/>
        </w:rPr>
        <w:t>%</w:t>
      </w:r>
      <w:r>
        <w:rPr>
          <w:sz w:val="28"/>
          <w:szCs w:val="28"/>
        </w:rPr>
        <w:t xml:space="preserve">), </w:t>
      </w:r>
      <w:r w:rsidR="008134EA">
        <w:rPr>
          <w:sz w:val="28"/>
          <w:szCs w:val="28"/>
        </w:rPr>
        <w:t xml:space="preserve"> </w:t>
      </w:r>
      <w:r>
        <w:rPr>
          <w:sz w:val="28"/>
          <w:szCs w:val="28"/>
        </w:rPr>
        <w:t>бананы свежие (на 14,1 %), виноград свежий (на 6,6 %).</w:t>
      </w:r>
      <w:proofErr w:type="gramEnd"/>
    </w:p>
    <w:p w:rsidR="0043388E" w:rsidRPr="0061602F" w:rsidRDefault="001E205C" w:rsidP="0043388E">
      <w:pPr>
        <w:shd w:val="clear" w:color="auto" w:fill="FFFFFF"/>
        <w:spacing w:line="360" w:lineRule="auto"/>
        <w:ind w:firstLine="420"/>
        <w:jc w:val="center"/>
        <w:rPr>
          <w:b/>
          <w:sz w:val="28"/>
          <w:szCs w:val="28"/>
        </w:rPr>
      </w:pPr>
      <w:r w:rsidRPr="0061602F">
        <w:rPr>
          <w:b/>
          <w:sz w:val="28"/>
          <w:szCs w:val="28"/>
        </w:rPr>
        <w:lastRenderedPageBreak/>
        <w:t>Исполнение бюджета</w:t>
      </w:r>
    </w:p>
    <w:p w:rsidR="003F1569" w:rsidRDefault="0061602F" w:rsidP="003F1569">
      <w:pPr>
        <w:spacing w:line="360" w:lineRule="auto"/>
        <w:ind w:firstLine="420"/>
        <w:jc w:val="both"/>
        <w:rPr>
          <w:sz w:val="28"/>
          <w:szCs w:val="28"/>
        </w:rPr>
      </w:pPr>
      <w:r>
        <w:rPr>
          <w:sz w:val="28"/>
          <w:szCs w:val="28"/>
        </w:rPr>
        <w:t xml:space="preserve">    </w:t>
      </w:r>
      <w:r w:rsidR="003F1569">
        <w:rPr>
          <w:sz w:val="28"/>
          <w:szCs w:val="28"/>
        </w:rPr>
        <w:t>За 9 месяцев  2016 года бюджет Вытегорского муниципального района по расходам исполнен в сумме  526 810,0 тыс. рублей или на 63,6 % годовых плановых назначений.</w:t>
      </w:r>
    </w:p>
    <w:p w:rsidR="003F1569" w:rsidRDefault="003F1569" w:rsidP="003F1569">
      <w:pPr>
        <w:widowControl w:val="0"/>
        <w:shd w:val="clear" w:color="auto" w:fill="FFFFFF"/>
        <w:tabs>
          <w:tab w:val="left" w:pos="710"/>
        </w:tabs>
        <w:autoSpaceDE w:val="0"/>
        <w:spacing w:line="360" w:lineRule="auto"/>
        <w:jc w:val="both"/>
        <w:rPr>
          <w:sz w:val="28"/>
          <w:szCs w:val="28"/>
        </w:rPr>
      </w:pPr>
      <w:r>
        <w:rPr>
          <w:sz w:val="28"/>
          <w:szCs w:val="28"/>
        </w:rPr>
        <w:t xml:space="preserve">      </w:t>
      </w:r>
      <w:r>
        <w:rPr>
          <w:sz w:val="28"/>
          <w:szCs w:val="28"/>
        </w:rPr>
        <w:tab/>
        <w:t xml:space="preserve"> Бюджет Вытегорского муниципального района сформирован не только в функциональной, но и программной структуре расходов на основе утвержденных Администраций Вытегорского муниципального района муниципальных программ.   За 9 месяцев  2016 года в Вытегорском районе реализовывалось 10 муниципальных программ, расходы  районного бюджета на основе программно-целевого метода составили   511 897,4</w:t>
      </w:r>
      <w:r>
        <w:rPr>
          <w:color w:val="000000"/>
          <w:sz w:val="28"/>
          <w:szCs w:val="28"/>
        </w:rPr>
        <w:t xml:space="preserve">  тыс. рублей, что составляет 97,2  % в расходах </w:t>
      </w:r>
      <w:r>
        <w:rPr>
          <w:sz w:val="28"/>
          <w:szCs w:val="28"/>
        </w:rPr>
        <w:t xml:space="preserve">районного бюджета.  </w:t>
      </w:r>
    </w:p>
    <w:p w:rsidR="003F1569" w:rsidRDefault="003F1569" w:rsidP="003F1569">
      <w:pPr>
        <w:spacing w:line="360" w:lineRule="auto"/>
        <w:ind w:left="57"/>
        <w:jc w:val="both"/>
        <w:rPr>
          <w:sz w:val="28"/>
          <w:szCs w:val="28"/>
        </w:rPr>
      </w:pPr>
      <w:r>
        <w:t xml:space="preserve">      </w:t>
      </w:r>
      <w:r>
        <w:tab/>
      </w:r>
      <w:r>
        <w:rPr>
          <w:sz w:val="28"/>
          <w:szCs w:val="28"/>
        </w:rPr>
        <w:t xml:space="preserve">Расходы на обеспечение руководства и управления в сфере установленных функций произведены в сумме 29 109,1 тыс. рублей, или 67,4 % к годовому  плану. </w:t>
      </w:r>
    </w:p>
    <w:p w:rsidR="003F1569" w:rsidRDefault="003F1569" w:rsidP="000B2F78">
      <w:pPr>
        <w:widowControl w:val="0"/>
        <w:shd w:val="clear" w:color="auto" w:fill="FFFFFF"/>
        <w:tabs>
          <w:tab w:val="left" w:pos="710"/>
        </w:tabs>
        <w:autoSpaceDE w:val="0"/>
        <w:spacing w:before="5" w:line="360" w:lineRule="auto"/>
        <w:ind w:left="57"/>
        <w:jc w:val="both"/>
        <w:rPr>
          <w:sz w:val="28"/>
          <w:szCs w:val="28"/>
        </w:rPr>
      </w:pPr>
      <w:r>
        <w:tab/>
      </w:r>
      <w:r>
        <w:rPr>
          <w:sz w:val="28"/>
          <w:szCs w:val="28"/>
        </w:rPr>
        <w:t xml:space="preserve">Средства резервного фонда Администрации района  за 9 месяцев  2016 года израсходованы в сумме 72,3 </w:t>
      </w:r>
      <w:proofErr w:type="spellStart"/>
      <w:proofErr w:type="gramStart"/>
      <w:r>
        <w:rPr>
          <w:sz w:val="28"/>
          <w:szCs w:val="28"/>
        </w:rPr>
        <w:t>тыс</w:t>
      </w:r>
      <w:proofErr w:type="spellEnd"/>
      <w:proofErr w:type="gramEnd"/>
      <w:r>
        <w:rPr>
          <w:sz w:val="28"/>
          <w:szCs w:val="28"/>
        </w:rPr>
        <w:t xml:space="preserve"> рублей, или 9,9% к годовому плану. </w:t>
      </w:r>
    </w:p>
    <w:p w:rsidR="003F1569" w:rsidRDefault="003F1569" w:rsidP="003F1569">
      <w:pPr>
        <w:spacing w:line="360" w:lineRule="auto"/>
        <w:ind w:left="57" w:firstLine="652"/>
        <w:jc w:val="both"/>
        <w:rPr>
          <w:sz w:val="28"/>
          <w:szCs w:val="28"/>
        </w:rPr>
      </w:pPr>
      <w:r>
        <w:rPr>
          <w:sz w:val="28"/>
          <w:szCs w:val="28"/>
        </w:rPr>
        <w:t xml:space="preserve">Расходы на национальную безопасность и правоохранительную деятельность  составили 801,3 тыс. рублей, или 72,0 % к годовому  плану. </w:t>
      </w:r>
    </w:p>
    <w:p w:rsidR="003F1569" w:rsidRDefault="003F1569" w:rsidP="000B2F78">
      <w:pPr>
        <w:spacing w:line="360" w:lineRule="auto"/>
        <w:ind w:firstLine="709"/>
        <w:jc w:val="both"/>
      </w:pPr>
      <w:r>
        <w:rPr>
          <w:sz w:val="28"/>
          <w:szCs w:val="28"/>
        </w:rPr>
        <w:t>Расходы на национальную экономику произведены в сумме 18 251,4 тыс. рублей, что составляет 67,1 % к годовому  плану</w:t>
      </w:r>
      <w:r>
        <w:t>.</w:t>
      </w:r>
    </w:p>
    <w:p w:rsidR="003F1569" w:rsidRDefault="003F1569" w:rsidP="003F1569">
      <w:pPr>
        <w:spacing w:line="360" w:lineRule="auto"/>
        <w:ind w:firstLine="709"/>
        <w:jc w:val="both"/>
        <w:rPr>
          <w:sz w:val="28"/>
          <w:szCs w:val="28"/>
        </w:rPr>
      </w:pPr>
      <w:r>
        <w:rPr>
          <w:sz w:val="28"/>
          <w:szCs w:val="28"/>
        </w:rPr>
        <w:t>В сфере сельского хозяйства произведены расходы в сумме 1 614,0 тыс. рублей на оказание поддержки организациям, занимающихся сельскохозяйственным производством:</w:t>
      </w:r>
    </w:p>
    <w:p w:rsidR="003F1569" w:rsidRDefault="003F1569" w:rsidP="003F1569">
      <w:pPr>
        <w:spacing w:line="360" w:lineRule="auto"/>
        <w:jc w:val="both"/>
        <w:rPr>
          <w:sz w:val="28"/>
          <w:szCs w:val="28"/>
        </w:rPr>
      </w:pPr>
      <w:r>
        <w:rPr>
          <w:sz w:val="28"/>
          <w:szCs w:val="28"/>
        </w:rPr>
        <w:t xml:space="preserve">- главе крестьянского (фермерского) хозяйства </w:t>
      </w:r>
      <w:proofErr w:type="spellStart"/>
      <w:r>
        <w:rPr>
          <w:sz w:val="28"/>
          <w:szCs w:val="28"/>
        </w:rPr>
        <w:t>Исупову</w:t>
      </w:r>
      <w:proofErr w:type="spellEnd"/>
      <w:r>
        <w:rPr>
          <w:sz w:val="28"/>
          <w:szCs w:val="28"/>
        </w:rPr>
        <w:t xml:space="preserve"> Н.Н. - 615,0 тыс. рублей;</w:t>
      </w:r>
    </w:p>
    <w:p w:rsidR="003F1569" w:rsidRDefault="003F1569" w:rsidP="003F1569">
      <w:pPr>
        <w:spacing w:line="360" w:lineRule="auto"/>
        <w:jc w:val="both"/>
        <w:rPr>
          <w:sz w:val="28"/>
          <w:szCs w:val="28"/>
        </w:rPr>
      </w:pPr>
      <w:r>
        <w:rPr>
          <w:sz w:val="28"/>
          <w:szCs w:val="28"/>
        </w:rPr>
        <w:t>- главе крестьянского (фермерского) хозяйства Епишиной О.Н. - 93,0 тыс. рублей;</w:t>
      </w:r>
    </w:p>
    <w:p w:rsidR="003F1569" w:rsidRDefault="003F1569" w:rsidP="003F1569">
      <w:pPr>
        <w:spacing w:line="360" w:lineRule="auto"/>
        <w:jc w:val="both"/>
        <w:rPr>
          <w:sz w:val="28"/>
          <w:szCs w:val="28"/>
        </w:rPr>
      </w:pPr>
      <w:r>
        <w:rPr>
          <w:sz w:val="28"/>
          <w:szCs w:val="28"/>
        </w:rPr>
        <w:t xml:space="preserve">- главе крестьянского (фермерского) хозяйства </w:t>
      </w:r>
      <w:proofErr w:type="spellStart"/>
      <w:r>
        <w:rPr>
          <w:sz w:val="28"/>
          <w:szCs w:val="28"/>
        </w:rPr>
        <w:t>Симакиной</w:t>
      </w:r>
      <w:proofErr w:type="spellEnd"/>
      <w:r>
        <w:rPr>
          <w:sz w:val="28"/>
          <w:szCs w:val="28"/>
        </w:rPr>
        <w:t xml:space="preserve"> Е.В. - 525,0 тыс. рублей;</w:t>
      </w:r>
    </w:p>
    <w:p w:rsidR="003F1569" w:rsidRDefault="003F1569" w:rsidP="003F1569">
      <w:pPr>
        <w:spacing w:line="360" w:lineRule="auto"/>
        <w:jc w:val="both"/>
        <w:rPr>
          <w:sz w:val="28"/>
          <w:szCs w:val="28"/>
        </w:rPr>
      </w:pPr>
      <w:r>
        <w:rPr>
          <w:sz w:val="28"/>
          <w:szCs w:val="28"/>
        </w:rPr>
        <w:t>- колхозу «Прогресс» - 276,0 тыс. рублей;</w:t>
      </w:r>
    </w:p>
    <w:p w:rsidR="003F1569" w:rsidRDefault="003F1569" w:rsidP="003F1569">
      <w:pPr>
        <w:spacing w:line="360" w:lineRule="auto"/>
        <w:jc w:val="both"/>
        <w:rPr>
          <w:sz w:val="28"/>
          <w:szCs w:val="28"/>
        </w:rPr>
      </w:pPr>
      <w:r>
        <w:rPr>
          <w:sz w:val="28"/>
          <w:szCs w:val="28"/>
        </w:rPr>
        <w:t>- главе крестьянского (фермерского) хозяйства Федину А.В. - 105,0 тыс. рублей;</w:t>
      </w:r>
    </w:p>
    <w:p w:rsidR="003F1569" w:rsidRDefault="003F1569" w:rsidP="000B2F78">
      <w:pPr>
        <w:widowControl w:val="0"/>
        <w:shd w:val="clear" w:color="auto" w:fill="FFFFFF"/>
        <w:tabs>
          <w:tab w:val="left" w:pos="648"/>
        </w:tabs>
        <w:autoSpaceDE w:val="0"/>
        <w:spacing w:line="360" w:lineRule="auto"/>
        <w:ind w:left="57"/>
        <w:jc w:val="both"/>
        <w:rPr>
          <w:sz w:val="28"/>
          <w:szCs w:val="28"/>
        </w:rPr>
      </w:pPr>
      <w:r>
        <w:rPr>
          <w:sz w:val="28"/>
          <w:szCs w:val="28"/>
        </w:rPr>
        <w:t xml:space="preserve">       В сфере дорожной деятельности произведены расходы в сумме 13 596,8 тыс. рублей, в том числе</w:t>
      </w:r>
      <w:r w:rsidR="000B2F78">
        <w:rPr>
          <w:sz w:val="28"/>
          <w:szCs w:val="28"/>
        </w:rPr>
        <w:t xml:space="preserve"> </w:t>
      </w:r>
      <w:r>
        <w:rPr>
          <w:sz w:val="28"/>
          <w:szCs w:val="28"/>
        </w:rPr>
        <w:t xml:space="preserve"> на содержание автомобильных  дорог</w:t>
      </w:r>
      <w:r w:rsidR="000B2F78">
        <w:rPr>
          <w:sz w:val="28"/>
          <w:szCs w:val="28"/>
        </w:rPr>
        <w:t>,</w:t>
      </w:r>
      <w:r>
        <w:rPr>
          <w:sz w:val="28"/>
          <w:szCs w:val="28"/>
        </w:rPr>
        <w:t xml:space="preserve">   на выполнение работ </w:t>
      </w:r>
      <w:r>
        <w:rPr>
          <w:sz w:val="28"/>
          <w:szCs w:val="28"/>
        </w:rPr>
        <w:lastRenderedPageBreak/>
        <w:t>по капитальному ремонту моста в с</w:t>
      </w:r>
      <w:proofErr w:type="gramStart"/>
      <w:r>
        <w:rPr>
          <w:sz w:val="28"/>
          <w:szCs w:val="28"/>
        </w:rPr>
        <w:t>.А</w:t>
      </w:r>
      <w:proofErr w:type="gramEnd"/>
      <w:r>
        <w:rPr>
          <w:sz w:val="28"/>
          <w:szCs w:val="28"/>
        </w:rPr>
        <w:t>ндомский Погост</w:t>
      </w:r>
      <w:r w:rsidR="000B2F78">
        <w:rPr>
          <w:sz w:val="28"/>
          <w:szCs w:val="28"/>
        </w:rPr>
        <w:t>,</w:t>
      </w:r>
      <w:r>
        <w:rPr>
          <w:sz w:val="28"/>
          <w:szCs w:val="28"/>
        </w:rPr>
        <w:t xml:space="preserve"> текущий ремонт правобережного устоя моста через р.Вытегра, капитальный ремонт моста через реку </w:t>
      </w:r>
      <w:proofErr w:type="spellStart"/>
      <w:r>
        <w:rPr>
          <w:sz w:val="28"/>
          <w:szCs w:val="28"/>
        </w:rPr>
        <w:t>Водлица</w:t>
      </w:r>
      <w:proofErr w:type="spellEnd"/>
      <w:r>
        <w:rPr>
          <w:sz w:val="28"/>
          <w:szCs w:val="28"/>
        </w:rPr>
        <w:t xml:space="preserve">.   </w:t>
      </w:r>
    </w:p>
    <w:p w:rsidR="003F1569" w:rsidRDefault="003F1569" w:rsidP="003F1569">
      <w:pPr>
        <w:widowControl w:val="0"/>
        <w:shd w:val="clear" w:color="auto" w:fill="FFFFFF"/>
        <w:tabs>
          <w:tab w:val="left" w:pos="648"/>
        </w:tabs>
        <w:autoSpaceDE w:val="0"/>
        <w:spacing w:line="360" w:lineRule="auto"/>
        <w:ind w:left="57"/>
        <w:jc w:val="both"/>
        <w:rPr>
          <w:sz w:val="28"/>
          <w:szCs w:val="28"/>
        </w:rPr>
      </w:pPr>
      <w:r>
        <w:t xml:space="preserve">        </w:t>
      </w:r>
      <w:r>
        <w:rPr>
          <w:sz w:val="28"/>
          <w:szCs w:val="28"/>
        </w:rPr>
        <w:t>В отношении других вопросов в области национальной экономики расходы составили 2 914,7 тыс. рублей, в том числе:</w:t>
      </w:r>
    </w:p>
    <w:p w:rsidR="003F1569" w:rsidRDefault="003F1569" w:rsidP="003F1569">
      <w:pPr>
        <w:widowControl w:val="0"/>
        <w:numPr>
          <w:ilvl w:val="0"/>
          <w:numId w:val="24"/>
        </w:numPr>
        <w:shd w:val="clear" w:color="auto" w:fill="FFFFFF"/>
        <w:tabs>
          <w:tab w:val="clear" w:pos="0"/>
          <w:tab w:val="left" w:pos="648"/>
          <w:tab w:val="num" w:pos="720"/>
        </w:tabs>
        <w:suppressAutoHyphens/>
        <w:autoSpaceDE w:val="0"/>
        <w:spacing w:line="360" w:lineRule="auto"/>
        <w:ind w:left="57"/>
        <w:jc w:val="both"/>
        <w:rPr>
          <w:color w:val="000000"/>
          <w:sz w:val="28"/>
          <w:szCs w:val="28"/>
        </w:rPr>
      </w:pPr>
      <w:r>
        <w:rPr>
          <w:color w:val="000000"/>
          <w:sz w:val="28"/>
          <w:szCs w:val="28"/>
        </w:rPr>
        <w:t>реализация мероприятий по созданию туристско</w:t>
      </w:r>
      <w:r w:rsidR="005826B4">
        <w:rPr>
          <w:color w:val="000000"/>
          <w:sz w:val="28"/>
          <w:szCs w:val="28"/>
        </w:rPr>
        <w:t>-</w:t>
      </w:r>
      <w:r>
        <w:rPr>
          <w:color w:val="000000"/>
          <w:sz w:val="28"/>
          <w:szCs w:val="28"/>
        </w:rPr>
        <w:t>рекреационного кластера ВМР муниципальной программы «Формирование благоприятного инвестиционного климата, развитие и поддержка приоритетных отраслей экономики на 2014-2020 годы» — 211,7 тыс. рублей;</w:t>
      </w:r>
    </w:p>
    <w:p w:rsidR="003F1569" w:rsidRDefault="003F1569" w:rsidP="003F1569">
      <w:pPr>
        <w:widowControl w:val="0"/>
        <w:numPr>
          <w:ilvl w:val="0"/>
          <w:numId w:val="24"/>
        </w:numPr>
        <w:shd w:val="clear" w:color="auto" w:fill="FFFFFF"/>
        <w:tabs>
          <w:tab w:val="clear" w:pos="0"/>
          <w:tab w:val="left" w:pos="648"/>
          <w:tab w:val="num" w:pos="720"/>
        </w:tabs>
        <w:suppressAutoHyphens/>
        <w:autoSpaceDE w:val="0"/>
        <w:spacing w:line="360" w:lineRule="auto"/>
        <w:ind w:left="57"/>
        <w:jc w:val="both"/>
        <w:rPr>
          <w:color w:val="000000"/>
          <w:sz w:val="28"/>
          <w:szCs w:val="28"/>
        </w:rPr>
      </w:pPr>
      <w:r>
        <w:rPr>
          <w:color w:val="000000"/>
          <w:sz w:val="28"/>
          <w:szCs w:val="28"/>
        </w:rPr>
        <w:t>проведение рекламно-информационной кампании и формирование позитивного образа Вытегорского района, как края, благоприятного для развития туризма — 337,0 тыс. рубле</w:t>
      </w:r>
      <w:r w:rsidR="000B2F78">
        <w:rPr>
          <w:color w:val="000000"/>
          <w:sz w:val="28"/>
          <w:szCs w:val="28"/>
        </w:rPr>
        <w:t>й.</w:t>
      </w:r>
    </w:p>
    <w:p w:rsidR="003F1569" w:rsidRDefault="003F1569" w:rsidP="003F1569">
      <w:pPr>
        <w:spacing w:line="360" w:lineRule="auto"/>
        <w:ind w:firstLine="709"/>
        <w:jc w:val="both"/>
        <w:rPr>
          <w:sz w:val="28"/>
          <w:szCs w:val="28"/>
        </w:rPr>
      </w:pPr>
      <w:r>
        <w:rPr>
          <w:sz w:val="28"/>
          <w:szCs w:val="28"/>
        </w:rPr>
        <w:t xml:space="preserve">По отрасли «Жилищно-коммунальное хозяйство» произведены расходы в сумме 118 472,7 тыс. рублей или 46,7 % к  годовому плану. </w:t>
      </w:r>
    </w:p>
    <w:p w:rsidR="003F1569" w:rsidRDefault="003F1569" w:rsidP="003F1569">
      <w:pPr>
        <w:spacing w:line="360" w:lineRule="auto"/>
        <w:ind w:firstLine="709"/>
        <w:jc w:val="both"/>
        <w:rPr>
          <w:color w:val="000000"/>
          <w:sz w:val="28"/>
          <w:szCs w:val="28"/>
        </w:rPr>
      </w:pPr>
      <w:r>
        <w:rPr>
          <w:color w:val="000000"/>
          <w:sz w:val="28"/>
          <w:szCs w:val="28"/>
        </w:rPr>
        <w:t>В сфере жилищного хозяйства произведены расходы на</w:t>
      </w:r>
      <w:proofErr w:type="gramStart"/>
      <w:r>
        <w:rPr>
          <w:color w:val="000000"/>
          <w:sz w:val="28"/>
          <w:szCs w:val="28"/>
        </w:rPr>
        <w:t xml:space="preserve"> :</w:t>
      </w:r>
      <w:proofErr w:type="gramEnd"/>
    </w:p>
    <w:p w:rsidR="003F1569" w:rsidRDefault="003F1569" w:rsidP="003F1569">
      <w:pPr>
        <w:numPr>
          <w:ilvl w:val="0"/>
          <w:numId w:val="25"/>
        </w:numPr>
        <w:tabs>
          <w:tab w:val="clear" w:pos="0"/>
          <w:tab w:val="num" w:pos="720"/>
        </w:tabs>
        <w:suppressAutoHyphens/>
        <w:spacing w:line="360" w:lineRule="auto"/>
        <w:ind w:firstLine="709"/>
        <w:jc w:val="both"/>
        <w:rPr>
          <w:color w:val="000000"/>
          <w:sz w:val="28"/>
          <w:szCs w:val="28"/>
        </w:rPr>
      </w:pPr>
      <w:r>
        <w:rPr>
          <w:color w:val="000000"/>
          <w:sz w:val="28"/>
          <w:szCs w:val="28"/>
        </w:rPr>
        <w:t>обеспечение мероприятий по переселению граждан из аварийного жилищного фонда  в Вытегорском муниципальном районе в сумме 116 124,7 тыс. рублей;</w:t>
      </w:r>
    </w:p>
    <w:p w:rsidR="003F1569" w:rsidRDefault="003F1569" w:rsidP="003F1569">
      <w:pPr>
        <w:numPr>
          <w:ilvl w:val="0"/>
          <w:numId w:val="25"/>
        </w:numPr>
        <w:tabs>
          <w:tab w:val="clear" w:pos="0"/>
          <w:tab w:val="num" w:pos="720"/>
        </w:tabs>
        <w:suppressAutoHyphens/>
        <w:spacing w:line="360" w:lineRule="auto"/>
        <w:ind w:firstLine="709"/>
        <w:jc w:val="both"/>
        <w:rPr>
          <w:color w:val="000000"/>
          <w:sz w:val="28"/>
          <w:szCs w:val="28"/>
        </w:rPr>
      </w:pPr>
      <w:r>
        <w:rPr>
          <w:color w:val="000000"/>
          <w:sz w:val="28"/>
          <w:szCs w:val="28"/>
        </w:rPr>
        <w:t>оплату взноса на капитальный ремонт имущества многоквартирных домов — 503,0 тыс. рублей.</w:t>
      </w:r>
    </w:p>
    <w:p w:rsidR="003F1569" w:rsidRDefault="003F1569" w:rsidP="003F1569">
      <w:pPr>
        <w:spacing w:line="360" w:lineRule="auto"/>
        <w:ind w:left="57"/>
        <w:jc w:val="both"/>
        <w:rPr>
          <w:sz w:val="28"/>
          <w:szCs w:val="28"/>
        </w:rPr>
      </w:pPr>
      <w:r>
        <w:rPr>
          <w:sz w:val="28"/>
          <w:szCs w:val="28"/>
        </w:rPr>
        <w:t xml:space="preserve">          Расходы на образование  составили 289 823,0 тыс. рублей или 71,3 % к плановым назначениям. </w:t>
      </w:r>
    </w:p>
    <w:p w:rsidR="003F1569" w:rsidRDefault="003F1569" w:rsidP="003F1569">
      <w:pPr>
        <w:spacing w:line="360" w:lineRule="auto"/>
        <w:jc w:val="both"/>
        <w:rPr>
          <w:color w:val="000000"/>
          <w:sz w:val="28"/>
          <w:szCs w:val="28"/>
        </w:rPr>
      </w:pPr>
      <w:r>
        <w:rPr>
          <w:sz w:val="28"/>
          <w:szCs w:val="28"/>
        </w:rPr>
        <w:t xml:space="preserve">  </w:t>
      </w:r>
      <w:r>
        <w:rPr>
          <w:color w:val="000000"/>
          <w:sz w:val="28"/>
          <w:szCs w:val="28"/>
        </w:rPr>
        <w:t xml:space="preserve">    </w:t>
      </w:r>
      <w:r w:rsidR="000B2F78">
        <w:rPr>
          <w:color w:val="000000"/>
          <w:sz w:val="28"/>
          <w:szCs w:val="28"/>
        </w:rPr>
        <w:t xml:space="preserve">   </w:t>
      </w:r>
      <w:r>
        <w:rPr>
          <w:color w:val="000000"/>
          <w:sz w:val="28"/>
          <w:szCs w:val="28"/>
        </w:rPr>
        <w:t xml:space="preserve"> Средняя заработная плата учителей школ   составила за 9 месяцев  2016 года 25 247,45  рублей, что составляет 99,5  % к уровню 2015 года. </w:t>
      </w:r>
    </w:p>
    <w:p w:rsidR="003F1569" w:rsidRDefault="003F1569" w:rsidP="003F1569">
      <w:pPr>
        <w:spacing w:line="360" w:lineRule="auto"/>
        <w:jc w:val="both"/>
        <w:rPr>
          <w:color w:val="000000"/>
          <w:sz w:val="28"/>
          <w:szCs w:val="28"/>
        </w:rPr>
      </w:pPr>
      <w:r>
        <w:rPr>
          <w:color w:val="000000"/>
          <w:sz w:val="28"/>
          <w:szCs w:val="28"/>
        </w:rPr>
        <w:t xml:space="preserve">        </w:t>
      </w:r>
      <w:r w:rsidR="000B2F78">
        <w:rPr>
          <w:color w:val="000000"/>
          <w:sz w:val="28"/>
          <w:szCs w:val="28"/>
        </w:rPr>
        <w:t xml:space="preserve"> </w:t>
      </w:r>
      <w:r>
        <w:rPr>
          <w:color w:val="000000"/>
          <w:sz w:val="28"/>
          <w:szCs w:val="28"/>
        </w:rPr>
        <w:t>Средняя заработная плата педагогов дополнительного образования за 9 месяцев 2016 года составила 24 181,29 рублей, что составляет 114,4 % к уровню 2015 года.</w:t>
      </w:r>
    </w:p>
    <w:p w:rsidR="003F1569" w:rsidRDefault="003F1569" w:rsidP="005826B4">
      <w:pPr>
        <w:spacing w:line="360" w:lineRule="auto"/>
        <w:ind w:left="57" w:firstLine="651"/>
        <w:jc w:val="both"/>
        <w:rPr>
          <w:sz w:val="28"/>
          <w:szCs w:val="28"/>
        </w:rPr>
      </w:pPr>
      <w:r>
        <w:rPr>
          <w:sz w:val="28"/>
          <w:szCs w:val="28"/>
        </w:rPr>
        <w:t>На мероприятия в сфере молодежной политики направлены средства в сумме 1 778,4 тыс. рублей</w:t>
      </w:r>
      <w:r w:rsidR="005826B4">
        <w:rPr>
          <w:sz w:val="28"/>
          <w:szCs w:val="28"/>
        </w:rPr>
        <w:t>.</w:t>
      </w:r>
    </w:p>
    <w:p w:rsidR="003F1569" w:rsidRDefault="000B2F78" w:rsidP="003F1569">
      <w:pPr>
        <w:spacing w:line="360" w:lineRule="auto"/>
        <w:ind w:left="57" w:firstLine="540"/>
        <w:jc w:val="both"/>
        <w:rPr>
          <w:sz w:val="28"/>
          <w:szCs w:val="28"/>
        </w:rPr>
      </w:pPr>
      <w:r>
        <w:rPr>
          <w:sz w:val="28"/>
          <w:szCs w:val="28"/>
        </w:rPr>
        <w:t xml:space="preserve"> </w:t>
      </w:r>
      <w:r w:rsidR="003F1569">
        <w:rPr>
          <w:sz w:val="28"/>
          <w:szCs w:val="28"/>
        </w:rPr>
        <w:t xml:space="preserve">Расходы на культуру составили 21 117,7 тыс. рублей  или 72,9 % к годовым плановым назначениям. </w:t>
      </w:r>
    </w:p>
    <w:p w:rsidR="003F1569" w:rsidRDefault="003F1569" w:rsidP="005826B4">
      <w:pPr>
        <w:tabs>
          <w:tab w:val="left" w:pos="540"/>
        </w:tabs>
        <w:spacing w:line="360" w:lineRule="auto"/>
        <w:ind w:left="57"/>
        <w:jc w:val="both"/>
        <w:rPr>
          <w:color w:val="000000"/>
          <w:sz w:val="28"/>
          <w:szCs w:val="28"/>
        </w:rPr>
      </w:pPr>
      <w:r>
        <w:rPr>
          <w:b/>
          <w:sz w:val="28"/>
          <w:szCs w:val="28"/>
        </w:rPr>
        <w:lastRenderedPageBreak/>
        <w:tab/>
      </w:r>
      <w:r>
        <w:rPr>
          <w:color w:val="FF420E"/>
          <w:sz w:val="28"/>
          <w:szCs w:val="28"/>
        </w:rPr>
        <w:t xml:space="preserve"> </w:t>
      </w:r>
      <w:r>
        <w:rPr>
          <w:color w:val="000000"/>
          <w:sz w:val="28"/>
          <w:szCs w:val="28"/>
        </w:rPr>
        <w:t xml:space="preserve">Средняя заработная плата работников учреждений культуры    составила </w:t>
      </w:r>
      <w:proofErr w:type="gramStart"/>
      <w:r>
        <w:rPr>
          <w:color w:val="000000"/>
          <w:sz w:val="28"/>
          <w:szCs w:val="28"/>
        </w:rPr>
        <w:t>в</w:t>
      </w:r>
      <w:proofErr w:type="gramEnd"/>
      <w:r>
        <w:rPr>
          <w:color w:val="000000"/>
          <w:sz w:val="28"/>
          <w:szCs w:val="28"/>
        </w:rPr>
        <w:t xml:space="preserve">  за 9 месяцев  2016 года 15 766,0  рублей, что составляет 103 % к  уровню 2015 года.</w:t>
      </w:r>
    </w:p>
    <w:p w:rsidR="003F1569" w:rsidRDefault="003F1569" w:rsidP="003F1569">
      <w:pPr>
        <w:tabs>
          <w:tab w:val="left" w:pos="540"/>
        </w:tabs>
        <w:spacing w:line="360" w:lineRule="auto"/>
        <w:ind w:left="57"/>
        <w:jc w:val="both"/>
        <w:rPr>
          <w:sz w:val="28"/>
          <w:szCs w:val="28"/>
        </w:rPr>
      </w:pPr>
      <w:r>
        <w:rPr>
          <w:sz w:val="28"/>
          <w:szCs w:val="28"/>
        </w:rPr>
        <w:tab/>
      </w:r>
      <w:r w:rsidR="000B2F78">
        <w:rPr>
          <w:sz w:val="28"/>
          <w:szCs w:val="28"/>
        </w:rPr>
        <w:t xml:space="preserve"> </w:t>
      </w:r>
      <w:r>
        <w:rPr>
          <w:sz w:val="28"/>
          <w:szCs w:val="28"/>
        </w:rPr>
        <w:t>Расходы бюджета на здравоохранение произведены в сумме 814,9 тыс. рублей, что составляет 86,7 % к утвержденным бюджетным ассигнованиям.</w:t>
      </w:r>
    </w:p>
    <w:p w:rsidR="003F1569" w:rsidRDefault="003F1569" w:rsidP="005826B4">
      <w:pPr>
        <w:tabs>
          <w:tab w:val="left" w:pos="540"/>
        </w:tabs>
        <w:spacing w:line="360" w:lineRule="auto"/>
        <w:ind w:left="57"/>
        <w:jc w:val="both"/>
        <w:rPr>
          <w:sz w:val="28"/>
          <w:szCs w:val="28"/>
        </w:rPr>
      </w:pPr>
      <w:r>
        <w:rPr>
          <w:sz w:val="28"/>
          <w:szCs w:val="28"/>
        </w:rPr>
        <w:tab/>
        <w:t xml:space="preserve">Расходы бюджета на социальную политику произведены в сумме  26 231,0 тыс. рублей, что составляет 78,5 % к утверждённым бюджетным ассигнованиям. </w:t>
      </w:r>
    </w:p>
    <w:p w:rsidR="003F1569" w:rsidRDefault="003F1569" w:rsidP="000B2F78">
      <w:pPr>
        <w:spacing w:line="360" w:lineRule="auto"/>
        <w:ind w:left="57"/>
        <w:jc w:val="both"/>
        <w:rPr>
          <w:color w:val="000000"/>
          <w:sz w:val="28"/>
          <w:szCs w:val="28"/>
        </w:rPr>
      </w:pPr>
      <w:r>
        <w:rPr>
          <w:b/>
          <w:sz w:val="28"/>
          <w:szCs w:val="28"/>
        </w:rPr>
        <w:t xml:space="preserve">      </w:t>
      </w:r>
      <w:r>
        <w:rPr>
          <w:color w:val="FF0000"/>
          <w:sz w:val="28"/>
          <w:szCs w:val="28"/>
        </w:rPr>
        <w:t xml:space="preserve"> </w:t>
      </w:r>
      <w:r>
        <w:rPr>
          <w:color w:val="000000"/>
          <w:sz w:val="28"/>
          <w:szCs w:val="28"/>
        </w:rPr>
        <w:t>На социальное обеспечение населения направлено 16 578,1 тыс. рублей</w:t>
      </w:r>
      <w:r w:rsidR="000B2F78">
        <w:rPr>
          <w:color w:val="000000"/>
          <w:sz w:val="28"/>
          <w:szCs w:val="28"/>
        </w:rPr>
        <w:t xml:space="preserve">. </w:t>
      </w:r>
    </w:p>
    <w:p w:rsidR="003F1569" w:rsidRDefault="003F1569" w:rsidP="000B2F78">
      <w:pPr>
        <w:spacing w:line="360" w:lineRule="auto"/>
        <w:jc w:val="both"/>
        <w:rPr>
          <w:color w:val="000000"/>
          <w:sz w:val="28"/>
          <w:szCs w:val="28"/>
        </w:rPr>
      </w:pPr>
      <w:r>
        <w:rPr>
          <w:color w:val="000000"/>
          <w:sz w:val="28"/>
          <w:szCs w:val="28"/>
        </w:rPr>
        <w:t xml:space="preserve">        Расходы бюджета на </w:t>
      </w:r>
      <w:r w:rsidR="000B2F78">
        <w:rPr>
          <w:color w:val="000000"/>
          <w:sz w:val="28"/>
          <w:szCs w:val="28"/>
        </w:rPr>
        <w:t>ф</w:t>
      </w:r>
      <w:r>
        <w:rPr>
          <w:color w:val="000000"/>
          <w:sz w:val="28"/>
          <w:szCs w:val="28"/>
        </w:rPr>
        <w:t>изическую культуру и спорт произведены в сумме 1 224,7 тыс. рублей, что составляет 40,3 % к утвержденным бюджетным ассигнованиям</w:t>
      </w:r>
      <w:r w:rsidR="000B2F78">
        <w:rPr>
          <w:color w:val="000000"/>
          <w:sz w:val="28"/>
          <w:szCs w:val="28"/>
        </w:rPr>
        <w:t>.</w:t>
      </w:r>
    </w:p>
    <w:p w:rsidR="003F1569" w:rsidRDefault="003F1569" w:rsidP="003F1569">
      <w:pPr>
        <w:spacing w:line="360" w:lineRule="auto"/>
        <w:ind w:left="57"/>
        <w:jc w:val="both"/>
        <w:rPr>
          <w:sz w:val="28"/>
          <w:szCs w:val="28"/>
        </w:rPr>
      </w:pPr>
      <w:r>
        <w:rPr>
          <w:sz w:val="28"/>
          <w:szCs w:val="28"/>
        </w:rPr>
        <w:t xml:space="preserve">    </w:t>
      </w:r>
      <w:r w:rsidR="000B2F78">
        <w:rPr>
          <w:sz w:val="28"/>
          <w:szCs w:val="28"/>
        </w:rPr>
        <w:t xml:space="preserve">   </w:t>
      </w:r>
      <w:r>
        <w:rPr>
          <w:sz w:val="28"/>
          <w:szCs w:val="28"/>
        </w:rPr>
        <w:t xml:space="preserve"> Межбюджетные трансферты в районном бюджете  исполнены в сумме         20 635,9 тыс. рублей. Исполнение составило 78 % годового плана.</w:t>
      </w:r>
    </w:p>
    <w:p w:rsidR="003F1569" w:rsidRDefault="003F1569" w:rsidP="003F1569">
      <w:pPr>
        <w:spacing w:line="360" w:lineRule="auto"/>
        <w:ind w:left="57"/>
        <w:jc w:val="both"/>
        <w:rPr>
          <w:sz w:val="28"/>
          <w:szCs w:val="28"/>
        </w:rPr>
      </w:pPr>
      <w:r>
        <w:rPr>
          <w:sz w:val="28"/>
          <w:szCs w:val="28"/>
        </w:rPr>
        <w:t xml:space="preserve">     </w:t>
      </w:r>
      <w:r w:rsidR="000B2F78">
        <w:rPr>
          <w:sz w:val="28"/>
          <w:szCs w:val="28"/>
        </w:rPr>
        <w:t xml:space="preserve">   </w:t>
      </w:r>
      <w:r>
        <w:rPr>
          <w:sz w:val="28"/>
          <w:szCs w:val="28"/>
        </w:rPr>
        <w:t>Бюджетам поселений предоставлены дотации на выравнивание бюджетной обеспеченности поселений в сумме 19 430,5 тыс. рублей, иные дотации в виде дотации на сбалансированность в сумме 657,1 тыс. рублей, прочие межбюджетные трансферты общего характера в сумме 548,3 тыс. рублей.</w:t>
      </w:r>
    </w:p>
    <w:p w:rsidR="003F1569" w:rsidRDefault="000B2F78" w:rsidP="003F1569">
      <w:pPr>
        <w:pStyle w:val="ConsPlusNormal"/>
        <w:widowControl/>
        <w:spacing w:line="360" w:lineRule="auto"/>
        <w:ind w:left="5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F1569">
        <w:rPr>
          <w:rFonts w:ascii="Times New Roman" w:hAnsi="Times New Roman" w:cs="Times New Roman"/>
          <w:sz w:val="28"/>
          <w:szCs w:val="28"/>
        </w:rPr>
        <w:t>Бюджет Вытегорского района за 9 месяцев   2016 года исполнен с дефицитом  в сумме 26 553,1 тыс. рублей.</w:t>
      </w:r>
    </w:p>
    <w:p w:rsidR="003F1569" w:rsidRDefault="003F1569" w:rsidP="003F1569">
      <w:pPr>
        <w:widowControl w:val="0"/>
        <w:shd w:val="clear" w:color="auto" w:fill="FFFFFF"/>
        <w:tabs>
          <w:tab w:val="left" w:pos="710"/>
        </w:tabs>
        <w:autoSpaceDE w:val="0"/>
        <w:spacing w:before="5" w:line="360" w:lineRule="auto"/>
        <w:ind w:left="57"/>
        <w:jc w:val="both"/>
        <w:rPr>
          <w:sz w:val="28"/>
          <w:szCs w:val="28"/>
        </w:rPr>
      </w:pPr>
      <w:r>
        <w:rPr>
          <w:sz w:val="28"/>
          <w:szCs w:val="28"/>
        </w:rPr>
        <w:t xml:space="preserve">    </w:t>
      </w:r>
      <w:r w:rsidR="000B2F78">
        <w:rPr>
          <w:sz w:val="28"/>
          <w:szCs w:val="28"/>
        </w:rPr>
        <w:t xml:space="preserve">   </w:t>
      </w:r>
      <w:r>
        <w:rPr>
          <w:sz w:val="28"/>
          <w:szCs w:val="28"/>
        </w:rPr>
        <w:t xml:space="preserve"> Просроченная кредиторская задолженность  на 1 октября 2016 года отсутствует.</w:t>
      </w:r>
    </w:p>
    <w:p w:rsidR="00E01112" w:rsidRPr="00272CD3" w:rsidRDefault="000548A7" w:rsidP="000B2F78">
      <w:pPr>
        <w:spacing w:line="360" w:lineRule="auto"/>
        <w:ind w:left="57"/>
        <w:jc w:val="center"/>
        <w:rPr>
          <w:rFonts w:ascii="Georgia" w:hAnsi="Georgia"/>
          <w:b/>
          <w:sz w:val="28"/>
          <w:szCs w:val="28"/>
        </w:rPr>
      </w:pPr>
      <w:r w:rsidRPr="00272CD3">
        <w:rPr>
          <w:rFonts w:ascii="Georgia" w:hAnsi="Georgia"/>
          <w:b/>
          <w:sz w:val="28"/>
          <w:szCs w:val="28"/>
        </w:rPr>
        <w:t>Д</w:t>
      </w:r>
      <w:r w:rsidR="00695621" w:rsidRPr="00272CD3">
        <w:rPr>
          <w:rFonts w:ascii="Georgia" w:hAnsi="Georgia"/>
          <w:b/>
          <w:sz w:val="28"/>
          <w:szCs w:val="28"/>
        </w:rPr>
        <w:t>ем</w:t>
      </w:r>
      <w:r w:rsidR="00FF2607" w:rsidRPr="00272CD3">
        <w:rPr>
          <w:rFonts w:ascii="Georgia" w:hAnsi="Georgia"/>
          <w:b/>
          <w:sz w:val="28"/>
          <w:szCs w:val="28"/>
        </w:rPr>
        <w:t>ографическая ситуация</w:t>
      </w:r>
    </w:p>
    <w:p w:rsidR="005609B8" w:rsidRPr="00E93BDA" w:rsidRDefault="00454802" w:rsidP="005609B8">
      <w:pPr>
        <w:spacing w:line="360" w:lineRule="auto"/>
        <w:ind w:firstLine="709"/>
        <w:jc w:val="both"/>
        <w:rPr>
          <w:sz w:val="28"/>
          <w:szCs w:val="28"/>
        </w:rPr>
      </w:pPr>
      <w:r w:rsidRPr="00E93BDA">
        <w:rPr>
          <w:sz w:val="28"/>
          <w:szCs w:val="28"/>
        </w:rPr>
        <w:t xml:space="preserve">По </w:t>
      </w:r>
      <w:r w:rsidR="00612A4E" w:rsidRPr="00E93BDA">
        <w:rPr>
          <w:sz w:val="28"/>
          <w:szCs w:val="28"/>
        </w:rPr>
        <w:t xml:space="preserve">данным органов статистики </w:t>
      </w:r>
      <w:r w:rsidR="00D126BA" w:rsidRPr="00E93BDA">
        <w:rPr>
          <w:sz w:val="28"/>
          <w:szCs w:val="28"/>
        </w:rPr>
        <w:t xml:space="preserve">численность населения района на </w:t>
      </w:r>
      <w:r w:rsidR="00612A4E" w:rsidRPr="00E93BDA">
        <w:rPr>
          <w:sz w:val="28"/>
          <w:szCs w:val="28"/>
        </w:rPr>
        <w:t>1 января 201</w:t>
      </w:r>
      <w:r w:rsidR="00272CD3" w:rsidRPr="00E93BDA">
        <w:rPr>
          <w:sz w:val="28"/>
          <w:szCs w:val="28"/>
        </w:rPr>
        <w:t>6</w:t>
      </w:r>
      <w:r w:rsidR="00307734" w:rsidRPr="00E93BDA">
        <w:rPr>
          <w:sz w:val="28"/>
          <w:szCs w:val="28"/>
        </w:rPr>
        <w:t xml:space="preserve"> года </w:t>
      </w:r>
      <w:r w:rsidRPr="00E93BDA">
        <w:rPr>
          <w:sz w:val="28"/>
          <w:szCs w:val="28"/>
        </w:rPr>
        <w:t xml:space="preserve">насчитывает </w:t>
      </w:r>
      <w:r w:rsidR="00307734" w:rsidRPr="00E93BDA">
        <w:rPr>
          <w:sz w:val="28"/>
          <w:szCs w:val="28"/>
        </w:rPr>
        <w:t>2</w:t>
      </w:r>
      <w:r w:rsidR="00272CD3" w:rsidRPr="00E93BDA">
        <w:rPr>
          <w:sz w:val="28"/>
          <w:szCs w:val="28"/>
        </w:rPr>
        <w:t>4853</w:t>
      </w:r>
      <w:r w:rsidR="00612A4E" w:rsidRPr="00E93BDA">
        <w:rPr>
          <w:sz w:val="28"/>
          <w:szCs w:val="28"/>
        </w:rPr>
        <w:t xml:space="preserve"> </w:t>
      </w:r>
      <w:r w:rsidRPr="00E93BDA">
        <w:rPr>
          <w:sz w:val="28"/>
          <w:szCs w:val="28"/>
        </w:rPr>
        <w:t>человек</w:t>
      </w:r>
      <w:r w:rsidR="00577AA7" w:rsidRPr="00E93BDA">
        <w:rPr>
          <w:sz w:val="28"/>
          <w:szCs w:val="28"/>
        </w:rPr>
        <w:t>а</w:t>
      </w:r>
      <w:r w:rsidRPr="00E93BDA">
        <w:rPr>
          <w:sz w:val="28"/>
          <w:szCs w:val="28"/>
        </w:rPr>
        <w:t xml:space="preserve">. </w:t>
      </w:r>
      <w:r w:rsidR="00272CD3" w:rsidRPr="00E93BDA">
        <w:rPr>
          <w:sz w:val="28"/>
          <w:szCs w:val="28"/>
        </w:rPr>
        <w:t xml:space="preserve">За прошедший период 2016 года наблюдается положительная динамика показателей рождаемости и смертности. </w:t>
      </w:r>
      <w:r w:rsidRPr="00E93BDA">
        <w:rPr>
          <w:sz w:val="28"/>
          <w:szCs w:val="28"/>
        </w:rPr>
        <w:t xml:space="preserve">В январе </w:t>
      </w:r>
      <w:r w:rsidR="00695621" w:rsidRPr="00E93BDA">
        <w:rPr>
          <w:sz w:val="28"/>
          <w:szCs w:val="28"/>
        </w:rPr>
        <w:t>–</w:t>
      </w:r>
      <w:r w:rsidRPr="00E93BDA">
        <w:rPr>
          <w:sz w:val="28"/>
          <w:szCs w:val="28"/>
        </w:rPr>
        <w:t xml:space="preserve"> </w:t>
      </w:r>
      <w:r w:rsidR="00577AA7" w:rsidRPr="00E93BDA">
        <w:rPr>
          <w:sz w:val="28"/>
          <w:szCs w:val="28"/>
        </w:rPr>
        <w:t xml:space="preserve">августе </w:t>
      </w:r>
      <w:r w:rsidR="00695621" w:rsidRPr="00E93BDA">
        <w:rPr>
          <w:sz w:val="28"/>
          <w:szCs w:val="28"/>
        </w:rPr>
        <w:t xml:space="preserve"> </w:t>
      </w:r>
      <w:r w:rsidRPr="00E93BDA">
        <w:rPr>
          <w:sz w:val="28"/>
          <w:szCs w:val="28"/>
        </w:rPr>
        <w:t>201</w:t>
      </w:r>
      <w:r w:rsidR="00272CD3" w:rsidRPr="00E93BDA">
        <w:rPr>
          <w:sz w:val="28"/>
          <w:szCs w:val="28"/>
        </w:rPr>
        <w:t>6</w:t>
      </w:r>
      <w:r w:rsidRPr="00E93BDA">
        <w:rPr>
          <w:sz w:val="28"/>
          <w:szCs w:val="28"/>
        </w:rPr>
        <w:t xml:space="preserve"> года в Вытегорском районе родилось </w:t>
      </w:r>
      <w:r w:rsidR="00272CD3" w:rsidRPr="00E93BDA">
        <w:rPr>
          <w:sz w:val="28"/>
          <w:szCs w:val="28"/>
        </w:rPr>
        <w:t>215</w:t>
      </w:r>
      <w:r w:rsidR="000D60E7" w:rsidRPr="00E93BDA">
        <w:rPr>
          <w:sz w:val="28"/>
          <w:szCs w:val="28"/>
        </w:rPr>
        <w:t xml:space="preserve"> </w:t>
      </w:r>
      <w:r w:rsidRPr="00E93BDA">
        <w:rPr>
          <w:sz w:val="28"/>
          <w:szCs w:val="28"/>
        </w:rPr>
        <w:t xml:space="preserve">человек, что на </w:t>
      </w:r>
      <w:r w:rsidR="00272CD3" w:rsidRPr="00E93BDA">
        <w:rPr>
          <w:sz w:val="28"/>
          <w:szCs w:val="28"/>
        </w:rPr>
        <w:t>23</w:t>
      </w:r>
      <w:r w:rsidRPr="00E93BDA">
        <w:rPr>
          <w:sz w:val="28"/>
          <w:szCs w:val="28"/>
        </w:rPr>
        <w:t xml:space="preserve"> человек</w:t>
      </w:r>
      <w:r w:rsidR="00272CD3" w:rsidRPr="00E93BDA">
        <w:rPr>
          <w:sz w:val="28"/>
          <w:szCs w:val="28"/>
        </w:rPr>
        <w:t>а</w:t>
      </w:r>
      <w:r w:rsidRPr="00E93BDA">
        <w:rPr>
          <w:sz w:val="28"/>
          <w:szCs w:val="28"/>
        </w:rPr>
        <w:t xml:space="preserve"> </w:t>
      </w:r>
      <w:r w:rsidR="00272CD3" w:rsidRPr="00E93BDA">
        <w:rPr>
          <w:sz w:val="28"/>
          <w:szCs w:val="28"/>
        </w:rPr>
        <w:t>больше</w:t>
      </w:r>
      <w:r w:rsidRPr="00E93BDA">
        <w:rPr>
          <w:sz w:val="28"/>
          <w:szCs w:val="28"/>
        </w:rPr>
        <w:t>, чем за аналогичный период 20</w:t>
      </w:r>
      <w:r w:rsidR="00612A4E" w:rsidRPr="00E93BDA">
        <w:rPr>
          <w:sz w:val="28"/>
          <w:szCs w:val="28"/>
        </w:rPr>
        <w:t>1</w:t>
      </w:r>
      <w:r w:rsidR="00272CD3" w:rsidRPr="00E93BDA">
        <w:rPr>
          <w:sz w:val="28"/>
          <w:szCs w:val="28"/>
        </w:rPr>
        <w:t>5</w:t>
      </w:r>
      <w:r w:rsidRPr="00E93BDA">
        <w:rPr>
          <w:sz w:val="28"/>
          <w:szCs w:val="28"/>
        </w:rPr>
        <w:t xml:space="preserve"> года.</w:t>
      </w:r>
      <w:r w:rsidR="00996483" w:rsidRPr="00E93BDA">
        <w:rPr>
          <w:sz w:val="28"/>
          <w:szCs w:val="28"/>
        </w:rPr>
        <w:t xml:space="preserve"> </w:t>
      </w:r>
      <w:r w:rsidR="00272CD3" w:rsidRPr="00E93BDA">
        <w:rPr>
          <w:sz w:val="28"/>
          <w:szCs w:val="28"/>
        </w:rPr>
        <w:t>З</w:t>
      </w:r>
      <w:r w:rsidRPr="00E93BDA">
        <w:rPr>
          <w:sz w:val="28"/>
          <w:szCs w:val="28"/>
        </w:rPr>
        <w:t xml:space="preserve">а </w:t>
      </w:r>
      <w:r w:rsidR="00967A3C" w:rsidRPr="00E93BDA">
        <w:rPr>
          <w:sz w:val="28"/>
          <w:szCs w:val="28"/>
        </w:rPr>
        <w:t xml:space="preserve">прошедший период </w:t>
      </w:r>
      <w:r w:rsidRPr="00E93BDA">
        <w:rPr>
          <w:sz w:val="28"/>
          <w:szCs w:val="28"/>
        </w:rPr>
        <w:t>201</w:t>
      </w:r>
      <w:r w:rsidR="00272CD3" w:rsidRPr="00E93BDA">
        <w:rPr>
          <w:sz w:val="28"/>
          <w:szCs w:val="28"/>
        </w:rPr>
        <w:t>6</w:t>
      </w:r>
      <w:r w:rsidRPr="00E93BDA">
        <w:rPr>
          <w:sz w:val="28"/>
          <w:szCs w:val="28"/>
        </w:rPr>
        <w:t xml:space="preserve"> года умерло </w:t>
      </w:r>
      <w:r w:rsidR="00996483" w:rsidRPr="00E93BDA">
        <w:rPr>
          <w:sz w:val="28"/>
          <w:szCs w:val="28"/>
        </w:rPr>
        <w:t>3</w:t>
      </w:r>
      <w:r w:rsidR="00272CD3" w:rsidRPr="00E93BDA">
        <w:rPr>
          <w:sz w:val="28"/>
          <w:szCs w:val="28"/>
        </w:rPr>
        <w:t>28</w:t>
      </w:r>
      <w:r w:rsidR="00967A3C" w:rsidRPr="00E93BDA">
        <w:rPr>
          <w:sz w:val="28"/>
          <w:szCs w:val="28"/>
        </w:rPr>
        <w:t xml:space="preserve"> </w:t>
      </w:r>
      <w:r w:rsidRPr="00E93BDA">
        <w:rPr>
          <w:sz w:val="28"/>
          <w:szCs w:val="28"/>
        </w:rPr>
        <w:t xml:space="preserve">человек, что на </w:t>
      </w:r>
      <w:r w:rsidR="00272CD3" w:rsidRPr="00E93BDA">
        <w:rPr>
          <w:sz w:val="28"/>
          <w:szCs w:val="28"/>
        </w:rPr>
        <w:t>27</w:t>
      </w:r>
      <w:r w:rsidR="000D60E7" w:rsidRPr="00E93BDA">
        <w:rPr>
          <w:sz w:val="28"/>
          <w:szCs w:val="28"/>
        </w:rPr>
        <w:t xml:space="preserve"> </w:t>
      </w:r>
      <w:r w:rsidRPr="00E93BDA">
        <w:rPr>
          <w:sz w:val="28"/>
          <w:szCs w:val="28"/>
        </w:rPr>
        <w:t>человек</w:t>
      </w:r>
      <w:r w:rsidR="000D60E7" w:rsidRPr="00E93BDA">
        <w:rPr>
          <w:sz w:val="28"/>
          <w:szCs w:val="28"/>
        </w:rPr>
        <w:t>а</w:t>
      </w:r>
      <w:r w:rsidRPr="00E93BDA">
        <w:rPr>
          <w:sz w:val="28"/>
          <w:szCs w:val="28"/>
        </w:rPr>
        <w:t xml:space="preserve"> </w:t>
      </w:r>
      <w:r w:rsidR="00272CD3" w:rsidRPr="00E93BDA">
        <w:rPr>
          <w:sz w:val="28"/>
          <w:szCs w:val="28"/>
        </w:rPr>
        <w:t>меньше</w:t>
      </w:r>
      <w:r w:rsidRPr="00E93BDA">
        <w:rPr>
          <w:sz w:val="28"/>
          <w:szCs w:val="28"/>
        </w:rPr>
        <w:t>, чем за тот же период 20</w:t>
      </w:r>
      <w:r w:rsidR="00612A4E" w:rsidRPr="00E93BDA">
        <w:rPr>
          <w:sz w:val="28"/>
          <w:szCs w:val="28"/>
        </w:rPr>
        <w:t>1</w:t>
      </w:r>
      <w:r w:rsidR="00272CD3" w:rsidRPr="00E93BDA">
        <w:rPr>
          <w:sz w:val="28"/>
          <w:szCs w:val="28"/>
        </w:rPr>
        <w:t>5</w:t>
      </w:r>
      <w:r w:rsidRPr="00E93BDA">
        <w:rPr>
          <w:sz w:val="28"/>
          <w:szCs w:val="28"/>
        </w:rPr>
        <w:t xml:space="preserve"> года. Таким образом, естествен</w:t>
      </w:r>
      <w:r w:rsidR="00A7627A" w:rsidRPr="00E93BDA">
        <w:rPr>
          <w:sz w:val="28"/>
          <w:szCs w:val="28"/>
        </w:rPr>
        <w:t xml:space="preserve">ная убыль населения составляет </w:t>
      </w:r>
      <w:r w:rsidRPr="00E93BDA">
        <w:rPr>
          <w:sz w:val="28"/>
          <w:szCs w:val="28"/>
        </w:rPr>
        <w:t xml:space="preserve"> </w:t>
      </w:r>
      <w:r w:rsidR="00272CD3" w:rsidRPr="00E93BDA">
        <w:rPr>
          <w:sz w:val="28"/>
          <w:szCs w:val="28"/>
        </w:rPr>
        <w:t>113</w:t>
      </w:r>
      <w:r w:rsidR="00E150C8" w:rsidRPr="00E93BDA">
        <w:rPr>
          <w:sz w:val="28"/>
          <w:szCs w:val="28"/>
        </w:rPr>
        <w:t xml:space="preserve"> </w:t>
      </w:r>
      <w:r w:rsidRPr="00E93BDA">
        <w:rPr>
          <w:sz w:val="28"/>
          <w:szCs w:val="28"/>
        </w:rPr>
        <w:t xml:space="preserve">человек. </w:t>
      </w:r>
    </w:p>
    <w:p w:rsidR="005609B8" w:rsidRPr="00E93BDA" w:rsidRDefault="000D60E7" w:rsidP="005609B8">
      <w:pPr>
        <w:spacing w:line="360" w:lineRule="auto"/>
        <w:ind w:firstLine="709"/>
        <w:jc w:val="both"/>
        <w:rPr>
          <w:sz w:val="28"/>
          <w:szCs w:val="28"/>
        </w:rPr>
      </w:pPr>
      <w:r w:rsidRPr="00E93BDA">
        <w:rPr>
          <w:sz w:val="28"/>
          <w:szCs w:val="28"/>
        </w:rPr>
        <w:t>В 201</w:t>
      </w:r>
      <w:r w:rsidR="00272CD3" w:rsidRPr="00E93BDA">
        <w:rPr>
          <w:sz w:val="28"/>
          <w:szCs w:val="28"/>
        </w:rPr>
        <w:t>6</w:t>
      </w:r>
      <w:r w:rsidRPr="00E93BDA">
        <w:rPr>
          <w:sz w:val="28"/>
          <w:szCs w:val="28"/>
        </w:rPr>
        <w:t xml:space="preserve"> году наблюдается </w:t>
      </w:r>
      <w:r w:rsidR="00E93BDA" w:rsidRPr="00E93BDA">
        <w:rPr>
          <w:sz w:val="28"/>
          <w:szCs w:val="28"/>
        </w:rPr>
        <w:t xml:space="preserve">отрицательная </w:t>
      </w:r>
      <w:r w:rsidRPr="00E93BDA">
        <w:rPr>
          <w:sz w:val="28"/>
          <w:szCs w:val="28"/>
        </w:rPr>
        <w:t xml:space="preserve"> динамика м</w:t>
      </w:r>
      <w:r w:rsidR="005609B8" w:rsidRPr="00E93BDA">
        <w:rPr>
          <w:sz w:val="28"/>
          <w:szCs w:val="28"/>
        </w:rPr>
        <w:t>играционн</w:t>
      </w:r>
      <w:r w:rsidR="00E93BDA" w:rsidRPr="00E93BDA">
        <w:rPr>
          <w:sz w:val="28"/>
          <w:szCs w:val="28"/>
        </w:rPr>
        <w:t>ых процессов, миграционная убыль</w:t>
      </w:r>
      <w:r w:rsidRPr="00E93BDA">
        <w:rPr>
          <w:sz w:val="28"/>
          <w:szCs w:val="28"/>
        </w:rPr>
        <w:t xml:space="preserve"> составил</w:t>
      </w:r>
      <w:r w:rsidR="00E93BDA" w:rsidRPr="00E93BDA">
        <w:rPr>
          <w:sz w:val="28"/>
          <w:szCs w:val="28"/>
        </w:rPr>
        <w:t>а</w:t>
      </w:r>
      <w:r w:rsidRPr="00E93BDA">
        <w:rPr>
          <w:sz w:val="28"/>
          <w:szCs w:val="28"/>
        </w:rPr>
        <w:t xml:space="preserve"> </w:t>
      </w:r>
      <w:r w:rsidR="00E93BDA" w:rsidRPr="00E93BDA">
        <w:rPr>
          <w:sz w:val="28"/>
          <w:szCs w:val="28"/>
        </w:rPr>
        <w:t>71</w:t>
      </w:r>
      <w:r w:rsidRPr="00E93BDA">
        <w:rPr>
          <w:sz w:val="28"/>
          <w:szCs w:val="28"/>
        </w:rPr>
        <w:t xml:space="preserve"> человек.</w:t>
      </w:r>
      <w:r w:rsidR="005609B8" w:rsidRPr="00E93BDA">
        <w:rPr>
          <w:sz w:val="28"/>
          <w:szCs w:val="28"/>
        </w:rPr>
        <w:t xml:space="preserve"> </w:t>
      </w:r>
    </w:p>
    <w:p w:rsidR="00454802" w:rsidRPr="00CF30E9" w:rsidRDefault="0018092C" w:rsidP="005609B8">
      <w:pPr>
        <w:spacing w:line="360" w:lineRule="auto"/>
        <w:ind w:firstLine="709"/>
        <w:jc w:val="center"/>
        <w:rPr>
          <w:rFonts w:ascii="Georgia" w:hAnsi="Georgia"/>
          <w:b/>
          <w:sz w:val="28"/>
          <w:szCs w:val="28"/>
        </w:rPr>
      </w:pPr>
      <w:r w:rsidRPr="00CF30E9">
        <w:rPr>
          <w:rFonts w:ascii="Georgia" w:hAnsi="Georgia"/>
          <w:b/>
          <w:sz w:val="28"/>
          <w:szCs w:val="28"/>
        </w:rPr>
        <w:lastRenderedPageBreak/>
        <w:t>У</w:t>
      </w:r>
      <w:r w:rsidR="00454802" w:rsidRPr="00CF30E9">
        <w:rPr>
          <w:rFonts w:ascii="Georgia" w:hAnsi="Georgia"/>
          <w:b/>
          <w:sz w:val="28"/>
          <w:szCs w:val="28"/>
        </w:rPr>
        <w:t>ровень жизни</w:t>
      </w:r>
    </w:p>
    <w:p w:rsidR="0043290A" w:rsidRPr="00D05E79" w:rsidRDefault="00454802" w:rsidP="006F074E">
      <w:pPr>
        <w:spacing w:line="360" w:lineRule="auto"/>
        <w:ind w:firstLine="709"/>
        <w:jc w:val="both"/>
        <w:rPr>
          <w:sz w:val="28"/>
          <w:szCs w:val="28"/>
        </w:rPr>
      </w:pPr>
      <w:r w:rsidRPr="00D05E79">
        <w:rPr>
          <w:sz w:val="28"/>
          <w:szCs w:val="28"/>
        </w:rPr>
        <w:t>В январе-</w:t>
      </w:r>
      <w:r w:rsidR="008776C2" w:rsidRPr="00D05E79">
        <w:rPr>
          <w:sz w:val="28"/>
          <w:szCs w:val="28"/>
        </w:rPr>
        <w:t>августе</w:t>
      </w:r>
      <w:r w:rsidRPr="00D05E79">
        <w:rPr>
          <w:sz w:val="28"/>
          <w:szCs w:val="28"/>
        </w:rPr>
        <w:t xml:space="preserve"> текущего года среднемесячная заработная плата работников крупных и средних организаций составила в среднем за месяц  </w:t>
      </w:r>
      <w:r w:rsidR="00D05E79" w:rsidRPr="00D05E79">
        <w:rPr>
          <w:sz w:val="28"/>
          <w:szCs w:val="28"/>
        </w:rPr>
        <w:t>29955</w:t>
      </w:r>
      <w:r w:rsidR="008776C2" w:rsidRPr="00D05E79">
        <w:rPr>
          <w:sz w:val="28"/>
          <w:szCs w:val="28"/>
        </w:rPr>
        <w:t xml:space="preserve"> </w:t>
      </w:r>
      <w:r w:rsidR="00D05E79" w:rsidRPr="00D05E79">
        <w:rPr>
          <w:sz w:val="28"/>
          <w:szCs w:val="28"/>
        </w:rPr>
        <w:t>р</w:t>
      </w:r>
      <w:r w:rsidRPr="00D05E79">
        <w:rPr>
          <w:sz w:val="28"/>
          <w:szCs w:val="28"/>
        </w:rPr>
        <w:t>убл</w:t>
      </w:r>
      <w:r w:rsidR="00D05E79" w:rsidRPr="00D05E79">
        <w:rPr>
          <w:sz w:val="28"/>
          <w:szCs w:val="28"/>
        </w:rPr>
        <w:t>ей</w:t>
      </w:r>
      <w:r w:rsidRPr="00D05E79">
        <w:rPr>
          <w:sz w:val="28"/>
          <w:szCs w:val="28"/>
        </w:rPr>
        <w:t>, или 1</w:t>
      </w:r>
      <w:r w:rsidR="00D05E79" w:rsidRPr="00D05E79">
        <w:rPr>
          <w:sz w:val="28"/>
          <w:szCs w:val="28"/>
        </w:rPr>
        <w:t>05,5</w:t>
      </w:r>
      <w:r w:rsidRPr="00D05E79">
        <w:rPr>
          <w:sz w:val="28"/>
          <w:szCs w:val="28"/>
        </w:rPr>
        <w:t xml:space="preserve"> % к соответствующему периоду 20</w:t>
      </w:r>
      <w:r w:rsidR="00612A4E" w:rsidRPr="00D05E79">
        <w:rPr>
          <w:sz w:val="28"/>
          <w:szCs w:val="28"/>
        </w:rPr>
        <w:t>1</w:t>
      </w:r>
      <w:r w:rsidR="00D05E79" w:rsidRPr="00D05E79">
        <w:rPr>
          <w:sz w:val="28"/>
          <w:szCs w:val="28"/>
        </w:rPr>
        <w:t>5</w:t>
      </w:r>
      <w:r w:rsidRPr="00D05E79">
        <w:rPr>
          <w:sz w:val="28"/>
          <w:szCs w:val="28"/>
        </w:rPr>
        <w:t xml:space="preserve"> года.</w:t>
      </w:r>
      <w:r w:rsidR="0018092C" w:rsidRPr="00D05E79">
        <w:rPr>
          <w:sz w:val="28"/>
          <w:szCs w:val="28"/>
        </w:rPr>
        <w:t xml:space="preserve"> Уровень заработной платы по району ниже уровня заработной платы по </w:t>
      </w:r>
      <w:r w:rsidR="00612A4E" w:rsidRPr="00D05E79">
        <w:rPr>
          <w:sz w:val="28"/>
          <w:szCs w:val="28"/>
        </w:rPr>
        <w:t xml:space="preserve">области на </w:t>
      </w:r>
      <w:r w:rsidR="00D05E79" w:rsidRPr="00D05E79">
        <w:rPr>
          <w:sz w:val="28"/>
          <w:szCs w:val="28"/>
        </w:rPr>
        <w:t>9,1</w:t>
      </w:r>
      <w:r w:rsidR="0018092C" w:rsidRPr="00D05E79">
        <w:rPr>
          <w:sz w:val="28"/>
          <w:szCs w:val="28"/>
        </w:rPr>
        <w:t>%.</w:t>
      </w:r>
    </w:p>
    <w:p w:rsidR="00454802" w:rsidRPr="00D05E79" w:rsidRDefault="00454802" w:rsidP="006F074E">
      <w:pPr>
        <w:spacing w:before="240" w:after="120" w:line="360" w:lineRule="auto"/>
        <w:jc w:val="center"/>
        <w:rPr>
          <w:rFonts w:ascii="Georgia" w:hAnsi="Georgia"/>
          <w:b/>
          <w:sz w:val="28"/>
          <w:szCs w:val="28"/>
        </w:rPr>
      </w:pPr>
      <w:r w:rsidRPr="00D05E79">
        <w:rPr>
          <w:rFonts w:ascii="Georgia" w:hAnsi="Georgia"/>
          <w:b/>
          <w:sz w:val="28"/>
          <w:szCs w:val="28"/>
        </w:rPr>
        <w:t>Рынок труда</w:t>
      </w:r>
    </w:p>
    <w:p w:rsidR="000548A7" w:rsidRPr="00D05E79" w:rsidRDefault="00454802" w:rsidP="000548A7">
      <w:pPr>
        <w:spacing w:line="360" w:lineRule="auto"/>
        <w:ind w:firstLine="720"/>
        <w:jc w:val="both"/>
        <w:rPr>
          <w:sz w:val="28"/>
          <w:szCs w:val="28"/>
        </w:rPr>
      </w:pPr>
      <w:r w:rsidRPr="00D05E79">
        <w:rPr>
          <w:sz w:val="28"/>
          <w:szCs w:val="28"/>
        </w:rPr>
        <w:t xml:space="preserve">Численность безработных, состоящих на учете в органах государственной службы занятости, на конец </w:t>
      </w:r>
      <w:r w:rsidR="00E9072F" w:rsidRPr="00D05E79">
        <w:rPr>
          <w:sz w:val="28"/>
          <w:szCs w:val="28"/>
        </w:rPr>
        <w:t xml:space="preserve">августа </w:t>
      </w:r>
      <w:r w:rsidRPr="00D05E79">
        <w:rPr>
          <w:sz w:val="28"/>
          <w:szCs w:val="28"/>
        </w:rPr>
        <w:t xml:space="preserve"> составила </w:t>
      </w:r>
      <w:r w:rsidR="00E9072F" w:rsidRPr="00D05E79">
        <w:rPr>
          <w:sz w:val="28"/>
          <w:szCs w:val="28"/>
        </w:rPr>
        <w:t>3</w:t>
      </w:r>
      <w:r w:rsidR="00D05E79" w:rsidRPr="00D05E79">
        <w:rPr>
          <w:sz w:val="28"/>
          <w:szCs w:val="28"/>
        </w:rPr>
        <w:t>87</w:t>
      </w:r>
      <w:r w:rsidRPr="00D05E79">
        <w:rPr>
          <w:sz w:val="28"/>
          <w:szCs w:val="28"/>
        </w:rPr>
        <w:t xml:space="preserve"> человек</w:t>
      </w:r>
      <w:r w:rsidR="00E9072F" w:rsidRPr="00D05E79">
        <w:rPr>
          <w:sz w:val="28"/>
          <w:szCs w:val="28"/>
        </w:rPr>
        <w:t xml:space="preserve"> </w:t>
      </w:r>
      <w:r w:rsidRPr="00D05E79">
        <w:rPr>
          <w:sz w:val="28"/>
          <w:szCs w:val="28"/>
        </w:rPr>
        <w:t xml:space="preserve"> или </w:t>
      </w:r>
      <w:r w:rsidR="00D05E79" w:rsidRPr="00D05E79">
        <w:rPr>
          <w:sz w:val="28"/>
          <w:szCs w:val="28"/>
        </w:rPr>
        <w:t>108,1</w:t>
      </w:r>
      <w:r w:rsidRPr="00D05E79">
        <w:rPr>
          <w:sz w:val="28"/>
          <w:szCs w:val="28"/>
        </w:rPr>
        <w:t xml:space="preserve"> % к</w:t>
      </w:r>
      <w:r w:rsidR="002372CC" w:rsidRPr="00D05E79">
        <w:rPr>
          <w:sz w:val="28"/>
          <w:szCs w:val="28"/>
        </w:rPr>
        <w:t xml:space="preserve"> уровню </w:t>
      </w:r>
      <w:r w:rsidRPr="00D05E79">
        <w:rPr>
          <w:sz w:val="28"/>
          <w:szCs w:val="28"/>
        </w:rPr>
        <w:t xml:space="preserve"> 20</w:t>
      </w:r>
      <w:r w:rsidR="0043290A" w:rsidRPr="00D05E79">
        <w:rPr>
          <w:sz w:val="28"/>
          <w:szCs w:val="28"/>
        </w:rPr>
        <w:t>1</w:t>
      </w:r>
      <w:r w:rsidR="00D05E79" w:rsidRPr="00D05E79">
        <w:rPr>
          <w:sz w:val="28"/>
          <w:szCs w:val="28"/>
        </w:rPr>
        <w:t>5</w:t>
      </w:r>
      <w:r w:rsidR="002372CC" w:rsidRPr="00D05E79">
        <w:rPr>
          <w:sz w:val="28"/>
          <w:szCs w:val="28"/>
        </w:rPr>
        <w:t xml:space="preserve"> года</w:t>
      </w:r>
      <w:r w:rsidRPr="00D05E79">
        <w:rPr>
          <w:sz w:val="28"/>
          <w:szCs w:val="28"/>
        </w:rPr>
        <w:t>.</w:t>
      </w:r>
      <w:r w:rsidR="000548A7" w:rsidRPr="00D05E79">
        <w:rPr>
          <w:sz w:val="28"/>
          <w:szCs w:val="28"/>
        </w:rPr>
        <w:t xml:space="preserve"> Уровень регистр</w:t>
      </w:r>
      <w:r w:rsidR="00E9072F" w:rsidRPr="00D05E79">
        <w:rPr>
          <w:sz w:val="28"/>
          <w:szCs w:val="28"/>
        </w:rPr>
        <w:t>ируемой безработицы в районе – 2</w:t>
      </w:r>
      <w:r w:rsidR="000548A7" w:rsidRPr="00D05E79">
        <w:rPr>
          <w:sz w:val="28"/>
          <w:szCs w:val="28"/>
        </w:rPr>
        <w:t>,</w:t>
      </w:r>
      <w:r w:rsidR="00D05E79" w:rsidRPr="00D05E79">
        <w:rPr>
          <w:sz w:val="28"/>
          <w:szCs w:val="28"/>
        </w:rPr>
        <w:t>7</w:t>
      </w:r>
      <w:r w:rsidR="000548A7" w:rsidRPr="00D05E79">
        <w:rPr>
          <w:sz w:val="28"/>
          <w:szCs w:val="28"/>
        </w:rPr>
        <w:t xml:space="preserve"> % (по области – 1,</w:t>
      </w:r>
      <w:r w:rsidR="000D60E7" w:rsidRPr="00D05E79">
        <w:rPr>
          <w:sz w:val="28"/>
          <w:szCs w:val="28"/>
        </w:rPr>
        <w:t>5</w:t>
      </w:r>
      <w:r w:rsidR="000548A7" w:rsidRPr="00D05E79">
        <w:rPr>
          <w:sz w:val="28"/>
          <w:szCs w:val="28"/>
        </w:rPr>
        <w:t xml:space="preserve"> %).</w:t>
      </w:r>
    </w:p>
    <w:p w:rsidR="00454802" w:rsidRPr="00D05E79" w:rsidRDefault="00454802" w:rsidP="006F074E">
      <w:pPr>
        <w:spacing w:line="360" w:lineRule="auto"/>
        <w:ind w:firstLine="720"/>
        <w:jc w:val="both"/>
        <w:rPr>
          <w:sz w:val="28"/>
          <w:szCs w:val="28"/>
        </w:rPr>
      </w:pPr>
      <w:r w:rsidRPr="00D05E79">
        <w:rPr>
          <w:sz w:val="28"/>
          <w:szCs w:val="28"/>
        </w:rPr>
        <w:t xml:space="preserve">Потребность организаций в работниках, заявленная в органы государственной службы занятости, на конец </w:t>
      </w:r>
      <w:r w:rsidR="00D57E92" w:rsidRPr="00D05E79">
        <w:rPr>
          <w:sz w:val="28"/>
          <w:szCs w:val="28"/>
        </w:rPr>
        <w:t xml:space="preserve">августа </w:t>
      </w:r>
      <w:r w:rsidRPr="00D05E79">
        <w:rPr>
          <w:sz w:val="28"/>
          <w:szCs w:val="28"/>
        </w:rPr>
        <w:t xml:space="preserve">составила </w:t>
      </w:r>
      <w:r w:rsidR="00D05E79" w:rsidRPr="00D05E79">
        <w:rPr>
          <w:sz w:val="28"/>
          <w:szCs w:val="28"/>
        </w:rPr>
        <w:t>354</w:t>
      </w:r>
      <w:r w:rsidRPr="00D05E79">
        <w:rPr>
          <w:sz w:val="28"/>
          <w:szCs w:val="28"/>
        </w:rPr>
        <w:t xml:space="preserve"> ваканси</w:t>
      </w:r>
      <w:r w:rsidR="00D05E79" w:rsidRPr="00D05E79">
        <w:rPr>
          <w:sz w:val="28"/>
          <w:szCs w:val="28"/>
        </w:rPr>
        <w:t>и</w:t>
      </w:r>
      <w:r w:rsidRPr="00D05E79">
        <w:rPr>
          <w:sz w:val="28"/>
          <w:szCs w:val="28"/>
        </w:rPr>
        <w:t xml:space="preserve">, нагрузка незанятого населения на одну заявленную вакансию – </w:t>
      </w:r>
      <w:r w:rsidR="000D60E7" w:rsidRPr="00D05E79">
        <w:rPr>
          <w:sz w:val="28"/>
          <w:szCs w:val="28"/>
        </w:rPr>
        <w:t>1,</w:t>
      </w:r>
      <w:r w:rsidR="00D05E79" w:rsidRPr="00D05E79">
        <w:rPr>
          <w:sz w:val="28"/>
          <w:szCs w:val="28"/>
        </w:rPr>
        <w:t>1</w:t>
      </w:r>
      <w:r w:rsidRPr="00D05E79">
        <w:rPr>
          <w:sz w:val="28"/>
          <w:szCs w:val="28"/>
        </w:rPr>
        <w:t xml:space="preserve"> человек</w:t>
      </w:r>
      <w:r w:rsidR="00D05E79" w:rsidRPr="00D05E79">
        <w:rPr>
          <w:sz w:val="28"/>
          <w:szCs w:val="28"/>
        </w:rPr>
        <w:t>а</w:t>
      </w:r>
      <w:r w:rsidRPr="00D05E79">
        <w:rPr>
          <w:sz w:val="28"/>
          <w:szCs w:val="28"/>
        </w:rPr>
        <w:t>.</w:t>
      </w:r>
    </w:p>
    <w:p w:rsidR="00454802" w:rsidRPr="00D05E79" w:rsidRDefault="00454802" w:rsidP="006F074E">
      <w:pPr>
        <w:spacing w:before="240" w:after="120" w:line="360" w:lineRule="auto"/>
        <w:ind w:firstLine="357"/>
        <w:jc w:val="center"/>
        <w:rPr>
          <w:rFonts w:ascii="Georgia" w:hAnsi="Georgia"/>
          <w:b/>
          <w:sz w:val="28"/>
          <w:szCs w:val="28"/>
        </w:rPr>
      </w:pPr>
      <w:r w:rsidRPr="00D05E79">
        <w:rPr>
          <w:rFonts w:ascii="Georgia" w:hAnsi="Georgia"/>
          <w:b/>
          <w:sz w:val="28"/>
          <w:szCs w:val="28"/>
        </w:rPr>
        <w:t>Правопорядок</w:t>
      </w:r>
    </w:p>
    <w:p w:rsidR="006053D1" w:rsidRPr="00D05E79" w:rsidRDefault="00B479F7" w:rsidP="0089525D">
      <w:pPr>
        <w:spacing w:line="360" w:lineRule="auto"/>
        <w:ind w:firstLine="720"/>
        <w:jc w:val="both"/>
        <w:rPr>
          <w:sz w:val="28"/>
          <w:szCs w:val="28"/>
        </w:rPr>
      </w:pPr>
      <w:r w:rsidRPr="00D05E79">
        <w:rPr>
          <w:sz w:val="28"/>
          <w:szCs w:val="28"/>
        </w:rPr>
        <w:t xml:space="preserve">За </w:t>
      </w:r>
      <w:r w:rsidR="00D57E92" w:rsidRPr="00D05E79">
        <w:rPr>
          <w:sz w:val="28"/>
          <w:szCs w:val="28"/>
        </w:rPr>
        <w:t>8</w:t>
      </w:r>
      <w:r w:rsidRPr="00D05E79">
        <w:rPr>
          <w:sz w:val="28"/>
          <w:szCs w:val="28"/>
        </w:rPr>
        <w:t xml:space="preserve"> месяцев 201</w:t>
      </w:r>
      <w:r w:rsidR="00D05E79" w:rsidRPr="00D05E79">
        <w:rPr>
          <w:sz w:val="28"/>
          <w:szCs w:val="28"/>
        </w:rPr>
        <w:t>6</w:t>
      </w:r>
      <w:r w:rsidR="003A1633" w:rsidRPr="00D05E79">
        <w:rPr>
          <w:sz w:val="28"/>
          <w:szCs w:val="28"/>
        </w:rPr>
        <w:t xml:space="preserve"> </w:t>
      </w:r>
      <w:r w:rsidR="00B04437" w:rsidRPr="00D05E79">
        <w:rPr>
          <w:sz w:val="28"/>
          <w:szCs w:val="28"/>
        </w:rPr>
        <w:t xml:space="preserve"> </w:t>
      </w:r>
      <w:r w:rsidRPr="00D05E79">
        <w:rPr>
          <w:sz w:val="28"/>
          <w:szCs w:val="28"/>
        </w:rPr>
        <w:t>года</w:t>
      </w:r>
      <w:r w:rsidR="006053D1" w:rsidRPr="00D05E79">
        <w:rPr>
          <w:sz w:val="28"/>
          <w:szCs w:val="28"/>
        </w:rPr>
        <w:t xml:space="preserve"> зарегистрировано </w:t>
      </w:r>
      <w:r w:rsidR="00D05E79" w:rsidRPr="00D05E79">
        <w:rPr>
          <w:sz w:val="28"/>
          <w:szCs w:val="28"/>
        </w:rPr>
        <w:t>417</w:t>
      </w:r>
      <w:r w:rsidR="005F70ED" w:rsidRPr="00D05E79">
        <w:rPr>
          <w:sz w:val="28"/>
          <w:szCs w:val="28"/>
        </w:rPr>
        <w:t xml:space="preserve"> </w:t>
      </w:r>
      <w:r w:rsidR="006053D1" w:rsidRPr="00D05E79">
        <w:rPr>
          <w:sz w:val="28"/>
          <w:szCs w:val="28"/>
        </w:rPr>
        <w:t>преступлени</w:t>
      </w:r>
      <w:r w:rsidR="000D60E7" w:rsidRPr="00D05E79">
        <w:rPr>
          <w:sz w:val="28"/>
          <w:szCs w:val="28"/>
        </w:rPr>
        <w:t>й</w:t>
      </w:r>
      <w:r w:rsidR="0089525D" w:rsidRPr="00D05E79">
        <w:rPr>
          <w:sz w:val="28"/>
          <w:szCs w:val="28"/>
        </w:rPr>
        <w:t xml:space="preserve">, что на </w:t>
      </w:r>
      <w:r w:rsidR="00D05E79" w:rsidRPr="00D05E79">
        <w:rPr>
          <w:sz w:val="28"/>
          <w:szCs w:val="28"/>
        </w:rPr>
        <w:t>19,5%</w:t>
      </w:r>
      <w:r w:rsidR="004F0673" w:rsidRPr="00D05E79">
        <w:rPr>
          <w:sz w:val="28"/>
          <w:szCs w:val="28"/>
        </w:rPr>
        <w:t xml:space="preserve"> </w:t>
      </w:r>
      <w:r w:rsidR="0089525D" w:rsidRPr="00D05E79">
        <w:rPr>
          <w:sz w:val="28"/>
          <w:szCs w:val="28"/>
        </w:rPr>
        <w:t>преступлени</w:t>
      </w:r>
      <w:r w:rsidR="004F0673" w:rsidRPr="00D05E79">
        <w:rPr>
          <w:sz w:val="28"/>
          <w:szCs w:val="28"/>
        </w:rPr>
        <w:t>й больше</w:t>
      </w:r>
      <w:r w:rsidR="0089525D" w:rsidRPr="00D05E79">
        <w:rPr>
          <w:sz w:val="28"/>
          <w:szCs w:val="28"/>
        </w:rPr>
        <w:t xml:space="preserve">, чем за аналогичный период прошлого года. </w:t>
      </w:r>
      <w:r w:rsidR="006053D1" w:rsidRPr="00D05E79">
        <w:rPr>
          <w:sz w:val="28"/>
          <w:szCs w:val="28"/>
        </w:rPr>
        <w:t xml:space="preserve"> </w:t>
      </w:r>
    </w:p>
    <w:p w:rsidR="00BB62A0" w:rsidRPr="00D05E79" w:rsidRDefault="00BB62A0" w:rsidP="00577AA7">
      <w:pPr>
        <w:spacing w:line="360" w:lineRule="auto"/>
        <w:ind w:firstLine="720"/>
        <w:jc w:val="both"/>
        <w:rPr>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p w:rsidR="009A2E18" w:rsidRPr="00416905" w:rsidRDefault="009A2E18" w:rsidP="002D7BE3">
      <w:pPr>
        <w:ind w:firstLine="703"/>
        <w:jc w:val="both"/>
        <w:rPr>
          <w:i/>
          <w:color w:val="FF0000"/>
          <w:sz w:val="28"/>
          <w:szCs w:val="28"/>
        </w:rPr>
      </w:pPr>
    </w:p>
    <w:sectPr w:rsidR="009A2E18" w:rsidRPr="00416905" w:rsidSect="00A46A28">
      <w:footerReference w:type="even" r:id="rId8"/>
      <w:footerReference w:type="default" r:id="rId9"/>
      <w:pgSz w:w="11906" w:h="16838"/>
      <w:pgMar w:top="719"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D3" w:rsidRDefault="00671CD3">
      <w:r>
        <w:separator/>
      </w:r>
    </w:p>
  </w:endnote>
  <w:endnote w:type="continuationSeparator" w:id="0">
    <w:p w:rsidR="00671CD3" w:rsidRDefault="0067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143A8A" w:rsidP="009B22A5">
    <w:pPr>
      <w:pStyle w:val="a7"/>
      <w:framePr w:wrap="around" w:vAnchor="text" w:hAnchor="margin" w:xAlign="right" w:y="1"/>
      <w:rPr>
        <w:rStyle w:val="a8"/>
      </w:rPr>
    </w:pPr>
    <w:r>
      <w:rPr>
        <w:rStyle w:val="a8"/>
      </w:rPr>
      <w:fldChar w:fldCharType="begin"/>
    </w:r>
    <w:r w:rsidR="00DF1979">
      <w:rPr>
        <w:rStyle w:val="a8"/>
      </w:rPr>
      <w:instrText xml:space="preserve">PAGE  </w:instrText>
    </w:r>
    <w:r>
      <w:rPr>
        <w:rStyle w:val="a8"/>
      </w:rPr>
      <w:fldChar w:fldCharType="end"/>
    </w:r>
  </w:p>
  <w:p w:rsidR="00DF1979" w:rsidRDefault="00DF1979" w:rsidP="00A55EB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DF1979" w:rsidP="00A55EB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D3" w:rsidRDefault="00671CD3">
      <w:r>
        <w:separator/>
      </w:r>
    </w:p>
  </w:footnote>
  <w:footnote w:type="continuationSeparator" w:id="0">
    <w:p w:rsidR="00671CD3" w:rsidRDefault="0067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rPr>
    </w:lvl>
  </w:abstractNum>
  <w:abstractNum w:abstractNumId="3">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rPr>
    </w:lvl>
  </w:abstractNum>
  <w:abstractNum w:abstractNumId="4">
    <w:nsid w:val="00000004"/>
    <w:multiLevelType w:val="singleLevel"/>
    <w:tmpl w:val="00000004"/>
    <w:name w:val="WW8Num4"/>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5"/>
    <w:lvl w:ilvl="0">
      <w:start w:val="65535"/>
      <w:numFmt w:val="bullet"/>
      <w:lvlText w:val="•"/>
      <w:lvlJc w:val="left"/>
      <w:pPr>
        <w:tabs>
          <w:tab w:val="num" w:pos="0"/>
        </w:tabs>
        <w:ind w:left="0" w:firstLine="0"/>
      </w:pPr>
      <w:rPr>
        <w:rFonts w:ascii="Times New Roman" w:hAnsi="Times New Roman"/>
      </w:rPr>
    </w:lvl>
  </w:abstractNum>
  <w:abstractNum w:abstractNumId="6">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9">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AA80755"/>
    <w:multiLevelType w:val="hybridMultilevel"/>
    <w:tmpl w:val="D958C4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0AE94C49"/>
    <w:multiLevelType w:val="hybridMultilevel"/>
    <w:tmpl w:val="9C5E4A20"/>
    <w:lvl w:ilvl="0" w:tplc="6FC8CD74">
      <w:start w:val="65535"/>
      <w:numFmt w:val="bullet"/>
      <w:lvlText w:val="•"/>
      <w:legacy w:legacy="1" w:legacySpace="36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7">
    <w:nsid w:val="0D5535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95"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C34261F"/>
    <w:multiLevelType w:val="hybridMultilevel"/>
    <w:tmpl w:val="CBE4614C"/>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4215F7"/>
    <w:multiLevelType w:val="hybridMultilevel"/>
    <w:tmpl w:val="99A4AF38"/>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0">
    <w:nsid w:val="37207EFD"/>
    <w:multiLevelType w:val="hybridMultilevel"/>
    <w:tmpl w:val="29A85ED0"/>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1">
    <w:nsid w:val="3D05211B"/>
    <w:multiLevelType w:val="hybridMultilevel"/>
    <w:tmpl w:val="9A6C9E7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22">
    <w:nsid w:val="3F5E2A94"/>
    <w:multiLevelType w:val="hybridMultilevel"/>
    <w:tmpl w:val="6B04F1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41714"/>
    <w:multiLevelType w:val="hybridMultilevel"/>
    <w:tmpl w:val="1B8AC9B6"/>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4">
    <w:nsid w:val="4A992540"/>
    <w:multiLevelType w:val="hybridMultilevel"/>
    <w:tmpl w:val="7D80049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5">
    <w:nsid w:val="50E6447D"/>
    <w:multiLevelType w:val="hybridMultilevel"/>
    <w:tmpl w:val="4970DE82"/>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
    <w:nsid w:val="7C7571F5"/>
    <w:multiLevelType w:val="hybridMultilevel"/>
    <w:tmpl w:val="1C461CF0"/>
    <w:lvl w:ilvl="0" w:tplc="0419000B">
      <w:start w:val="1"/>
      <w:numFmt w:val="bullet"/>
      <w:lvlText w:val=""/>
      <w:lvlJc w:val="left"/>
      <w:pPr>
        <w:tabs>
          <w:tab w:val="num" w:pos="1493"/>
        </w:tabs>
        <w:ind w:left="14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0859C4"/>
    <w:multiLevelType w:val="hybridMultilevel"/>
    <w:tmpl w:val="14AC4F5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1"/>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18"/>
  </w:num>
  <w:num w:numId="8">
    <w:abstractNumId w:val="19"/>
  </w:num>
  <w:num w:numId="9">
    <w:abstractNumId w:val="16"/>
  </w:num>
  <w:num w:numId="10">
    <w:abstractNumId w:val="20"/>
  </w:num>
  <w:num w:numId="11">
    <w:abstractNumId w:val="23"/>
  </w:num>
  <w:num w:numId="12">
    <w:abstractNumId w:val="25"/>
  </w:num>
  <w:num w:numId="13">
    <w:abstractNumId w:val="27"/>
  </w:num>
  <w:num w:numId="14">
    <w:abstractNumId w:val="24"/>
  </w:num>
  <w:num w:numId="15">
    <w:abstractNumId w:val="17"/>
  </w:num>
  <w:num w:numId="16">
    <w:abstractNumId w:val="22"/>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AE7"/>
    <w:rsid w:val="0000554F"/>
    <w:rsid w:val="0000723C"/>
    <w:rsid w:val="000075A9"/>
    <w:rsid w:val="00010535"/>
    <w:rsid w:val="00012438"/>
    <w:rsid w:val="00014F57"/>
    <w:rsid w:val="00015550"/>
    <w:rsid w:val="00023A42"/>
    <w:rsid w:val="00024C0F"/>
    <w:rsid w:val="0003547F"/>
    <w:rsid w:val="00037D40"/>
    <w:rsid w:val="000448C3"/>
    <w:rsid w:val="000548A7"/>
    <w:rsid w:val="00055F88"/>
    <w:rsid w:val="00061011"/>
    <w:rsid w:val="00062622"/>
    <w:rsid w:val="00063223"/>
    <w:rsid w:val="00064163"/>
    <w:rsid w:val="00064B4E"/>
    <w:rsid w:val="000657A5"/>
    <w:rsid w:val="000707C1"/>
    <w:rsid w:val="000750C0"/>
    <w:rsid w:val="00075A0D"/>
    <w:rsid w:val="00077A26"/>
    <w:rsid w:val="00077B70"/>
    <w:rsid w:val="00080099"/>
    <w:rsid w:val="000837A7"/>
    <w:rsid w:val="00091E8A"/>
    <w:rsid w:val="00092475"/>
    <w:rsid w:val="000A1DBB"/>
    <w:rsid w:val="000A5990"/>
    <w:rsid w:val="000A6A7C"/>
    <w:rsid w:val="000A74E7"/>
    <w:rsid w:val="000A776A"/>
    <w:rsid w:val="000B131B"/>
    <w:rsid w:val="000B2F78"/>
    <w:rsid w:val="000B34B3"/>
    <w:rsid w:val="000B382D"/>
    <w:rsid w:val="000C3774"/>
    <w:rsid w:val="000D00D7"/>
    <w:rsid w:val="000D547A"/>
    <w:rsid w:val="000D60E7"/>
    <w:rsid w:val="000D7DDE"/>
    <w:rsid w:val="000E05AB"/>
    <w:rsid w:val="000E0690"/>
    <w:rsid w:val="000E1425"/>
    <w:rsid w:val="000E1F94"/>
    <w:rsid w:val="000F1366"/>
    <w:rsid w:val="001028D0"/>
    <w:rsid w:val="00104782"/>
    <w:rsid w:val="00115603"/>
    <w:rsid w:val="001202A1"/>
    <w:rsid w:val="001215A9"/>
    <w:rsid w:val="001228CF"/>
    <w:rsid w:val="00123916"/>
    <w:rsid w:val="00125554"/>
    <w:rsid w:val="00125E05"/>
    <w:rsid w:val="00126443"/>
    <w:rsid w:val="0013097E"/>
    <w:rsid w:val="00130E64"/>
    <w:rsid w:val="0013531A"/>
    <w:rsid w:val="001357F8"/>
    <w:rsid w:val="001413D3"/>
    <w:rsid w:val="001419AD"/>
    <w:rsid w:val="00142D6E"/>
    <w:rsid w:val="0014331F"/>
    <w:rsid w:val="00143A8A"/>
    <w:rsid w:val="00143E32"/>
    <w:rsid w:val="00143F53"/>
    <w:rsid w:val="0014481A"/>
    <w:rsid w:val="00145535"/>
    <w:rsid w:val="001471DA"/>
    <w:rsid w:val="00147A41"/>
    <w:rsid w:val="00150512"/>
    <w:rsid w:val="0015173C"/>
    <w:rsid w:val="00152E8E"/>
    <w:rsid w:val="001542AB"/>
    <w:rsid w:val="001643E7"/>
    <w:rsid w:val="001647E0"/>
    <w:rsid w:val="00164ABD"/>
    <w:rsid w:val="00171029"/>
    <w:rsid w:val="001723A3"/>
    <w:rsid w:val="0017276C"/>
    <w:rsid w:val="001738DE"/>
    <w:rsid w:val="00177A94"/>
    <w:rsid w:val="001805A4"/>
    <w:rsid w:val="001807A8"/>
    <w:rsid w:val="0018092C"/>
    <w:rsid w:val="00180E1A"/>
    <w:rsid w:val="00181DEA"/>
    <w:rsid w:val="00187698"/>
    <w:rsid w:val="0019060E"/>
    <w:rsid w:val="00190637"/>
    <w:rsid w:val="00196005"/>
    <w:rsid w:val="001963F2"/>
    <w:rsid w:val="00197845"/>
    <w:rsid w:val="001A1C0B"/>
    <w:rsid w:val="001A7375"/>
    <w:rsid w:val="001B1F9B"/>
    <w:rsid w:val="001C0B7D"/>
    <w:rsid w:val="001D0DDE"/>
    <w:rsid w:val="001D2780"/>
    <w:rsid w:val="001D41DC"/>
    <w:rsid w:val="001D56BE"/>
    <w:rsid w:val="001D5D9C"/>
    <w:rsid w:val="001E064C"/>
    <w:rsid w:val="001E15C7"/>
    <w:rsid w:val="001E18F2"/>
    <w:rsid w:val="001E205C"/>
    <w:rsid w:val="001E3306"/>
    <w:rsid w:val="001E4809"/>
    <w:rsid w:val="001E606E"/>
    <w:rsid w:val="001E747F"/>
    <w:rsid w:val="001E7992"/>
    <w:rsid w:val="001F2CF5"/>
    <w:rsid w:val="001F370E"/>
    <w:rsid w:val="001F51B8"/>
    <w:rsid w:val="001F5D61"/>
    <w:rsid w:val="00203216"/>
    <w:rsid w:val="00203311"/>
    <w:rsid w:val="002036E2"/>
    <w:rsid w:val="00203815"/>
    <w:rsid w:val="002074B5"/>
    <w:rsid w:val="00207E04"/>
    <w:rsid w:val="00213DA9"/>
    <w:rsid w:val="0021602C"/>
    <w:rsid w:val="0021641E"/>
    <w:rsid w:val="00217CD7"/>
    <w:rsid w:val="00222DA2"/>
    <w:rsid w:val="002246F6"/>
    <w:rsid w:val="00225AE7"/>
    <w:rsid w:val="002265C5"/>
    <w:rsid w:val="00227A04"/>
    <w:rsid w:val="00231BF8"/>
    <w:rsid w:val="00236CC8"/>
    <w:rsid w:val="002372CC"/>
    <w:rsid w:val="0023768F"/>
    <w:rsid w:val="002449A0"/>
    <w:rsid w:val="00244F67"/>
    <w:rsid w:val="0024646B"/>
    <w:rsid w:val="00252332"/>
    <w:rsid w:val="00252925"/>
    <w:rsid w:val="00252BB7"/>
    <w:rsid w:val="002532CD"/>
    <w:rsid w:val="002542E6"/>
    <w:rsid w:val="00260220"/>
    <w:rsid w:val="00262C07"/>
    <w:rsid w:val="002679A4"/>
    <w:rsid w:val="00272CD3"/>
    <w:rsid w:val="00274992"/>
    <w:rsid w:val="00285C4D"/>
    <w:rsid w:val="00286013"/>
    <w:rsid w:val="002901BB"/>
    <w:rsid w:val="00290B96"/>
    <w:rsid w:val="002936BB"/>
    <w:rsid w:val="00293BF8"/>
    <w:rsid w:val="00297795"/>
    <w:rsid w:val="002A507B"/>
    <w:rsid w:val="002A7834"/>
    <w:rsid w:val="002B032C"/>
    <w:rsid w:val="002B44FB"/>
    <w:rsid w:val="002B7A57"/>
    <w:rsid w:val="002C643F"/>
    <w:rsid w:val="002D7BE3"/>
    <w:rsid w:val="002E0F99"/>
    <w:rsid w:val="002E1C23"/>
    <w:rsid w:val="002E5D14"/>
    <w:rsid w:val="002E75DD"/>
    <w:rsid w:val="002F117C"/>
    <w:rsid w:val="002F3BA5"/>
    <w:rsid w:val="002F3E06"/>
    <w:rsid w:val="002F70FD"/>
    <w:rsid w:val="002F7284"/>
    <w:rsid w:val="00300E56"/>
    <w:rsid w:val="00303D4A"/>
    <w:rsid w:val="0030450A"/>
    <w:rsid w:val="00307734"/>
    <w:rsid w:val="00312FA1"/>
    <w:rsid w:val="00326778"/>
    <w:rsid w:val="00327682"/>
    <w:rsid w:val="00327A23"/>
    <w:rsid w:val="0033412B"/>
    <w:rsid w:val="00334765"/>
    <w:rsid w:val="00334C27"/>
    <w:rsid w:val="00334CE6"/>
    <w:rsid w:val="00336499"/>
    <w:rsid w:val="00341D68"/>
    <w:rsid w:val="00345072"/>
    <w:rsid w:val="003512F1"/>
    <w:rsid w:val="00353D11"/>
    <w:rsid w:val="003558C0"/>
    <w:rsid w:val="0036123B"/>
    <w:rsid w:val="00361AF3"/>
    <w:rsid w:val="00364E5F"/>
    <w:rsid w:val="003651FD"/>
    <w:rsid w:val="00370B2C"/>
    <w:rsid w:val="00372E28"/>
    <w:rsid w:val="00373CA1"/>
    <w:rsid w:val="00376841"/>
    <w:rsid w:val="003768DA"/>
    <w:rsid w:val="003773AD"/>
    <w:rsid w:val="003814FE"/>
    <w:rsid w:val="00383E39"/>
    <w:rsid w:val="003902C2"/>
    <w:rsid w:val="00391345"/>
    <w:rsid w:val="0039250C"/>
    <w:rsid w:val="003931A2"/>
    <w:rsid w:val="00397B1E"/>
    <w:rsid w:val="003A1633"/>
    <w:rsid w:val="003A3318"/>
    <w:rsid w:val="003A3A64"/>
    <w:rsid w:val="003B08D7"/>
    <w:rsid w:val="003B33BC"/>
    <w:rsid w:val="003B4186"/>
    <w:rsid w:val="003C00F4"/>
    <w:rsid w:val="003C1525"/>
    <w:rsid w:val="003C1EB8"/>
    <w:rsid w:val="003C33F1"/>
    <w:rsid w:val="003C5EDB"/>
    <w:rsid w:val="003D2371"/>
    <w:rsid w:val="003D5BB1"/>
    <w:rsid w:val="003D5FB6"/>
    <w:rsid w:val="003E0289"/>
    <w:rsid w:val="003E06B4"/>
    <w:rsid w:val="003E1B07"/>
    <w:rsid w:val="003E297B"/>
    <w:rsid w:val="003E2C53"/>
    <w:rsid w:val="003E62B3"/>
    <w:rsid w:val="003F011F"/>
    <w:rsid w:val="003F1569"/>
    <w:rsid w:val="003F40D2"/>
    <w:rsid w:val="00400739"/>
    <w:rsid w:val="0040384F"/>
    <w:rsid w:val="00405443"/>
    <w:rsid w:val="00405BA0"/>
    <w:rsid w:val="0041050A"/>
    <w:rsid w:val="00414984"/>
    <w:rsid w:val="00414E2E"/>
    <w:rsid w:val="00415825"/>
    <w:rsid w:val="00416171"/>
    <w:rsid w:val="00416905"/>
    <w:rsid w:val="00421509"/>
    <w:rsid w:val="004259AA"/>
    <w:rsid w:val="004269BB"/>
    <w:rsid w:val="00427310"/>
    <w:rsid w:val="00427927"/>
    <w:rsid w:val="004300A5"/>
    <w:rsid w:val="0043290A"/>
    <w:rsid w:val="0043388E"/>
    <w:rsid w:val="004358E6"/>
    <w:rsid w:val="00436D45"/>
    <w:rsid w:val="00440427"/>
    <w:rsid w:val="00442351"/>
    <w:rsid w:val="004426C3"/>
    <w:rsid w:val="00445621"/>
    <w:rsid w:val="00445DBE"/>
    <w:rsid w:val="00446086"/>
    <w:rsid w:val="00450B3F"/>
    <w:rsid w:val="00454802"/>
    <w:rsid w:val="00460AC3"/>
    <w:rsid w:val="00460E72"/>
    <w:rsid w:val="0046313F"/>
    <w:rsid w:val="00465239"/>
    <w:rsid w:val="00465B30"/>
    <w:rsid w:val="00474E82"/>
    <w:rsid w:val="00475157"/>
    <w:rsid w:val="00477C77"/>
    <w:rsid w:val="00477DE5"/>
    <w:rsid w:val="00480D62"/>
    <w:rsid w:val="00485DA3"/>
    <w:rsid w:val="004872F2"/>
    <w:rsid w:val="00487389"/>
    <w:rsid w:val="00492F4B"/>
    <w:rsid w:val="004A2065"/>
    <w:rsid w:val="004A2FD1"/>
    <w:rsid w:val="004A48C0"/>
    <w:rsid w:val="004B081F"/>
    <w:rsid w:val="004B3130"/>
    <w:rsid w:val="004B4AE7"/>
    <w:rsid w:val="004B530F"/>
    <w:rsid w:val="004B5803"/>
    <w:rsid w:val="004B7CA6"/>
    <w:rsid w:val="004C23BC"/>
    <w:rsid w:val="004C24AB"/>
    <w:rsid w:val="004C343F"/>
    <w:rsid w:val="004C3BAF"/>
    <w:rsid w:val="004C4008"/>
    <w:rsid w:val="004C52A0"/>
    <w:rsid w:val="004C79EA"/>
    <w:rsid w:val="004D0704"/>
    <w:rsid w:val="004D079A"/>
    <w:rsid w:val="004D75EA"/>
    <w:rsid w:val="004E251D"/>
    <w:rsid w:val="004F0673"/>
    <w:rsid w:val="004F444C"/>
    <w:rsid w:val="004F75CF"/>
    <w:rsid w:val="004F7734"/>
    <w:rsid w:val="00500B83"/>
    <w:rsid w:val="005025F0"/>
    <w:rsid w:val="00503A24"/>
    <w:rsid w:val="005043EA"/>
    <w:rsid w:val="00505F1A"/>
    <w:rsid w:val="005078B4"/>
    <w:rsid w:val="005079D8"/>
    <w:rsid w:val="00514C29"/>
    <w:rsid w:val="0051772F"/>
    <w:rsid w:val="00523380"/>
    <w:rsid w:val="00526592"/>
    <w:rsid w:val="00536F78"/>
    <w:rsid w:val="00551E6D"/>
    <w:rsid w:val="005555A1"/>
    <w:rsid w:val="00556843"/>
    <w:rsid w:val="005609B8"/>
    <w:rsid w:val="00563846"/>
    <w:rsid w:val="00564372"/>
    <w:rsid w:val="00565E86"/>
    <w:rsid w:val="0057056B"/>
    <w:rsid w:val="00577AA7"/>
    <w:rsid w:val="00577EF7"/>
    <w:rsid w:val="00581D1B"/>
    <w:rsid w:val="005826B4"/>
    <w:rsid w:val="00582FD8"/>
    <w:rsid w:val="0058473B"/>
    <w:rsid w:val="0059099B"/>
    <w:rsid w:val="00591107"/>
    <w:rsid w:val="00597279"/>
    <w:rsid w:val="005A0952"/>
    <w:rsid w:val="005A2F1E"/>
    <w:rsid w:val="005A42B7"/>
    <w:rsid w:val="005B3B54"/>
    <w:rsid w:val="005B4002"/>
    <w:rsid w:val="005C2FBE"/>
    <w:rsid w:val="005C5260"/>
    <w:rsid w:val="005C652E"/>
    <w:rsid w:val="005C6633"/>
    <w:rsid w:val="005D5D92"/>
    <w:rsid w:val="005E2980"/>
    <w:rsid w:val="005E3B50"/>
    <w:rsid w:val="005E4558"/>
    <w:rsid w:val="005E6E23"/>
    <w:rsid w:val="005E6E45"/>
    <w:rsid w:val="005E734B"/>
    <w:rsid w:val="005F2639"/>
    <w:rsid w:val="005F5262"/>
    <w:rsid w:val="005F70ED"/>
    <w:rsid w:val="005F76AA"/>
    <w:rsid w:val="0060047E"/>
    <w:rsid w:val="006053D1"/>
    <w:rsid w:val="006104C6"/>
    <w:rsid w:val="006124C4"/>
    <w:rsid w:val="00612A4E"/>
    <w:rsid w:val="00613BAC"/>
    <w:rsid w:val="0061602F"/>
    <w:rsid w:val="00620DC9"/>
    <w:rsid w:val="0062137E"/>
    <w:rsid w:val="006215FE"/>
    <w:rsid w:val="00623406"/>
    <w:rsid w:val="006240D6"/>
    <w:rsid w:val="006312D1"/>
    <w:rsid w:val="00633C3A"/>
    <w:rsid w:val="0063450A"/>
    <w:rsid w:val="00635333"/>
    <w:rsid w:val="0063561C"/>
    <w:rsid w:val="006379B6"/>
    <w:rsid w:val="006415A7"/>
    <w:rsid w:val="00642525"/>
    <w:rsid w:val="006427BF"/>
    <w:rsid w:val="006427C5"/>
    <w:rsid w:val="00643B6F"/>
    <w:rsid w:val="00643CCB"/>
    <w:rsid w:val="0066163C"/>
    <w:rsid w:val="00665AE4"/>
    <w:rsid w:val="006675FF"/>
    <w:rsid w:val="00670177"/>
    <w:rsid w:val="0067042E"/>
    <w:rsid w:val="00670BE0"/>
    <w:rsid w:val="00671CD3"/>
    <w:rsid w:val="00674FAC"/>
    <w:rsid w:val="00680F8C"/>
    <w:rsid w:val="00682AA0"/>
    <w:rsid w:val="00682D2B"/>
    <w:rsid w:val="00685977"/>
    <w:rsid w:val="00687FD2"/>
    <w:rsid w:val="00695621"/>
    <w:rsid w:val="00697ADD"/>
    <w:rsid w:val="006A2609"/>
    <w:rsid w:val="006A3C0C"/>
    <w:rsid w:val="006C1502"/>
    <w:rsid w:val="006D29F8"/>
    <w:rsid w:val="006E3735"/>
    <w:rsid w:val="006F01D7"/>
    <w:rsid w:val="006F074E"/>
    <w:rsid w:val="006F2C3D"/>
    <w:rsid w:val="006F3CE8"/>
    <w:rsid w:val="006F6F1F"/>
    <w:rsid w:val="0070103E"/>
    <w:rsid w:val="00702F85"/>
    <w:rsid w:val="00705E87"/>
    <w:rsid w:val="00705ECD"/>
    <w:rsid w:val="00712874"/>
    <w:rsid w:val="00714218"/>
    <w:rsid w:val="007238D6"/>
    <w:rsid w:val="007316AC"/>
    <w:rsid w:val="00733B43"/>
    <w:rsid w:val="00733E31"/>
    <w:rsid w:val="00734413"/>
    <w:rsid w:val="00736254"/>
    <w:rsid w:val="0073754A"/>
    <w:rsid w:val="00742671"/>
    <w:rsid w:val="00743124"/>
    <w:rsid w:val="0074565D"/>
    <w:rsid w:val="00747365"/>
    <w:rsid w:val="00751987"/>
    <w:rsid w:val="00751D94"/>
    <w:rsid w:val="007522EE"/>
    <w:rsid w:val="007532E9"/>
    <w:rsid w:val="00761CE4"/>
    <w:rsid w:val="0076688E"/>
    <w:rsid w:val="0076695C"/>
    <w:rsid w:val="00771F30"/>
    <w:rsid w:val="007832EF"/>
    <w:rsid w:val="00783B29"/>
    <w:rsid w:val="00787EEC"/>
    <w:rsid w:val="00791DC5"/>
    <w:rsid w:val="007951C2"/>
    <w:rsid w:val="00796655"/>
    <w:rsid w:val="00796F70"/>
    <w:rsid w:val="007A772A"/>
    <w:rsid w:val="007A7A9D"/>
    <w:rsid w:val="007B254B"/>
    <w:rsid w:val="007B3ADD"/>
    <w:rsid w:val="007B5625"/>
    <w:rsid w:val="007B6128"/>
    <w:rsid w:val="007C0FB0"/>
    <w:rsid w:val="007C40FE"/>
    <w:rsid w:val="007C4E45"/>
    <w:rsid w:val="007D14A0"/>
    <w:rsid w:val="007D1F01"/>
    <w:rsid w:val="007D35F2"/>
    <w:rsid w:val="007D42B2"/>
    <w:rsid w:val="007E257A"/>
    <w:rsid w:val="007E62DD"/>
    <w:rsid w:val="007F03E6"/>
    <w:rsid w:val="007F124B"/>
    <w:rsid w:val="007F2887"/>
    <w:rsid w:val="007F42A2"/>
    <w:rsid w:val="007F6A9A"/>
    <w:rsid w:val="0080309B"/>
    <w:rsid w:val="00804058"/>
    <w:rsid w:val="00804380"/>
    <w:rsid w:val="00805D54"/>
    <w:rsid w:val="00807D0E"/>
    <w:rsid w:val="008134EA"/>
    <w:rsid w:val="0081683B"/>
    <w:rsid w:val="00820A1B"/>
    <w:rsid w:val="00824B13"/>
    <w:rsid w:val="008278CD"/>
    <w:rsid w:val="00832A81"/>
    <w:rsid w:val="00833553"/>
    <w:rsid w:val="008344D0"/>
    <w:rsid w:val="00836B98"/>
    <w:rsid w:val="00840D3B"/>
    <w:rsid w:val="008412A9"/>
    <w:rsid w:val="0086064A"/>
    <w:rsid w:val="0086080B"/>
    <w:rsid w:val="00861F62"/>
    <w:rsid w:val="00864019"/>
    <w:rsid w:val="008646CC"/>
    <w:rsid w:val="00865F4E"/>
    <w:rsid w:val="00870DE3"/>
    <w:rsid w:val="008726D5"/>
    <w:rsid w:val="00875853"/>
    <w:rsid w:val="008776C2"/>
    <w:rsid w:val="00885670"/>
    <w:rsid w:val="00887689"/>
    <w:rsid w:val="00891678"/>
    <w:rsid w:val="0089215B"/>
    <w:rsid w:val="00893E00"/>
    <w:rsid w:val="0089525D"/>
    <w:rsid w:val="00896D22"/>
    <w:rsid w:val="00897570"/>
    <w:rsid w:val="008A31C2"/>
    <w:rsid w:val="008B100E"/>
    <w:rsid w:val="008B4B1B"/>
    <w:rsid w:val="008B5188"/>
    <w:rsid w:val="008B58A5"/>
    <w:rsid w:val="008B717E"/>
    <w:rsid w:val="008B732D"/>
    <w:rsid w:val="008C1B70"/>
    <w:rsid w:val="008C4A4D"/>
    <w:rsid w:val="008C4A9A"/>
    <w:rsid w:val="008C56DC"/>
    <w:rsid w:val="008C58C2"/>
    <w:rsid w:val="008D65F1"/>
    <w:rsid w:val="008D6DED"/>
    <w:rsid w:val="008E1A11"/>
    <w:rsid w:val="008E61D8"/>
    <w:rsid w:val="008F214D"/>
    <w:rsid w:val="008F5424"/>
    <w:rsid w:val="009001A1"/>
    <w:rsid w:val="00900EC1"/>
    <w:rsid w:val="00905BCE"/>
    <w:rsid w:val="00906208"/>
    <w:rsid w:val="00906439"/>
    <w:rsid w:val="00907BB5"/>
    <w:rsid w:val="009129E5"/>
    <w:rsid w:val="00913247"/>
    <w:rsid w:val="00914BC2"/>
    <w:rsid w:val="00922FC2"/>
    <w:rsid w:val="00930876"/>
    <w:rsid w:val="0093104A"/>
    <w:rsid w:val="0093207F"/>
    <w:rsid w:val="00933B84"/>
    <w:rsid w:val="00934937"/>
    <w:rsid w:val="00935FE8"/>
    <w:rsid w:val="009360F4"/>
    <w:rsid w:val="00942340"/>
    <w:rsid w:val="00944159"/>
    <w:rsid w:val="009441F7"/>
    <w:rsid w:val="009458B5"/>
    <w:rsid w:val="00945DAC"/>
    <w:rsid w:val="00950208"/>
    <w:rsid w:val="0095046C"/>
    <w:rsid w:val="00956CAA"/>
    <w:rsid w:val="009637C9"/>
    <w:rsid w:val="0096435D"/>
    <w:rsid w:val="00964C01"/>
    <w:rsid w:val="00967A3C"/>
    <w:rsid w:val="00973897"/>
    <w:rsid w:val="009740C4"/>
    <w:rsid w:val="00974993"/>
    <w:rsid w:val="00984764"/>
    <w:rsid w:val="0098528C"/>
    <w:rsid w:val="009921B1"/>
    <w:rsid w:val="00992712"/>
    <w:rsid w:val="00993E71"/>
    <w:rsid w:val="00994E1A"/>
    <w:rsid w:val="00996483"/>
    <w:rsid w:val="009A26ED"/>
    <w:rsid w:val="009A2E18"/>
    <w:rsid w:val="009A3C78"/>
    <w:rsid w:val="009A41C9"/>
    <w:rsid w:val="009B0330"/>
    <w:rsid w:val="009B1530"/>
    <w:rsid w:val="009B22A5"/>
    <w:rsid w:val="009B2827"/>
    <w:rsid w:val="009B2C7B"/>
    <w:rsid w:val="009B4B2C"/>
    <w:rsid w:val="009B6A04"/>
    <w:rsid w:val="009B71A5"/>
    <w:rsid w:val="009B72BD"/>
    <w:rsid w:val="009C44B6"/>
    <w:rsid w:val="009C755A"/>
    <w:rsid w:val="009D242D"/>
    <w:rsid w:val="009D65F0"/>
    <w:rsid w:val="009E0CBC"/>
    <w:rsid w:val="009E11FB"/>
    <w:rsid w:val="009E1FE1"/>
    <w:rsid w:val="009E2004"/>
    <w:rsid w:val="009E53B0"/>
    <w:rsid w:val="009F2388"/>
    <w:rsid w:val="009F2BC8"/>
    <w:rsid w:val="009F4E94"/>
    <w:rsid w:val="009F4FC1"/>
    <w:rsid w:val="009F6AC7"/>
    <w:rsid w:val="00A0244A"/>
    <w:rsid w:val="00A03AA3"/>
    <w:rsid w:val="00A03C6C"/>
    <w:rsid w:val="00A048EC"/>
    <w:rsid w:val="00A0698C"/>
    <w:rsid w:val="00A06CA5"/>
    <w:rsid w:val="00A11D9A"/>
    <w:rsid w:val="00A12D90"/>
    <w:rsid w:val="00A14AFF"/>
    <w:rsid w:val="00A15DBE"/>
    <w:rsid w:val="00A17F91"/>
    <w:rsid w:val="00A23FCA"/>
    <w:rsid w:val="00A263A4"/>
    <w:rsid w:val="00A27618"/>
    <w:rsid w:val="00A30FCE"/>
    <w:rsid w:val="00A3342E"/>
    <w:rsid w:val="00A35D42"/>
    <w:rsid w:val="00A35FA8"/>
    <w:rsid w:val="00A44FC7"/>
    <w:rsid w:val="00A457AD"/>
    <w:rsid w:val="00A466C5"/>
    <w:rsid w:val="00A46A28"/>
    <w:rsid w:val="00A51957"/>
    <w:rsid w:val="00A55332"/>
    <w:rsid w:val="00A55EB4"/>
    <w:rsid w:val="00A60E79"/>
    <w:rsid w:val="00A64766"/>
    <w:rsid w:val="00A67CA4"/>
    <w:rsid w:val="00A71BE0"/>
    <w:rsid w:val="00A721E5"/>
    <w:rsid w:val="00A739BF"/>
    <w:rsid w:val="00A7627A"/>
    <w:rsid w:val="00A81121"/>
    <w:rsid w:val="00A8117C"/>
    <w:rsid w:val="00A812E3"/>
    <w:rsid w:val="00A83F5B"/>
    <w:rsid w:val="00A86F0C"/>
    <w:rsid w:val="00A952A8"/>
    <w:rsid w:val="00A95B40"/>
    <w:rsid w:val="00AA3B0E"/>
    <w:rsid w:val="00AA412F"/>
    <w:rsid w:val="00AA4AA3"/>
    <w:rsid w:val="00AA4C34"/>
    <w:rsid w:val="00AB0FC9"/>
    <w:rsid w:val="00AB20EF"/>
    <w:rsid w:val="00AB513E"/>
    <w:rsid w:val="00AC63C0"/>
    <w:rsid w:val="00AC7F0D"/>
    <w:rsid w:val="00AD416E"/>
    <w:rsid w:val="00AD5959"/>
    <w:rsid w:val="00AD7FFC"/>
    <w:rsid w:val="00AE0A31"/>
    <w:rsid w:val="00AE16CB"/>
    <w:rsid w:val="00AE327A"/>
    <w:rsid w:val="00AE33E0"/>
    <w:rsid w:val="00AE63F9"/>
    <w:rsid w:val="00AF023A"/>
    <w:rsid w:val="00AF0BF0"/>
    <w:rsid w:val="00AF3AE6"/>
    <w:rsid w:val="00AF5CBA"/>
    <w:rsid w:val="00B040B9"/>
    <w:rsid w:val="00B04437"/>
    <w:rsid w:val="00B056BD"/>
    <w:rsid w:val="00B0711D"/>
    <w:rsid w:val="00B10A09"/>
    <w:rsid w:val="00B1173B"/>
    <w:rsid w:val="00B125AA"/>
    <w:rsid w:val="00B131C3"/>
    <w:rsid w:val="00B1629D"/>
    <w:rsid w:val="00B1752F"/>
    <w:rsid w:val="00B303C9"/>
    <w:rsid w:val="00B32FB8"/>
    <w:rsid w:val="00B33229"/>
    <w:rsid w:val="00B33A3C"/>
    <w:rsid w:val="00B36F0C"/>
    <w:rsid w:val="00B3701B"/>
    <w:rsid w:val="00B45051"/>
    <w:rsid w:val="00B457D7"/>
    <w:rsid w:val="00B46FC5"/>
    <w:rsid w:val="00B479F7"/>
    <w:rsid w:val="00B47ED2"/>
    <w:rsid w:val="00B5077B"/>
    <w:rsid w:val="00B532A3"/>
    <w:rsid w:val="00B53733"/>
    <w:rsid w:val="00B60074"/>
    <w:rsid w:val="00B6364D"/>
    <w:rsid w:val="00B646C6"/>
    <w:rsid w:val="00B67AA2"/>
    <w:rsid w:val="00B71D9C"/>
    <w:rsid w:val="00B72237"/>
    <w:rsid w:val="00B72372"/>
    <w:rsid w:val="00B7291F"/>
    <w:rsid w:val="00B81CD1"/>
    <w:rsid w:val="00B82D68"/>
    <w:rsid w:val="00B83140"/>
    <w:rsid w:val="00B83A40"/>
    <w:rsid w:val="00B8705D"/>
    <w:rsid w:val="00B9049E"/>
    <w:rsid w:val="00B90DCE"/>
    <w:rsid w:val="00B926B9"/>
    <w:rsid w:val="00B95ED7"/>
    <w:rsid w:val="00BA0AB8"/>
    <w:rsid w:val="00BA12D6"/>
    <w:rsid w:val="00BA1EBA"/>
    <w:rsid w:val="00BA3EC2"/>
    <w:rsid w:val="00BB143E"/>
    <w:rsid w:val="00BB22A1"/>
    <w:rsid w:val="00BB4222"/>
    <w:rsid w:val="00BB4D93"/>
    <w:rsid w:val="00BB619D"/>
    <w:rsid w:val="00BB62A0"/>
    <w:rsid w:val="00BB7DF8"/>
    <w:rsid w:val="00BC09B6"/>
    <w:rsid w:val="00BC0CC0"/>
    <w:rsid w:val="00BC1462"/>
    <w:rsid w:val="00BC2CD3"/>
    <w:rsid w:val="00BD0294"/>
    <w:rsid w:val="00BD0D4F"/>
    <w:rsid w:val="00BD4B37"/>
    <w:rsid w:val="00BE378E"/>
    <w:rsid w:val="00BE382E"/>
    <w:rsid w:val="00BE5339"/>
    <w:rsid w:val="00BE5D23"/>
    <w:rsid w:val="00BE728E"/>
    <w:rsid w:val="00BF0F5C"/>
    <w:rsid w:val="00BF271C"/>
    <w:rsid w:val="00BF7D9A"/>
    <w:rsid w:val="00C0718E"/>
    <w:rsid w:val="00C07908"/>
    <w:rsid w:val="00C163BC"/>
    <w:rsid w:val="00C207C1"/>
    <w:rsid w:val="00C223AF"/>
    <w:rsid w:val="00C2710D"/>
    <w:rsid w:val="00C27990"/>
    <w:rsid w:val="00C32CF3"/>
    <w:rsid w:val="00C33C02"/>
    <w:rsid w:val="00C3714C"/>
    <w:rsid w:val="00C40773"/>
    <w:rsid w:val="00C416A6"/>
    <w:rsid w:val="00C43B0A"/>
    <w:rsid w:val="00C445F9"/>
    <w:rsid w:val="00C44653"/>
    <w:rsid w:val="00C45593"/>
    <w:rsid w:val="00C466F0"/>
    <w:rsid w:val="00C50CDE"/>
    <w:rsid w:val="00C530B6"/>
    <w:rsid w:val="00C56723"/>
    <w:rsid w:val="00C569C5"/>
    <w:rsid w:val="00C60730"/>
    <w:rsid w:val="00C62924"/>
    <w:rsid w:val="00C64CB4"/>
    <w:rsid w:val="00C66013"/>
    <w:rsid w:val="00C67BC9"/>
    <w:rsid w:val="00C67F95"/>
    <w:rsid w:val="00C7069B"/>
    <w:rsid w:val="00C70C9D"/>
    <w:rsid w:val="00C807CD"/>
    <w:rsid w:val="00C84E02"/>
    <w:rsid w:val="00C955F4"/>
    <w:rsid w:val="00C95F82"/>
    <w:rsid w:val="00C96BBF"/>
    <w:rsid w:val="00CA3D1A"/>
    <w:rsid w:val="00CB1FC1"/>
    <w:rsid w:val="00CB6906"/>
    <w:rsid w:val="00CB7F87"/>
    <w:rsid w:val="00CC3089"/>
    <w:rsid w:val="00CC55D9"/>
    <w:rsid w:val="00CC7BFA"/>
    <w:rsid w:val="00CD17A4"/>
    <w:rsid w:val="00CD2264"/>
    <w:rsid w:val="00CD6F95"/>
    <w:rsid w:val="00CE3A1C"/>
    <w:rsid w:val="00CE57D5"/>
    <w:rsid w:val="00CE7312"/>
    <w:rsid w:val="00CE77E0"/>
    <w:rsid w:val="00CF1BDF"/>
    <w:rsid w:val="00CF2268"/>
    <w:rsid w:val="00CF2276"/>
    <w:rsid w:val="00CF30E9"/>
    <w:rsid w:val="00CF3855"/>
    <w:rsid w:val="00CF3ADC"/>
    <w:rsid w:val="00CF4DA0"/>
    <w:rsid w:val="00CF7CDB"/>
    <w:rsid w:val="00D05057"/>
    <w:rsid w:val="00D05E79"/>
    <w:rsid w:val="00D07F68"/>
    <w:rsid w:val="00D126BA"/>
    <w:rsid w:val="00D12FFB"/>
    <w:rsid w:val="00D13000"/>
    <w:rsid w:val="00D138B3"/>
    <w:rsid w:val="00D1532F"/>
    <w:rsid w:val="00D15CAD"/>
    <w:rsid w:val="00D17183"/>
    <w:rsid w:val="00D21AFF"/>
    <w:rsid w:val="00D22714"/>
    <w:rsid w:val="00D2513B"/>
    <w:rsid w:val="00D25830"/>
    <w:rsid w:val="00D25E2E"/>
    <w:rsid w:val="00D26E54"/>
    <w:rsid w:val="00D34CAB"/>
    <w:rsid w:val="00D353BE"/>
    <w:rsid w:val="00D37677"/>
    <w:rsid w:val="00D41B4E"/>
    <w:rsid w:val="00D42BFD"/>
    <w:rsid w:val="00D44A26"/>
    <w:rsid w:val="00D46953"/>
    <w:rsid w:val="00D5308B"/>
    <w:rsid w:val="00D563DC"/>
    <w:rsid w:val="00D566C1"/>
    <w:rsid w:val="00D57BF6"/>
    <w:rsid w:val="00D57E92"/>
    <w:rsid w:val="00D614AA"/>
    <w:rsid w:val="00D61BDC"/>
    <w:rsid w:val="00D62593"/>
    <w:rsid w:val="00D65EF0"/>
    <w:rsid w:val="00D7100F"/>
    <w:rsid w:val="00D76D9C"/>
    <w:rsid w:val="00D8263B"/>
    <w:rsid w:val="00D82B5C"/>
    <w:rsid w:val="00D84643"/>
    <w:rsid w:val="00D86190"/>
    <w:rsid w:val="00D864A0"/>
    <w:rsid w:val="00D86CB2"/>
    <w:rsid w:val="00D9576D"/>
    <w:rsid w:val="00D97455"/>
    <w:rsid w:val="00DA01B7"/>
    <w:rsid w:val="00DA2AAE"/>
    <w:rsid w:val="00DA35CE"/>
    <w:rsid w:val="00DA4E9D"/>
    <w:rsid w:val="00DA734F"/>
    <w:rsid w:val="00DB173E"/>
    <w:rsid w:val="00DB3BF0"/>
    <w:rsid w:val="00DB4520"/>
    <w:rsid w:val="00DB46B3"/>
    <w:rsid w:val="00DB614F"/>
    <w:rsid w:val="00DB651A"/>
    <w:rsid w:val="00DC1397"/>
    <w:rsid w:val="00DD160B"/>
    <w:rsid w:val="00DD2C47"/>
    <w:rsid w:val="00DD3DF6"/>
    <w:rsid w:val="00DD6C94"/>
    <w:rsid w:val="00DD7BF0"/>
    <w:rsid w:val="00DE0F56"/>
    <w:rsid w:val="00DE4F95"/>
    <w:rsid w:val="00DE63A8"/>
    <w:rsid w:val="00DF03F9"/>
    <w:rsid w:val="00DF1979"/>
    <w:rsid w:val="00DF2BE1"/>
    <w:rsid w:val="00DF2F94"/>
    <w:rsid w:val="00DF4CB1"/>
    <w:rsid w:val="00DF6969"/>
    <w:rsid w:val="00DF7225"/>
    <w:rsid w:val="00E01112"/>
    <w:rsid w:val="00E04228"/>
    <w:rsid w:val="00E043D3"/>
    <w:rsid w:val="00E05931"/>
    <w:rsid w:val="00E05BAA"/>
    <w:rsid w:val="00E144B5"/>
    <w:rsid w:val="00E15070"/>
    <w:rsid w:val="00E150C8"/>
    <w:rsid w:val="00E163EA"/>
    <w:rsid w:val="00E16FFC"/>
    <w:rsid w:val="00E21E4B"/>
    <w:rsid w:val="00E27C17"/>
    <w:rsid w:val="00E30473"/>
    <w:rsid w:val="00E30555"/>
    <w:rsid w:val="00E30E45"/>
    <w:rsid w:val="00E33680"/>
    <w:rsid w:val="00E362D7"/>
    <w:rsid w:val="00E3739E"/>
    <w:rsid w:val="00E37ED3"/>
    <w:rsid w:val="00E41DF2"/>
    <w:rsid w:val="00E42075"/>
    <w:rsid w:val="00E430A1"/>
    <w:rsid w:val="00E4612C"/>
    <w:rsid w:val="00E53BC2"/>
    <w:rsid w:val="00E55B7E"/>
    <w:rsid w:val="00E65CD9"/>
    <w:rsid w:val="00E67120"/>
    <w:rsid w:val="00E706F7"/>
    <w:rsid w:val="00E7245E"/>
    <w:rsid w:val="00E72EAD"/>
    <w:rsid w:val="00E73D67"/>
    <w:rsid w:val="00E82C9C"/>
    <w:rsid w:val="00E83114"/>
    <w:rsid w:val="00E83F85"/>
    <w:rsid w:val="00E87B8D"/>
    <w:rsid w:val="00E904E0"/>
    <w:rsid w:val="00E9072F"/>
    <w:rsid w:val="00E90E84"/>
    <w:rsid w:val="00E91420"/>
    <w:rsid w:val="00E923B3"/>
    <w:rsid w:val="00E932C3"/>
    <w:rsid w:val="00E93BDA"/>
    <w:rsid w:val="00E94F10"/>
    <w:rsid w:val="00E9523D"/>
    <w:rsid w:val="00E96A71"/>
    <w:rsid w:val="00EA2606"/>
    <w:rsid w:val="00EB25B3"/>
    <w:rsid w:val="00EB3B37"/>
    <w:rsid w:val="00EB50A6"/>
    <w:rsid w:val="00EB5BE4"/>
    <w:rsid w:val="00EB66A2"/>
    <w:rsid w:val="00EC2537"/>
    <w:rsid w:val="00EC496A"/>
    <w:rsid w:val="00ED7178"/>
    <w:rsid w:val="00ED79EA"/>
    <w:rsid w:val="00EE1D02"/>
    <w:rsid w:val="00EE5AD8"/>
    <w:rsid w:val="00EF0908"/>
    <w:rsid w:val="00EF3DE5"/>
    <w:rsid w:val="00EF49C6"/>
    <w:rsid w:val="00F01514"/>
    <w:rsid w:val="00F0745C"/>
    <w:rsid w:val="00F12CA7"/>
    <w:rsid w:val="00F15440"/>
    <w:rsid w:val="00F165F2"/>
    <w:rsid w:val="00F2080C"/>
    <w:rsid w:val="00F22208"/>
    <w:rsid w:val="00F26EC3"/>
    <w:rsid w:val="00F27804"/>
    <w:rsid w:val="00F31023"/>
    <w:rsid w:val="00F369B7"/>
    <w:rsid w:val="00F40877"/>
    <w:rsid w:val="00F40E35"/>
    <w:rsid w:val="00F42180"/>
    <w:rsid w:val="00F458D6"/>
    <w:rsid w:val="00F45FEC"/>
    <w:rsid w:val="00F466E7"/>
    <w:rsid w:val="00F517AA"/>
    <w:rsid w:val="00F571B8"/>
    <w:rsid w:val="00F6038E"/>
    <w:rsid w:val="00F64A57"/>
    <w:rsid w:val="00F64C2A"/>
    <w:rsid w:val="00F66328"/>
    <w:rsid w:val="00F6664C"/>
    <w:rsid w:val="00F67C27"/>
    <w:rsid w:val="00F7218C"/>
    <w:rsid w:val="00F723EF"/>
    <w:rsid w:val="00F761E3"/>
    <w:rsid w:val="00F8198C"/>
    <w:rsid w:val="00F82078"/>
    <w:rsid w:val="00F83DBA"/>
    <w:rsid w:val="00F86520"/>
    <w:rsid w:val="00F8743C"/>
    <w:rsid w:val="00F87F8B"/>
    <w:rsid w:val="00F92770"/>
    <w:rsid w:val="00F93CC4"/>
    <w:rsid w:val="00F959A8"/>
    <w:rsid w:val="00F974A7"/>
    <w:rsid w:val="00FA0104"/>
    <w:rsid w:val="00FA129B"/>
    <w:rsid w:val="00FA5FD2"/>
    <w:rsid w:val="00FA685A"/>
    <w:rsid w:val="00FA7A76"/>
    <w:rsid w:val="00FB3975"/>
    <w:rsid w:val="00FC09D0"/>
    <w:rsid w:val="00FC1F56"/>
    <w:rsid w:val="00FC22FB"/>
    <w:rsid w:val="00FD0622"/>
    <w:rsid w:val="00FD169B"/>
    <w:rsid w:val="00FD234B"/>
    <w:rsid w:val="00FD380D"/>
    <w:rsid w:val="00FE0C54"/>
    <w:rsid w:val="00FE13CC"/>
    <w:rsid w:val="00FE4666"/>
    <w:rsid w:val="00FE4E73"/>
    <w:rsid w:val="00FF211C"/>
    <w:rsid w:val="00FF2607"/>
    <w:rsid w:val="00FF4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
    <w:basedOn w:val="a"/>
    <w:link w:val="a4"/>
    <w:rsid w:val="00E55B7E"/>
    <w:pPr>
      <w:jc w:val="both"/>
    </w:pPr>
    <w:rPr>
      <w:szCs w:val="20"/>
    </w:rPr>
  </w:style>
  <w:style w:type="paragraph" w:styleId="a5">
    <w:name w:val="Balloon Text"/>
    <w:basedOn w:val="a"/>
    <w:semiHidden/>
    <w:rsid w:val="00376841"/>
    <w:rPr>
      <w:rFonts w:ascii="Tahoma" w:hAnsi="Tahoma" w:cs="Tahoma"/>
      <w:sz w:val="16"/>
      <w:szCs w:val="16"/>
    </w:rPr>
  </w:style>
  <w:style w:type="table" w:styleId="a6">
    <w:name w:val="Table Grid"/>
    <w:basedOn w:val="a1"/>
    <w:rsid w:val="000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55EB4"/>
    <w:pPr>
      <w:tabs>
        <w:tab w:val="center" w:pos="4677"/>
        <w:tab w:val="right" w:pos="9355"/>
      </w:tabs>
    </w:pPr>
  </w:style>
  <w:style w:type="character" w:styleId="a8">
    <w:name w:val="page number"/>
    <w:basedOn w:val="a0"/>
    <w:rsid w:val="00A55EB4"/>
  </w:style>
  <w:style w:type="paragraph" w:styleId="a9">
    <w:name w:val="header"/>
    <w:basedOn w:val="a"/>
    <w:rsid w:val="008C56DC"/>
    <w:pPr>
      <w:tabs>
        <w:tab w:val="center" w:pos="4677"/>
        <w:tab w:val="right" w:pos="9355"/>
      </w:tabs>
    </w:pPr>
  </w:style>
  <w:style w:type="paragraph" w:styleId="aa">
    <w:name w:val="Body Text Indent"/>
    <w:basedOn w:val="a"/>
    <w:link w:val="ab"/>
    <w:uiPriority w:val="99"/>
    <w:rsid w:val="00D86CB2"/>
    <w:pPr>
      <w:spacing w:after="120"/>
      <w:ind w:left="283"/>
    </w:pPr>
  </w:style>
  <w:style w:type="paragraph" w:customStyle="1" w:styleId="ConsPlusTitle">
    <w:name w:val="ConsPlusTitle"/>
    <w:rsid w:val="00D86CB2"/>
    <w:pPr>
      <w:widowControl w:val="0"/>
      <w:autoSpaceDE w:val="0"/>
      <w:autoSpaceDN w:val="0"/>
      <w:adjustRightInd w:val="0"/>
    </w:pPr>
    <w:rPr>
      <w:b/>
      <w:bCs/>
      <w:sz w:val="24"/>
      <w:szCs w:val="24"/>
    </w:rPr>
  </w:style>
  <w:style w:type="paragraph" w:styleId="ac">
    <w:name w:val="Title"/>
    <w:basedOn w:val="a"/>
    <w:qFormat/>
    <w:rsid w:val="00E87B8D"/>
    <w:pPr>
      <w:jc w:val="center"/>
    </w:pPr>
    <w:rPr>
      <w:szCs w:val="20"/>
    </w:rPr>
  </w:style>
  <w:style w:type="paragraph" w:customStyle="1" w:styleId="1">
    <w:name w:val="1"/>
    <w:basedOn w:val="a"/>
    <w:rsid w:val="00670177"/>
    <w:pPr>
      <w:widowControl w:val="0"/>
      <w:adjustRightInd w:val="0"/>
      <w:spacing w:after="160" w:line="240" w:lineRule="exact"/>
      <w:ind w:firstLine="709"/>
      <w:jc w:val="right"/>
    </w:pPr>
    <w:rPr>
      <w:color w:val="000000"/>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14F"/>
    <w:pPr>
      <w:widowControl w:val="0"/>
      <w:adjustRightInd w:val="0"/>
      <w:spacing w:after="160" w:line="240" w:lineRule="exact"/>
      <w:ind w:firstLine="709"/>
      <w:jc w:val="right"/>
    </w:pPr>
    <w:rPr>
      <w:color w:val="000000"/>
      <w:sz w:val="20"/>
      <w:szCs w:val="20"/>
      <w:lang w:val="en-GB" w:eastAsia="en-US"/>
    </w:rPr>
  </w:style>
  <w:style w:type="paragraph" w:customStyle="1" w:styleId="ae">
    <w:name w:val="Знак Знак Знак"/>
    <w:basedOn w:val="a"/>
    <w:rsid w:val="00E05931"/>
    <w:rPr>
      <w:rFonts w:ascii="Verdana" w:hAnsi="Verdana" w:cs="Verdana"/>
      <w:sz w:val="20"/>
      <w:szCs w:val="20"/>
      <w:lang w:val="en-US" w:eastAsia="en-US"/>
    </w:rPr>
  </w:style>
  <w:style w:type="character" w:customStyle="1" w:styleId="ab">
    <w:name w:val="Основной текст с отступом Знак"/>
    <w:basedOn w:val="a0"/>
    <w:link w:val="aa"/>
    <w:uiPriority w:val="99"/>
    <w:rsid w:val="00A0698C"/>
    <w:rPr>
      <w:sz w:val="24"/>
      <w:szCs w:val="24"/>
    </w:rPr>
  </w:style>
  <w:style w:type="paragraph" w:customStyle="1" w:styleId="ConsPlusNormal">
    <w:name w:val="ConsPlusNormal"/>
    <w:rsid w:val="00A0698C"/>
    <w:pPr>
      <w:widowControl w:val="0"/>
      <w:autoSpaceDE w:val="0"/>
      <w:autoSpaceDN w:val="0"/>
      <w:adjustRightInd w:val="0"/>
      <w:ind w:firstLine="720"/>
    </w:pPr>
    <w:rPr>
      <w:rFonts w:ascii="Arial" w:hAnsi="Arial" w:cs="Arial"/>
    </w:rPr>
  </w:style>
  <w:style w:type="character" w:customStyle="1" w:styleId="a4">
    <w:name w:val="Основной текст Знак"/>
    <w:aliases w:val="Основной текст1 Знак"/>
    <w:basedOn w:val="a0"/>
    <w:link w:val="a3"/>
    <w:rsid w:val="006053D1"/>
    <w:rPr>
      <w:sz w:val="24"/>
    </w:rPr>
  </w:style>
  <w:style w:type="paragraph" w:customStyle="1" w:styleId="ConsPlusNonformat">
    <w:name w:val="ConsPlusNonformat"/>
    <w:rsid w:val="00336499"/>
    <w:pPr>
      <w:autoSpaceDE w:val="0"/>
      <w:autoSpaceDN w:val="0"/>
      <w:adjustRightInd w:val="0"/>
    </w:pPr>
    <w:rPr>
      <w:rFonts w:ascii="Courier New" w:hAnsi="Courier New" w:cs="Courier New"/>
    </w:rPr>
  </w:style>
  <w:style w:type="paragraph" w:styleId="af">
    <w:name w:val="No Spacing"/>
    <w:uiPriority w:val="1"/>
    <w:qFormat/>
    <w:rsid w:val="00D07F68"/>
    <w:rPr>
      <w:rFonts w:ascii="Calibri" w:hAnsi="Calibri"/>
      <w:sz w:val="22"/>
      <w:szCs w:val="22"/>
    </w:rPr>
  </w:style>
  <w:style w:type="character" w:customStyle="1" w:styleId="FontStyle22">
    <w:name w:val="Font Style22"/>
    <w:basedOn w:val="a0"/>
    <w:rsid w:val="00D07F68"/>
    <w:rPr>
      <w:rFonts w:ascii="Times New Roman" w:hAnsi="Times New Roman" w:cs="Times New Roman"/>
      <w:b/>
      <w:bCs/>
      <w:sz w:val="22"/>
      <w:szCs w:val="22"/>
    </w:rPr>
  </w:style>
  <w:style w:type="paragraph" w:styleId="af0">
    <w:name w:val="List Paragraph"/>
    <w:basedOn w:val="a"/>
    <w:uiPriority w:val="34"/>
    <w:qFormat/>
    <w:rsid w:val="00D07F68"/>
    <w:pPr>
      <w:spacing w:after="200" w:line="276" w:lineRule="auto"/>
      <w:ind w:left="720"/>
      <w:contextualSpacing/>
    </w:pPr>
    <w:rPr>
      <w:rFonts w:ascii="Calibri" w:eastAsia="Calibri" w:hAnsi="Calibri"/>
      <w:sz w:val="22"/>
      <w:szCs w:val="22"/>
      <w:lang w:eastAsia="en-US"/>
    </w:rPr>
  </w:style>
  <w:style w:type="paragraph" w:styleId="af1">
    <w:name w:val="Normal (Web)"/>
    <w:basedOn w:val="a"/>
    <w:unhideWhenUsed/>
    <w:rsid w:val="00091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0261915">
      <w:bodyDiv w:val="1"/>
      <w:marLeft w:val="0"/>
      <w:marRight w:val="0"/>
      <w:marTop w:val="0"/>
      <w:marBottom w:val="0"/>
      <w:divBdr>
        <w:top w:val="none" w:sz="0" w:space="0" w:color="auto"/>
        <w:left w:val="none" w:sz="0" w:space="0" w:color="auto"/>
        <w:bottom w:val="none" w:sz="0" w:space="0" w:color="auto"/>
        <w:right w:val="none" w:sz="0" w:space="0" w:color="auto"/>
      </w:divBdr>
    </w:div>
    <w:div w:id="942299305">
      <w:bodyDiv w:val="1"/>
      <w:marLeft w:val="0"/>
      <w:marRight w:val="0"/>
      <w:marTop w:val="0"/>
      <w:marBottom w:val="0"/>
      <w:divBdr>
        <w:top w:val="none" w:sz="0" w:space="0" w:color="auto"/>
        <w:left w:val="none" w:sz="0" w:space="0" w:color="auto"/>
        <w:bottom w:val="none" w:sz="0" w:space="0" w:color="auto"/>
        <w:right w:val="none" w:sz="0" w:space="0" w:color="auto"/>
      </w:divBdr>
    </w:div>
    <w:div w:id="9841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0184-7726-4553-826E-CAB034AA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10</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ДФ-8-016</dc:creator>
  <cp:lastModifiedBy>Пользователь</cp:lastModifiedBy>
  <cp:revision>73</cp:revision>
  <cp:lastPrinted>2015-11-11T04:27:00Z</cp:lastPrinted>
  <dcterms:created xsi:type="dcterms:W3CDTF">2012-10-12T11:26:00Z</dcterms:created>
  <dcterms:modified xsi:type="dcterms:W3CDTF">2016-11-25T04:26:00Z</dcterms:modified>
</cp:coreProperties>
</file>