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E" w:rsidRDefault="00EF43EE" w:rsidP="00E16C5E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815B7" w:rsidRPr="005C4117" w:rsidRDefault="004A4C34" w:rsidP="005C4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41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</w:t>
      </w:r>
      <w:r w:rsidR="008A41E5" w:rsidRPr="005C41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ноября</w:t>
      </w:r>
      <w:r w:rsidR="00C815B7" w:rsidRPr="005C41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2017 года</w:t>
      </w:r>
    </w:p>
    <w:p w:rsidR="00102C63" w:rsidRPr="005C4117" w:rsidRDefault="00102C63" w:rsidP="005C411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Toc496093866"/>
    </w:p>
    <w:p w:rsidR="005C4117" w:rsidRDefault="00ED37D2" w:rsidP="005C41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C41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="004A4C34" w:rsidRPr="005C41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оказания электросчетчиков </w:t>
      </w:r>
      <w:r w:rsidR="00B52353" w:rsidRPr="005C41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вологжане могут </w:t>
      </w:r>
      <w:r w:rsidR="004A4C34" w:rsidRPr="005C41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передать через подразделения </w:t>
      </w:r>
    </w:p>
    <w:p w:rsidR="004A4C34" w:rsidRPr="005C4117" w:rsidRDefault="004A4C34" w:rsidP="005C41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C41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ФГУП «Почта России»</w:t>
      </w:r>
    </w:p>
    <w:p w:rsidR="00B52353" w:rsidRPr="005C4117" w:rsidRDefault="00B52353" w:rsidP="005C411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52353" w:rsidRPr="005C4117" w:rsidRDefault="00B52353" w:rsidP="005C4117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C4117">
        <w:rPr>
          <w:rFonts w:ascii="Times New Roman" w:eastAsia="Times New Roman" w:hAnsi="Times New Roman" w:cs="Times New Roman"/>
          <w:bCs/>
          <w:iCs/>
          <w:sz w:val="24"/>
          <w:szCs w:val="24"/>
        </w:rPr>
        <w:t>Этот вариант особенно актуален для жителей сельских населенных пунктов, пожилых вологжан, которые в силу разных причин не могут пользоваться мобильными сервисами передачи показаний.</w:t>
      </w:r>
    </w:p>
    <w:p w:rsidR="007A7A59" w:rsidRPr="005C4117" w:rsidRDefault="00B52353" w:rsidP="005C4117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C41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Подразделения ФГУП «Почта России» принимают показания электросчётчиков </w:t>
      </w:r>
      <w:r w:rsidRPr="005C41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 оплате</w:t>
      </w:r>
      <w:r w:rsidRPr="005C41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электроэнергии. </w:t>
      </w:r>
      <w:r w:rsidR="004D5DA9" w:rsidRPr="005C4117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этом жителям</w:t>
      </w:r>
      <w:r w:rsidRPr="005C41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индивидуальных домов</w:t>
      </w:r>
      <w:r w:rsidR="004D5DA9" w:rsidRPr="004D5DA9">
        <w:rPr>
          <w:rFonts w:ascii="Times New Roman" w:hAnsi="Times New Roman" w:cs="Times New Roman"/>
          <w:sz w:val="24"/>
          <w:szCs w:val="24"/>
          <w:lang w:eastAsia="ru-RU"/>
        </w:rPr>
        <w:t xml:space="preserve">, где нет общедомовых приборов учета, можно строго не привязываться к рекомендуемым датам передачи показаний с 23 по 25 число, можно передавать </w:t>
      </w:r>
      <w:r w:rsidR="004D5DA9" w:rsidRPr="005C4117">
        <w:rPr>
          <w:rFonts w:ascii="Times New Roman" w:hAnsi="Times New Roman" w:cs="Times New Roman"/>
          <w:sz w:val="24"/>
          <w:szCs w:val="24"/>
          <w:lang w:eastAsia="ru-RU"/>
        </w:rPr>
        <w:t>показания раньше. Рекомендуемые с</w:t>
      </w:r>
      <w:r w:rsidR="004D5DA9" w:rsidRPr="004D5DA9">
        <w:rPr>
          <w:rFonts w:ascii="Times New Roman" w:hAnsi="Times New Roman" w:cs="Times New Roman"/>
          <w:sz w:val="24"/>
          <w:szCs w:val="24"/>
          <w:lang w:eastAsia="ru-RU"/>
        </w:rPr>
        <w:t xml:space="preserve">роки актуальны для жильцов многоквартирных домов, так как там есть такая составляющая расчетов, как потребление электроэнергии на общедомовые нужды. </w:t>
      </w:r>
      <w:r w:rsidR="004D5DA9" w:rsidRPr="005C4117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сельским жителям теперь </w:t>
      </w:r>
      <w:r w:rsidR="004D5DA9" w:rsidRPr="004D5DA9">
        <w:rPr>
          <w:rFonts w:ascii="Times New Roman" w:hAnsi="Times New Roman" w:cs="Times New Roman"/>
          <w:sz w:val="24"/>
          <w:szCs w:val="24"/>
          <w:lang w:eastAsia="ru-RU"/>
        </w:rPr>
        <w:t>можно совместить оплату счетов и передачу показаний.</w:t>
      </w:r>
      <w:r w:rsidR="007A7A59" w:rsidRPr="005C41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DA9" w:rsidRPr="005C4117" w:rsidRDefault="004D5DA9" w:rsidP="005C4117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«В ПАО «Вологдаэнергосбыт» постоянно ведется мониторинг обращений абонентов, и мы </w:t>
      </w:r>
      <w:r w:rsidR="00FF6333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используем </w:t>
      </w:r>
      <w:r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любую возможность, чтобы </w:t>
      </w:r>
      <w:r w:rsidR="007A7A59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сделать </w:t>
      </w:r>
      <w:r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взаимодействие с компанией </w:t>
      </w:r>
      <w:r w:rsidR="007A7A59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>более</w:t>
      </w:r>
      <w:r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удобным для вологжан. </w:t>
      </w:r>
      <w:r w:rsidR="007A7A59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>Через почтовые отделения оплачивается большинство счетов в отдаленных населенных пунктах Вологодской области</w:t>
      </w:r>
      <w:r w:rsidR="00FF6333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>. И</w:t>
      </w:r>
      <w:r w:rsidR="007A7A59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там, где у ФГУП «Почта Росси</w:t>
      </w:r>
      <w:r w:rsidR="00135278">
        <w:rPr>
          <w:rFonts w:ascii="Times New Roman" w:hAnsi="Times New Roman" w:cs="Times New Roman"/>
          <w:i/>
          <w:sz w:val="24"/>
          <w:szCs w:val="24"/>
          <w:lang w:eastAsia="ru-RU"/>
        </w:rPr>
        <w:t>и» есть техническая возможность,</w:t>
      </w:r>
      <w:r w:rsidR="00FF6333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A7A59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подразделения почты одновременно </w:t>
      </w:r>
      <w:r w:rsidR="00FF6333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>с оплатой начали принимать</w:t>
      </w:r>
      <w:r w:rsidR="007A7A59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показания приборов учета электроэнергии</w:t>
      </w:r>
      <w:r w:rsidR="00FF6333" w:rsidRPr="005C4117">
        <w:rPr>
          <w:rFonts w:ascii="Times New Roman" w:hAnsi="Times New Roman" w:cs="Times New Roman"/>
          <w:i/>
          <w:sz w:val="24"/>
          <w:szCs w:val="24"/>
          <w:lang w:eastAsia="ru-RU"/>
        </w:rPr>
        <w:t>»,</w:t>
      </w:r>
      <w:r w:rsidR="00FF6333" w:rsidRPr="005C4117">
        <w:rPr>
          <w:rFonts w:ascii="Times New Roman" w:hAnsi="Times New Roman" w:cs="Times New Roman"/>
          <w:sz w:val="24"/>
          <w:szCs w:val="24"/>
          <w:lang w:eastAsia="ru-RU"/>
        </w:rPr>
        <w:t xml:space="preserve"> - говорит заместитель директора ПАО «Вологдаэнергосбыт» </w:t>
      </w:r>
      <w:r w:rsidR="005C4117">
        <w:rPr>
          <w:rFonts w:ascii="Times New Roman" w:hAnsi="Times New Roman" w:cs="Times New Roman"/>
          <w:sz w:val="24"/>
          <w:szCs w:val="24"/>
          <w:lang w:eastAsia="ru-RU"/>
        </w:rPr>
        <w:t xml:space="preserve">по работе с бытовыми потребителями </w:t>
      </w:r>
      <w:r w:rsidR="00FF6333" w:rsidRPr="005C4117">
        <w:rPr>
          <w:rFonts w:ascii="Times New Roman" w:hAnsi="Times New Roman" w:cs="Times New Roman"/>
          <w:sz w:val="24"/>
          <w:szCs w:val="24"/>
          <w:lang w:eastAsia="ru-RU"/>
        </w:rPr>
        <w:t>Алексей Вальтер</w:t>
      </w:r>
      <w:r w:rsidR="007A7A59" w:rsidRPr="005C41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7A59" w:rsidRPr="005C4117" w:rsidRDefault="007A7A59" w:rsidP="005C4117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C411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возможности передать показания в </w:t>
      </w:r>
      <w:r w:rsidR="00FF6333" w:rsidRPr="005C4117">
        <w:rPr>
          <w:rFonts w:ascii="Times New Roman" w:hAnsi="Times New Roman" w:cs="Times New Roman"/>
          <w:sz w:val="24"/>
          <w:szCs w:val="24"/>
          <w:lang w:eastAsia="ru-RU"/>
        </w:rPr>
        <w:t xml:space="preserve">местном </w:t>
      </w:r>
      <w:r w:rsidRPr="005C4117"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отделении почты размещена в счетах на оплату электроэнергии. </w:t>
      </w:r>
    </w:p>
    <w:p w:rsidR="00FF6333" w:rsidRPr="005C4117" w:rsidRDefault="00FF6333" w:rsidP="005C4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7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hyperlink r:id="rId8" w:history="1">
        <w:r w:rsidRPr="005C4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показания электросчетчиков принимаются</w:t>
        </w:r>
      </w:hyperlink>
      <w:r w:rsidRPr="005C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через сайт, СМС, по телефону и электронной почте, в подразделениях </w:t>
      </w:r>
      <w:proofErr w:type="spellStart"/>
      <w:r w:rsidRPr="005C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Вологдаэнергосбыта</w:t>
      </w:r>
      <w:proofErr w:type="spellEnd"/>
      <w:r w:rsidRPr="005C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робота-автоответчика и мобильное приложение для смартфонов. </w:t>
      </w:r>
    </w:p>
    <w:p w:rsidR="004D5DA9" w:rsidRPr="004D5DA9" w:rsidRDefault="005C4117" w:rsidP="005C4117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C4117">
        <w:rPr>
          <w:rFonts w:ascii="Times New Roman" w:hAnsi="Times New Roman" w:cs="Times New Roman"/>
          <w:sz w:val="24"/>
          <w:szCs w:val="24"/>
          <w:lang w:eastAsia="ru-RU"/>
        </w:rPr>
        <w:t>А п</w:t>
      </w:r>
      <w:r w:rsidR="004D5DA9" w:rsidRPr="004D5DA9">
        <w:rPr>
          <w:rFonts w:ascii="Times New Roman" w:hAnsi="Times New Roman" w:cs="Times New Roman"/>
          <w:sz w:val="24"/>
          <w:szCs w:val="24"/>
          <w:lang w:eastAsia="ru-RU"/>
        </w:rPr>
        <w:t>ожилым родителям могут помочь дети, которые также передают показания за свои квартиры и дома, пользуются интернетом и мобильными телефонами. Дети могут занести счета родителей в свой личный кабинет и полностью взять на себя заботы о родительских счетах, или хотя бы просто передать показания родителей вместе со своими.</w:t>
      </w:r>
    </w:p>
    <w:p w:rsidR="004D5DA9" w:rsidRPr="005C4117" w:rsidRDefault="004D5DA9" w:rsidP="005C411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DA9" w:rsidRPr="004D5DA9" w:rsidRDefault="004D5DA9" w:rsidP="004D5D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5D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передать показания электросчетчика?</w:t>
      </w:r>
    </w:p>
    <w:p w:rsidR="004D5DA9" w:rsidRPr="004D5DA9" w:rsidRDefault="004D5DA9" w:rsidP="004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0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Личный кабинет на сайте </w:t>
      </w:r>
      <w:proofErr w:type="spellStart"/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вологдаэнергосбыт</w:t>
      </w:r>
      <w:proofErr w:type="gramStart"/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.р</w:t>
      </w:r>
      <w:proofErr w:type="gramEnd"/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</w:t>
      </w:r>
      <w:proofErr w:type="spellEnd"/>
    </w:p>
    <w:p w:rsidR="004D5DA9" w:rsidRPr="004D5DA9" w:rsidRDefault="004D5DA9" w:rsidP="004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0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Экспресс-сервис «Передать показания» на сайте </w:t>
      </w:r>
      <w:proofErr w:type="spellStart"/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вологдаэнергосбыт</w:t>
      </w:r>
      <w:proofErr w:type="gramStart"/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.р</w:t>
      </w:r>
      <w:proofErr w:type="gramEnd"/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</w:t>
      </w:r>
      <w:proofErr w:type="spellEnd"/>
    </w:p>
    <w:p w:rsidR="00464464" w:rsidRDefault="004D5DA9" w:rsidP="004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0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Мобильное приложение для смартфонов и планшетов</w:t>
      </w:r>
    </w:p>
    <w:p w:rsidR="004D5DA9" w:rsidRPr="004D5DA9" w:rsidRDefault="00464464" w:rsidP="004D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="004D5DA9"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Электронная почта</w:t>
      </w:r>
      <w:r w:rsidR="004D5DA9"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hyperlink r:id="rId9" w:history="1">
        <w:r w:rsidR="004D5DA9" w:rsidRPr="004D5DA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client-info@vscenergo.ru</w:t>
        </w:r>
      </w:hyperlink>
      <w:r w:rsidR="004D5DA9"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  </w:t>
      </w:r>
      <w:r w:rsidR="004D5DA9"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формат сообщения </w:t>
      </w:r>
      <w:r w:rsidR="004D5DA9"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лицевой счет-пробел-номер квартиры </w:t>
      </w:r>
      <w:r w:rsidR="004D5DA9" w:rsidRPr="004D5D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(если есть</w:t>
      </w:r>
      <w:proofErr w:type="gramStart"/>
      <w:r w:rsidR="004D5DA9" w:rsidRPr="004D5D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)</w:t>
      </w:r>
      <w:r w:rsidR="004D5DA9"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gramEnd"/>
      <w:r w:rsidR="004D5DA9"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пробел-показания </w:t>
      </w:r>
      <w:r w:rsidR="004D5DA9"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ПРИМЕР: 1234567890 55 1234 </w:t>
      </w:r>
    </w:p>
    <w:p w:rsidR="004D5DA9" w:rsidRPr="004D5DA9" w:rsidRDefault="004D5DA9" w:rsidP="004D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СМС-сообщение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номер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+7-921-0000-923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лицевой счет-пробел-показания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ПРИМЕР: 1234567890 1234 </w:t>
      </w:r>
      <w:r w:rsidRPr="004D5D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(стоимость услуги по тарифу вашего сотового оператора)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D5DA9" w:rsidRPr="004D5DA9" w:rsidRDefault="004D5DA9" w:rsidP="004D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0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Телефоны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подразделений </w:t>
      </w:r>
      <w:proofErr w:type="spellStart"/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Вологдаэнергосбыта</w:t>
      </w:r>
      <w:proofErr w:type="spellEnd"/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D5D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(телефоны ближайших подразделений указаны в квитанции).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D5DA9" w:rsidRPr="004D5DA9" w:rsidRDefault="004D5DA9" w:rsidP="004D5DA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0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Контакт-центр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(в </w:t>
      </w:r>
      <w:proofErr w:type="spellStart"/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т.ч</w:t>
      </w:r>
      <w:proofErr w:type="spellEnd"/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режим тонального набора, </w:t>
      </w:r>
      <w:hyperlink r:id="rId10" w:history="1">
        <w:r w:rsidRPr="004D5DA9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lang w:eastAsia="ru-RU"/>
          </w:rPr>
          <w:t>автоответчик</w:t>
        </w:r>
      </w:hyperlink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-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 </w:t>
      </w:r>
    </w:p>
    <w:p w:rsidR="004D5DA9" w:rsidRPr="004D5DA9" w:rsidRDefault="004D5DA9" w:rsidP="004D5DA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5D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u w:val="single"/>
          <w:lang w:eastAsia="ru-RU"/>
        </w:rPr>
        <w:t xml:space="preserve">(8172) 77-77-00;  (8202) 57-23-98 </w:t>
      </w:r>
      <w:r w:rsidRPr="004D5D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br/>
      </w:r>
      <w:r w:rsidRPr="00603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</w:t>
      </w:r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личном обращении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</w:t>
      </w:r>
      <w:hyperlink r:id="rId11" w:history="1">
        <w:r w:rsidRPr="004D5DA9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lang w:eastAsia="ru-RU"/>
          </w:rPr>
          <w:t>любое</w:t>
        </w:r>
      </w:hyperlink>
      <w:r w:rsidRPr="004D5D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подразделение</w:t>
      </w:r>
      <w:r w:rsidRPr="00603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03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Вологдаэнергосбыта</w:t>
      </w:r>
      <w:proofErr w:type="spellEnd"/>
      <w:r w:rsidRPr="00603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03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Подразделения ФГУП "Почта России" (при оплате)</w:t>
      </w:r>
      <w:r w:rsidRPr="006031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- </w:t>
      </w:r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многоквартирных домов удобен вариант передачи показаний </w:t>
      </w:r>
      <w:hyperlink r:id="rId12" w:history="1">
        <w:r w:rsidRPr="004D5DA9">
          <w:rPr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single"/>
            <w:lang w:eastAsia="ru-RU"/>
          </w:rPr>
          <w:t>СПИСКОМ по ДОМУ</w:t>
        </w:r>
      </w:hyperlink>
      <w:r w:rsidRPr="004D5D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показания снимает и передает ответственный, выбранный из числа жителей дома. В этом случае обеспечивается единовременное снятие показаний, что положительно влияет на точность расчетов.</w:t>
      </w:r>
    </w:p>
    <w:bookmarkEnd w:id="0"/>
    <w:p w:rsidR="00C815B7" w:rsidRPr="00C815B7" w:rsidRDefault="00C815B7" w:rsidP="00C815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Пресс-служба П</w:t>
      </w:r>
      <w:r w:rsidRPr="00C815B7">
        <w:rPr>
          <w:rFonts w:ascii="Times New Roman" w:eastAsia="Calibri" w:hAnsi="Times New Roman" w:cs="Times New Roman"/>
          <w:b/>
          <w:sz w:val="20"/>
          <w:szCs w:val="20"/>
        </w:rPr>
        <w:t>АО «Вологдаэнергосбыт»</w:t>
      </w:r>
    </w:p>
    <w:p w:rsidR="00C815B7" w:rsidRPr="00C815B7" w:rsidRDefault="00C815B7" w:rsidP="00C815B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815B7">
        <w:rPr>
          <w:rFonts w:ascii="Times New Roman" w:eastAsia="Calibri" w:hAnsi="Times New Roman" w:cs="Times New Roman"/>
          <w:b/>
          <w:sz w:val="20"/>
          <w:szCs w:val="20"/>
        </w:rPr>
        <w:t>г. Вологда, Пречистенская набережная, 68</w:t>
      </w:r>
    </w:p>
    <w:p w:rsidR="00C815B7" w:rsidRDefault="00C815B7" w:rsidP="004644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15B7">
        <w:rPr>
          <w:rFonts w:ascii="Times New Roman" w:eastAsia="Calibri" w:hAnsi="Times New Roman" w:cs="Times New Roman"/>
          <w:b/>
          <w:sz w:val="20"/>
          <w:szCs w:val="20"/>
        </w:rPr>
        <w:t>(8172) 57-29-39</w:t>
      </w:r>
      <w:r w:rsidR="006031D1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  <w:r w:rsidRPr="00C815B7">
        <w:rPr>
          <w:rFonts w:ascii="Times New Roman" w:eastAsia="Calibri" w:hAnsi="Times New Roman" w:cs="Times New Roman"/>
          <w:b/>
          <w:sz w:val="20"/>
          <w:szCs w:val="20"/>
        </w:rPr>
        <w:t>+7 (921) 533–96-25</w:t>
      </w:r>
      <w:r w:rsidR="00464464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  <w:bookmarkStart w:id="1" w:name="_GoBack"/>
      <w:bookmarkEnd w:id="1"/>
      <w:r w:rsidR="008C0E39">
        <w:fldChar w:fldCharType="begin"/>
      </w:r>
      <w:r w:rsidR="008C0E39">
        <w:instrText xml:space="preserve"> HYPERLINK "mailto:e.gubina@vscenergo.ru" </w:instrText>
      </w:r>
      <w:r w:rsidR="008C0E39">
        <w:fldChar w:fldCharType="separate"/>
      </w:r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e</w:t>
      </w:r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  <w:t>.</w:t>
      </w:r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gubina</w:t>
      </w:r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  <w:t>@</w:t>
      </w:r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vscenergo</w:t>
      </w:r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  <w:t>.</w:t>
      </w:r>
      <w:proofErr w:type="spellStart"/>
      <w:r w:rsidRPr="00C815B7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ru</w:t>
      </w:r>
      <w:proofErr w:type="spellEnd"/>
      <w:r w:rsidR="008C0E39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fldChar w:fldCharType="end"/>
      </w:r>
    </w:p>
    <w:sectPr w:rsidR="00C815B7" w:rsidSect="00E672EF">
      <w:headerReference w:type="default" r:id="rId13"/>
      <w:pgSz w:w="11906" w:h="16838"/>
      <w:pgMar w:top="195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39" w:rsidRDefault="008C0E39" w:rsidP="004302F0">
      <w:pPr>
        <w:spacing w:after="0" w:line="240" w:lineRule="auto"/>
      </w:pPr>
      <w:r>
        <w:separator/>
      </w:r>
    </w:p>
  </w:endnote>
  <w:endnote w:type="continuationSeparator" w:id="0">
    <w:p w:rsidR="008C0E39" w:rsidRDefault="008C0E39" w:rsidP="0043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39" w:rsidRDefault="008C0E39" w:rsidP="004302F0">
      <w:pPr>
        <w:spacing w:after="0" w:line="240" w:lineRule="auto"/>
      </w:pPr>
      <w:r>
        <w:separator/>
      </w:r>
    </w:p>
  </w:footnote>
  <w:footnote w:type="continuationSeparator" w:id="0">
    <w:p w:rsidR="008C0E39" w:rsidRDefault="008C0E39" w:rsidP="0043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0" w:rsidRDefault="00EA3EE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BC78792" wp14:editId="60A8DA8E">
          <wp:simplePos x="0" y="0"/>
          <wp:positionH relativeFrom="column">
            <wp:posOffset>-314325</wp:posOffset>
          </wp:positionH>
          <wp:positionV relativeFrom="paragraph">
            <wp:posOffset>-212090</wp:posOffset>
          </wp:positionV>
          <wp:extent cx="7131685" cy="1181100"/>
          <wp:effectExtent l="0" t="0" r="0" b="0"/>
          <wp:wrapTight wrapText="bothSides">
            <wp:wrapPolygon edited="0">
              <wp:start x="0" y="0"/>
              <wp:lineTo x="0" y="21252"/>
              <wp:lineTo x="21521" y="21252"/>
              <wp:lineTo x="21521" y="0"/>
              <wp:lineTo x="0" y="0"/>
            </wp:wrapPolygon>
          </wp:wrapTight>
          <wp:docPr id="2" name="Рисунок 2" descr="C:\D\6. сувенирка_макеты\для листов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D\6. сувенирка_макеты\для листово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2F0" w:rsidRDefault="00430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25944F40"/>
    <w:multiLevelType w:val="multilevel"/>
    <w:tmpl w:val="191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12D8D"/>
    <w:multiLevelType w:val="multilevel"/>
    <w:tmpl w:val="7A4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E2"/>
    <w:rsid w:val="00000D81"/>
    <w:rsid w:val="0002798A"/>
    <w:rsid w:val="0007795C"/>
    <w:rsid w:val="00102C63"/>
    <w:rsid w:val="00122F7A"/>
    <w:rsid w:val="00135278"/>
    <w:rsid w:val="00166230"/>
    <w:rsid w:val="00166B9F"/>
    <w:rsid w:val="00167F77"/>
    <w:rsid w:val="00172CCE"/>
    <w:rsid w:val="001A10DF"/>
    <w:rsid w:val="001D053D"/>
    <w:rsid w:val="001E2D78"/>
    <w:rsid w:val="001F1F69"/>
    <w:rsid w:val="00212C6C"/>
    <w:rsid w:val="00214D72"/>
    <w:rsid w:val="002447AC"/>
    <w:rsid w:val="00253EA3"/>
    <w:rsid w:val="0027335D"/>
    <w:rsid w:val="00281115"/>
    <w:rsid w:val="00282F64"/>
    <w:rsid w:val="00286C4D"/>
    <w:rsid w:val="003165CE"/>
    <w:rsid w:val="00396EAD"/>
    <w:rsid w:val="003E5A33"/>
    <w:rsid w:val="004302F0"/>
    <w:rsid w:val="00450ED0"/>
    <w:rsid w:val="00451D78"/>
    <w:rsid w:val="00464464"/>
    <w:rsid w:val="0046700B"/>
    <w:rsid w:val="0047730D"/>
    <w:rsid w:val="004A4C34"/>
    <w:rsid w:val="004B05ED"/>
    <w:rsid w:val="004B3B6F"/>
    <w:rsid w:val="004D5DA9"/>
    <w:rsid w:val="004E0452"/>
    <w:rsid w:val="004F2AC8"/>
    <w:rsid w:val="00506DE0"/>
    <w:rsid w:val="00521CC6"/>
    <w:rsid w:val="00546177"/>
    <w:rsid w:val="005546A8"/>
    <w:rsid w:val="0055768F"/>
    <w:rsid w:val="005C4117"/>
    <w:rsid w:val="006031D1"/>
    <w:rsid w:val="0061092A"/>
    <w:rsid w:val="00685A04"/>
    <w:rsid w:val="006B2EE5"/>
    <w:rsid w:val="006D4669"/>
    <w:rsid w:val="006E2125"/>
    <w:rsid w:val="006F2C84"/>
    <w:rsid w:val="00716A4F"/>
    <w:rsid w:val="0074248B"/>
    <w:rsid w:val="00747BD5"/>
    <w:rsid w:val="00751BE7"/>
    <w:rsid w:val="00784792"/>
    <w:rsid w:val="007A7A59"/>
    <w:rsid w:val="007D1539"/>
    <w:rsid w:val="00832434"/>
    <w:rsid w:val="0085461D"/>
    <w:rsid w:val="008749E2"/>
    <w:rsid w:val="0088724E"/>
    <w:rsid w:val="00894FC0"/>
    <w:rsid w:val="008A41E5"/>
    <w:rsid w:val="008C0E39"/>
    <w:rsid w:val="008D6A8F"/>
    <w:rsid w:val="0097180F"/>
    <w:rsid w:val="0098631E"/>
    <w:rsid w:val="009917D4"/>
    <w:rsid w:val="009A2FA3"/>
    <w:rsid w:val="009B769C"/>
    <w:rsid w:val="009D500E"/>
    <w:rsid w:val="009D5F07"/>
    <w:rsid w:val="009D689A"/>
    <w:rsid w:val="00A05CFC"/>
    <w:rsid w:val="00A505AE"/>
    <w:rsid w:val="00A5624D"/>
    <w:rsid w:val="00A82F1F"/>
    <w:rsid w:val="00AA6305"/>
    <w:rsid w:val="00B014FB"/>
    <w:rsid w:val="00B1178B"/>
    <w:rsid w:val="00B22090"/>
    <w:rsid w:val="00B52353"/>
    <w:rsid w:val="00B72CF8"/>
    <w:rsid w:val="00B72E5E"/>
    <w:rsid w:val="00B735DC"/>
    <w:rsid w:val="00B82695"/>
    <w:rsid w:val="00BC4A13"/>
    <w:rsid w:val="00BE32F8"/>
    <w:rsid w:val="00BE7645"/>
    <w:rsid w:val="00C02C0F"/>
    <w:rsid w:val="00C14233"/>
    <w:rsid w:val="00C24686"/>
    <w:rsid w:val="00C733E5"/>
    <w:rsid w:val="00C815B7"/>
    <w:rsid w:val="00CA40B1"/>
    <w:rsid w:val="00CF798F"/>
    <w:rsid w:val="00D250FE"/>
    <w:rsid w:val="00D329E8"/>
    <w:rsid w:val="00D32F6E"/>
    <w:rsid w:val="00D34BE9"/>
    <w:rsid w:val="00D83AF4"/>
    <w:rsid w:val="00D9613C"/>
    <w:rsid w:val="00DD4377"/>
    <w:rsid w:val="00DE56B6"/>
    <w:rsid w:val="00DE7240"/>
    <w:rsid w:val="00DF66BF"/>
    <w:rsid w:val="00E1274C"/>
    <w:rsid w:val="00E16C5E"/>
    <w:rsid w:val="00E21F04"/>
    <w:rsid w:val="00E672EF"/>
    <w:rsid w:val="00E71CAC"/>
    <w:rsid w:val="00E773A5"/>
    <w:rsid w:val="00E807AE"/>
    <w:rsid w:val="00E84DB4"/>
    <w:rsid w:val="00EA3EE4"/>
    <w:rsid w:val="00EB3F57"/>
    <w:rsid w:val="00ED37D2"/>
    <w:rsid w:val="00EE22A0"/>
    <w:rsid w:val="00EF43EE"/>
    <w:rsid w:val="00F14000"/>
    <w:rsid w:val="00F637A7"/>
    <w:rsid w:val="00F639D7"/>
    <w:rsid w:val="00F90C4D"/>
    <w:rsid w:val="00FF1D0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2F0"/>
  </w:style>
  <w:style w:type="paragraph" w:styleId="a5">
    <w:name w:val="footer"/>
    <w:basedOn w:val="a"/>
    <w:link w:val="a6"/>
    <w:uiPriority w:val="99"/>
    <w:unhideWhenUsed/>
    <w:rsid w:val="0043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2F0"/>
  </w:style>
  <w:style w:type="paragraph" w:styleId="a7">
    <w:name w:val="Balloon Text"/>
    <w:basedOn w:val="a"/>
    <w:link w:val="a8"/>
    <w:uiPriority w:val="99"/>
    <w:semiHidden/>
    <w:unhideWhenUsed/>
    <w:rsid w:val="004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3A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72E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6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02C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2F0"/>
  </w:style>
  <w:style w:type="paragraph" w:styleId="a5">
    <w:name w:val="footer"/>
    <w:basedOn w:val="a"/>
    <w:link w:val="a6"/>
    <w:uiPriority w:val="99"/>
    <w:unhideWhenUsed/>
    <w:rsid w:val="00430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2F0"/>
  </w:style>
  <w:style w:type="paragraph" w:styleId="a7">
    <w:name w:val="Balloon Text"/>
    <w:basedOn w:val="a"/>
    <w:link w:val="a8"/>
    <w:uiPriority w:val="99"/>
    <w:semiHidden/>
    <w:unhideWhenUsed/>
    <w:rsid w:val="004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3A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72E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6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02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cenergo.ru/populace/metering_devices/counters/transfer_counte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cenergo.ru/populace/metering_devices/counters/list_of_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scenergo.ru/populace/conta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scenergo.ru/upload/medialibrary/avtootvetchik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ent-info@vscenerg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ВСК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v.roshkov</dc:creator>
  <cp:lastModifiedBy>Губина Елена Николаевна</cp:lastModifiedBy>
  <cp:revision>3</cp:revision>
  <cp:lastPrinted>2017-11-22T07:16:00Z</cp:lastPrinted>
  <dcterms:created xsi:type="dcterms:W3CDTF">2017-11-22T08:28:00Z</dcterms:created>
  <dcterms:modified xsi:type="dcterms:W3CDTF">2017-11-23T08:13:00Z</dcterms:modified>
</cp:coreProperties>
</file>