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29" w:rsidRPr="00A16953" w:rsidRDefault="00CD4329" w:rsidP="00CD4329">
      <w:pPr>
        <w:jc w:val="center"/>
        <w:rPr>
          <w:b/>
          <w:sz w:val="27"/>
          <w:szCs w:val="27"/>
        </w:rPr>
      </w:pPr>
      <w:r w:rsidRPr="00A16953">
        <w:rPr>
          <w:b/>
          <w:sz w:val="27"/>
          <w:szCs w:val="27"/>
        </w:rPr>
        <w:t>Информация</w:t>
      </w:r>
    </w:p>
    <w:p w:rsidR="008E118D" w:rsidRPr="00A16953" w:rsidRDefault="00CD4329" w:rsidP="00CD4329">
      <w:pPr>
        <w:jc w:val="center"/>
        <w:rPr>
          <w:b/>
          <w:sz w:val="27"/>
          <w:szCs w:val="27"/>
        </w:rPr>
      </w:pPr>
      <w:r w:rsidRPr="00A16953">
        <w:rPr>
          <w:b/>
          <w:sz w:val="27"/>
          <w:szCs w:val="27"/>
        </w:rPr>
        <w:t xml:space="preserve">о рассмотрении обращений граждан, поступивших </w:t>
      </w:r>
    </w:p>
    <w:p w:rsidR="00CD4329" w:rsidRPr="0026042D" w:rsidRDefault="00CD4329" w:rsidP="00CD4329">
      <w:pPr>
        <w:jc w:val="center"/>
        <w:rPr>
          <w:b/>
          <w:sz w:val="27"/>
          <w:szCs w:val="27"/>
        </w:rPr>
      </w:pPr>
      <w:r w:rsidRPr="00A16953">
        <w:rPr>
          <w:b/>
          <w:sz w:val="27"/>
          <w:szCs w:val="27"/>
        </w:rPr>
        <w:t xml:space="preserve">в Правительство Вологодской области </w:t>
      </w:r>
      <w:r w:rsidR="009D2657">
        <w:rPr>
          <w:b/>
          <w:sz w:val="27"/>
          <w:szCs w:val="27"/>
        </w:rPr>
        <w:t xml:space="preserve">в </w:t>
      </w:r>
      <w:r w:rsidR="00CC1F44">
        <w:rPr>
          <w:b/>
          <w:sz w:val="27"/>
          <w:szCs w:val="27"/>
        </w:rPr>
        <w:t>1</w:t>
      </w:r>
      <w:r w:rsidR="002E3C1F" w:rsidRPr="002E3C1F">
        <w:rPr>
          <w:b/>
          <w:sz w:val="27"/>
          <w:szCs w:val="27"/>
        </w:rPr>
        <w:t xml:space="preserve"> </w:t>
      </w:r>
      <w:proofErr w:type="gramStart"/>
      <w:r w:rsidR="002E3C1F">
        <w:rPr>
          <w:b/>
          <w:sz w:val="27"/>
          <w:szCs w:val="27"/>
        </w:rPr>
        <w:t>квартале</w:t>
      </w:r>
      <w:proofErr w:type="gramEnd"/>
      <w:r w:rsidR="002E3C1F">
        <w:rPr>
          <w:b/>
          <w:sz w:val="27"/>
          <w:szCs w:val="27"/>
        </w:rPr>
        <w:t xml:space="preserve"> </w:t>
      </w:r>
      <w:r w:rsidR="00D01ED4" w:rsidRPr="00A16953">
        <w:rPr>
          <w:b/>
          <w:sz w:val="27"/>
          <w:szCs w:val="27"/>
        </w:rPr>
        <w:t>20</w:t>
      </w:r>
      <w:r w:rsidR="00CC1F44">
        <w:rPr>
          <w:b/>
          <w:sz w:val="27"/>
          <w:szCs w:val="27"/>
        </w:rPr>
        <w:t>20</w:t>
      </w:r>
      <w:r w:rsidR="00D01ED4" w:rsidRPr="00A16953">
        <w:rPr>
          <w:b/>
          <w:sz w:val="27"/>
          <w:szCs w:val="27"/>
        </w:rPr>
        <w:t xml:space="preserve"> год</w:t>
      </w:r>
      <w:r w:rsidR="002E3C1F">
        <w:rPr>
          <w:b/>
          <w:sz w:val="27"/>
          <w:szCs w:val="27"/>
        </w:rPr>
        <w:t>а</w:t>
      </w:r>
    </w:p>
    <w:p w:rsidR="00CD4329" w:rsidRPr="00A16953" w:rsidRDefault="00CD4329" w:rsidP="00CD4329">
      <w:pPr>
        <w:jc w:val="both"/>
        <w:rPr>
          <w:sz w:val="27"/>
          <w:szCs w:val="27"/>
        </w:rPr>
      </w:pPr>
    </w:p>
    <w:p w:rsidR="0051413A" w:rsidRDefault="00CD4329" w:rsidP="00CD4329">
      <w:pPr>
        <w:jc w:val="both"/>
        <w:rPr>
          <w:sz w:val="27"/>
          <w:szCs w:val="27"/>
        </w:rPr>
      </w:pPr>
      <w:r w:rsidRPr="00A16953">
        <w:rPr>
          <w:sz w:val="27"/>
          <w:szCs w:val="27"/>
        </w:rPr>
        <w:t xml:space="preserve">     </w:t>
      </w:r>
      <w:r w:rsidR="008E118D" w:rsidRPr="00A16953">
        <w:rPr>
          <w:sz w:val="27"/>
          <w:szCs w:val="27"/>
        </w:rPr>
        <w:t xml:space="preserve">     </w:t>
      </w:r>
      <w:r w:rsidR="00CC0C99">
        <w:rPr>
          <w:sz w:val="27"/>
          <w:szCs w:val="27"/>
        </w:rPr>
        <w:t xml:space="preserve">В течение </w:t>
      </w:r>
      <w:r w:rsidR="00C618C2">
        <w:rPr>
          <w:sz w:val="27"/>
          <w:szCs w:val="27"/>
        </w:rPr>
        <w:t>1 квартала 2020</w:t>
      </w:r>
      <w:r w:rsidR="00CC0C99">
        <w:rPr>
          <w:sz w:val="27"/>
          <w:szCs w:val="27"/>
        </w:rPr>
        <w:t xml:space="preserve"> года в Правительство области поступило </w:t>
      </w:r>
      <w:r w:rsidR="004A38CC">
        <w:rPr>
          <w:b/>
          <w:sz w:val="27"/>
          <w:szCs w:val="27"/>
        </w:rPr>
        <w:t>3020</w:t>
      </w:r>
      <w:r w:rsidR="004A38CC">
        <w:rPr>
          <w:sz w:val="27"/>
          <w:szCs w:val="27"/>
        </w:rPr>
        <w:t xml:space="preserve"> письменных обращений</w:t>
      </w:r>
      <w:r w:rsidR="00DD1A6D">
        <w:rPr>
          <w:sz w:val="27"/>
          <w:szCs w:val="27"/>
        </w:rPr>
        <w:t>, в которых содержал</w:t>
      </w:r>
      <w:r w:rsidR="0091008E">
        <w:rPr>
          <w:sz w:val="27"/>
          <w:szCs w:val="27"/>
        </w:rPr>
        <w:t>о</w:t>
      </w:r>
      <w:r w:rsidR="00DD1A6D">
        <w:rPr>
          <w:sz w:val="27"/>
          <w:szCs w:val="27"/>
        </w:rPr>
        <w:t>с</w:t>
      </w:r>
      <w:r w:rsidR="0091008E">
        <w:rPr>
          <w:sz w:val="27"/>
          <w:szCs w:val="27"/>
        </w:rPr>
        <w:t>ь</w:t>
      </w:r>
      <w:r w:rsidR="00DD1A6D">
        <w:rPr>
          <w:sz w:val="27"/>
          <w:szCs w:val="27"/>
        </w:rPr>
        <w:t xml:space="preserve"> </w:t>
      </w:r>
      <w:r w:rsidR="004A38CC">
        <w:rPr>
          <w:b/>
          <w:sz w:val="27"/>
          <w:szCs w:val="27"/>
        </w:rPr>
        <w:t>3739</w:t>
      </w:r>
      <w:r w:rsidR="00DD1A6D">
        <w:rPr>
          <w:sz w:val="27"/>
          <w:szCs w:val="27"/>
        </w:rPr>
        <w:t xml:space="preserve"> вопрос</w:t>
      </w:r>
      <w:r w:rsidR="004A38CC">
        <w:rPr>
          <w:sz w:val="27"/>
          <w:szCs w:val="27"/>
        </w:rPr>
        <w:t>ов</w:t>
      </w:r>
      <w:r w:rsidR="00DD1A6D">
        <w:rPr>
          <w:sz w:val="27"/>
          <w:szCs w:val="27"/>
        </w:rPr>
        <w:t>.</w:t>
      </w:r>
      <w:r w:rsidR="00677D8A" w:rsidRPr="00677D8A">
        <w:rPr>
          <w:sz w:val="27"/>
          <w:szCs w:val="27"/>
        </w:rPr>
        <w:t xml:space="preserve"> </w:t>
      </w:r>
      <w:r w:rsidR="00677D8A">
        <w:rPr>
          <w:sz w:val="27"/>
          <w:szCs w:val="27"/>
        </w:rPr>
        <w:t xml:space="preserve">В </w:t>
      </w:r>
      <w:proofErr w:type="gramStart"/>
      <w:r w:rsidR="00F41A79">
        <w:rPr>
          <w:sz w:val="27"/>
          <w:szCs w:val="27"/>
        </w:rPr>
        <w:t>сравнени</w:t>
      </w:r>
      <w:r w:rsidR="00F441F6">
        <w:rPr>
          <w:sz w:val="27"/>
          <w:szCs w:val="27"/>
        </w:rPr>
        <w:t>и</w:t>
      </w:r>
      <w:proofErr w:type="gramEnd"/>
      <w:r w:rsidR="004A38CC">
        <w:rPr>
          <w:sz w:val="27"/>
          <w:szCs w:val="27"/>
        </w:rPr>
        <w:t xml:space="preserve"> с аналогичным периодом 2019</w:t>
      </w:r>
      <w:r w:rsidR="00677D8A">
        <w:rPr>
          <w:sz w:val="27"/>
          <w:szCs w:val="27"/>
        </w:rPr>
        <w:t xml:space="preserve"> года количество </w:t>
      </w:r>
      <w:r w:rsidR="004A38CC">
        <w:rPr>
          <w:sz w:val="27"/>
          <w:szCs w:val="27"/>
        </w:rPr>
        <w:t xml:space="preserve">вопросов в </w:t>
      </w:r>
      <w:r w:rsidR="00677D8A">
        <w:rPr>
          <w:sz w:val="27"/>
          <w:szCs w:val="27"/>
        </w:rPr>
        <w:t>обращени</w:t>
      </w:r>
      <w:r w:rsidR="004A38CC">
        <w:rPr>
          <w:sz w:val="27"/>
          <w:szCs w:val="27"/>
        </w:rPr>
        <w:t>ях</w:t>
      </w:r>
      <w:r w:rsidR="00857C1F">
        <w:rPr>
          <w:sz w:val="27"/>
          <w:szCs w:val="27"/>
        </w:rPr>
        <w:t xml:space="preserve"> </w:t>
      </w:r>
      <w:r w:rsidR="004A38CC">
        <w:rPr>
          <w:sz w:val="27"/>
          <w:szCs w:val="27"/>
        </w:rPr>
        <w:t>снизилось</w:t>
      </w:r>
      <w:r w:rsidR="00857C1F">
        <w:rPr>
          <w:sz w:val="27"/>
          <w:szCs w:val="27"/>
        </w:rPr>
        <w:t xml:space="preserve"> в </w:t>
      </w:r>
      <w:r w:rsidR="00857C1F" w:rsidRPr="00857C1F">
        <w:rPr>
          <w:b/>
          <w:sz w:val="27"/>
          <w:szCs w:val="27"/>
        </w:rPr>
        <w:t>1,</w:t>
      </w:r>
      <w:r w:rsidR="004A38CC">
        <w:rPr>
          <w:b/>
          <w:sz w:val="27"/>
          <w:szCs w:val="27"/>
        </w:rPr>
        <w:t>2</w:t>
      </w:r>
      <w:r w:rsidR="00857C1F">
        <w:rPr>
          <w:sz w:val="27"/>
          <w:szCs w:val="27"/>
        </w:rPr>
        <w:t xml:space="preserve"> раза</w:t>
      </w:r>
      <w:r w:rsidR="00E07D04">
        <w:rPr>
          <w:sz w:val="27"/>
          <w:szCs w:val="27"/>
        </w:rPr>
        <w:t xml:space="preserve"> </w:t>
      </w:r>
      <w:r w:rsidR="009D2657">
        <w:rPr>
          <w:sz w:val="27"/>
          <w:szCs w:val="27"/>
        </w:rPr>
        <w:t xml:space="preserve">(в </w:t>
      </w:r>
      <w:r w:rsidR="004A38CC">
        <w:rPr>
          <w:sz w:val="27"/>
          <w:szCs w:val="27"/>
        </w:rPr>
        <w:t>1</w:t>
      </w:r>
      <w:r w:rsidR="0091008E">
        <w:rPr>
          <w:sz w:val="27"/>
          <w:szCs w:val="27"/>
        </w:rPr>
        <w:t xml:space="preserve"> квартале </w:t>
      </w:r>
      <w:r w:rsidR="009D2657">
        <w:rPr>
          <w:sz w:val="27"/>
          <w:szCs w:val="27"/>
        </w:rPr>
        <w:t>201</w:t>
      </w:r>
      <w:r w:rsidR="004A38CC">
        <w:rPr>
          <w:sz w:val="27"/>
          <w:szCs w:val="27"/>
        </w:rPr>
        <w:t>9</w:t>
      </w:r>
      <w:r w:rsidR="009D2657">
        <w:rPr>
          <w:sz w:val="27"/>
          <w:szCs w:val="27"/>
        </w:rPr>
        <w:t xml:space="preserve"> год</w:t>
      </w:r>
      <w:r w:rsidR="0091008E">
        <w:rPr>
          <w:sz w:val="27"/>
          <w:szCs w:val="27"/>
        </w:rPr>
        <w:t>а</w:t>
      </w:r>
      <w:r w:rsidR="00565BA1" w:rsidRPr="00A16953">
        <w:rPr>
          <w:sz w:val="27"/>
          <w:szCs w:val="27"/>
        </w:rPr>
        <w:t xml:space="preserve"> </w:t>
      </w:r>
      <w:r w:rsidR="00654A27">
        <w:rPr>
          <w:sz w:val="27"/>
          <w:szCs w:val="27"/>
        </w:rPr>
        <w:t>зафиксировано</w:t>
      </w:r>
      <w:r w:rsidR="00565BA1" w:rsidRPr="00A16953">
        <w:rPr>
          <w:sz w:val="27"/>
          <w:szCs w:val="27"/>
        </w:rPr>
        <w:t xml:space="preserve"> </w:t>
      </w:r>
      <w:r w:rsidR="004A38CC">
        <w:rPr>
          <w:b/>
          <w:sz w:val="27"/>
          <w:szCs w:val="27"/>
        </w:rPr>
        <w:t>4379</w:t>
      </w:r>
      <w:r w:rsidR="00773B5B">
        <w:rPr>
          <w:sz w:val="27"/>
          <w:szCs w:val="27"/>
        </w:rPr>
        <w:t xml:space="preserve"> </w:t>
      </w:r>
      <w:r w:rsidR="004A38CC">
        <w:rPr>
          <w:sz w:val="27"/>
          <w:szCs w:val="27"/>
        </w:rPr>
        <w:t>вопросов</w:t>
      </w:r>
      <w:r w:rsidR="00565BA1" w:rsidRPr="00A16953">
        <w:rPr>
          <w:sz w:val="27"/>
          <w:szCs w:val="27"/>
        </w:rPr>
        <w:t>)</w:t>
      </w:r>
      <w:r w:rsidR="008E118D" w:rsidRPr="00A16953">
        <w:rPr>
          <w:sz w:val="27"/>
          <w:szCs w:val="27"/>
        </w:rPr>
        <w:t>.</w:t>
      </w:r>
      <w:r w:rsidR="0001135A">
        <w:rPr>
          <w:sz w:val="27"/>
          <w:szCs w:val="27"/>
        </w:rPr>
        <w:t xml:space="preserve"> </w:t>
      </w:r>
      <w:r w:rsidR="00AF5F33">
        <w:rPr>
          <w:sz w:val="27"/>
          <w:szCs w:val="27"/>
        </w:rPr>
        <w:t>Снижение доли обращений обусловлено поступлением большого количества корреспонденции по вопросам</w:t>
      </w:r>
      <w:r w:rsidR="00654A27">
        <w:rPr>
          <w:sz w:val="27"/>
          <w:szCs w:val="27"/>
        </w:rPr>
        <w:t xml:space="preserve"> реализации</w:t>
      </w:r>
      <w:r w:rsidR="00AF5F33">
        <w:rPr>
          <w:sz w:val="27"/>
          <w:szCs w:val="27"/>
        </w:rPr>
        <w:t xml:space="preserve"> «Мусорной реформы» в начале 2019 года.</w:t>
      </w:r>
    </w:p>
    <w:p w:rsidR="0051413A" w:rsidRDefault="0051413A" w:rsidP="0051413A">
      <w:pPr>
        <w:ind w:firstLine="709"/>
        <w:jc w:val="center"/>
        <w:rPr>
          <w:b/>
          <w:sz w:val="27"/>
          <w:szCs w:val="27"/>
        </w:rPr>
      </w:pPr>
      <w:r w:rsidRPr="001327A7">
        <w:rPr>
          <w:b/>
          <w:sz w:val="27"/>
          <w:szCs w:val="27"/>
        </w:rPr>
        <w:t>Динамика обращений граждан, поступивших в Прави</w:t>
      </w:r>
      <w:r>
        <w:rPr>
          <w:b/>
          <w:sz w:val="27"/>
          <w:szCs w:val="27"/>
        </w:rPr>
        <w:t xml:space="preserve">тельство области в </w:t>
      </w:r>
    </w:p>
    <w:p w:rsidR="0051413A" w:rsidRDefault="0051413A" w:rsidP="0051413A">
      <w:pPr>
        <w:ind w:firstLine="709"/>
        <w:jc w:val="center"/>
        <w:rPr>
          <w:b/>
          <w:sz w:val="27"/>
          <w:szCs w:val="27"/>
        </w:rPr>
      </w:pPr>
      <w:r>
        <w:rPr>
          <w:b/>
          <w:sz w:val="27"/>
          <w:szCs w:val="27"/>
        </w:rPr>
        <w:t xml:space="preserve">1 </w:t>
      </w:r>
      <w:proofErr w:type="gramStart"/>
      <w:r>
        <w:rPr>
          <w:b/>
          <w:sz w:val="27"/>
          <w:szCs w:val="27"/>
        </w:rPr>
        <w:t>квартале</w:t>
      </w:r>
      <w:proofErr w:type="gramEnd"/>
      <w:r>
        <w:rPr>
          <w:b/>
          <w:sz w:val="27"/>
          <w:szCs w:val="27"/>
        </w:rPr>
        <w:t xml:space="preserve"> 2020 года в сравнении с 1 кварталом 2019</w:t>
      </w:r>
      <w:r w:rsidRPr="001327A7">
        <w:rPr>
          <w:b/>
          <w:sz w:val="27"/>
          <w:szCs w:val="27"/>
        </w:rPr>
        <w:t xml:space="preserve"> год</w:t>
      </w:r>
      <w:r>
        <w:rPr>
          <w:b/>
          <w:sz w:val="27"/>
          <w:szCs w:val="27"/>
        </w:rPr>
        <w:t xml:space="preserve">а </w:t>
      </w:r>
    </w:p>
    <w:p w:rsidR="0051413A" w:rsidRDefault="0051413A" w:rsidP="0051413A">
      <w:pPr>
        <w:ind w:firstLine="709"/>
        <w:jc w:val="center"/>
        <w:rPr>
          <w:b/>
          <w:sz w:val="27"/>
          <w:szCs w:val="27"/>
        </w:rPr>
      </w:pPr>
      <w:r w:rsidRPr="00286993">
        <w:rPr>
          <w:b/>
          <w:noProof/>
          <w:sz w:val="27"/>
          <w:szCs w:val="27"/>
        </w:rPr>
        <w:drawing>
          <wp:inline distT="0" distB="0" distL="0" distR="0">
            <wp:extent cx="6152515" cy="1762125"/>
            <wp:effectExtent l="19050" t="0" r="63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413A" w:rsidRDefault="0051413A" w:rsidP="00CD4329">
      <w:pPr>
        <w:jc w:val="both"/>
        <w:rPr>
          <w:sz w:val="27"/>
          <w:szCs w:val="27"/>
        </w:rPr>
      </w:pPr>
      <w:r>
        <w:rPr>
          <w:sz w:val="27"/>
          <w:szCs w:val="27"/>
        </w:rPr>
        <w:t xml:space="preserve">      Сравнительный анализ с первой декадой 2019 года показал, что </w:t>
      </w:r>
      <w:r w:rsidRPr="00D47B1B">
        <w:rPr>
          <w:i/>
          <w:sz w:val="27"/>
          <w:szCs w:val="27"/>
        </w:rPr>
        <w:t>у</w:t>
      </w:r>
      <w:r>
        <w:rPr>
          <w:i/>
          <w:sz w:val="27"/>
          <w:szCs w:val="27"/>
        </w:rPr>
        <w:t>меньшилось</w:t>
      </w:r>
      <w:r>
        <w:rPr>
          <w:sz w:val="27"/>
          <w:szCs w:val="27"/>
        </w:rPr>
        <w:t xml:space="preserve"> число обращений в </w:t>
      </w:r>
      <w:r w:rsidRPr="00D47B1B">
        <w:rPr>
          <w:b/>
          <w:sz w:val="27"/>
          <w:szCs w:val="27"/>
        </w:rPr>
        <w:t>1,</w:t>
      </w:r>
      <w:r w:rsidRPr="000F74CC">
        <w:rPr>
          <w:b/>
          <w:sz w:val="27"/>
          <w:szCs w:val="27"/>
        </w:rPr>
        <w:t>2</w:t>
      </w:r>
      <w:r>
        <w:rPr>
          <w:sz w:val="27"/>
          <w:szCs w:val="27"/>
        </w:rPr>
        <w:t xml:space="preserve"> раза в январе 2020 года; в </w:t>
      </w:r>
      <w:r w:rsidRPr="00D47B1B">
        <w:rPr>
          <w:b/>
          <w:sz w:val="27"/>
          <w:szCs w:val="27"/>
        </w:rPr>
        <w:t>1,</w:t>
      </w:r>
      <w:r>
        <w:rPr>
          <w:b/>
          <w:sz w:val="27"/>
          <w:szCs w:val="27"/>
        </w:rPr>
        <w:t>3</w:t>
      </w:r>
      <w:r>
        <w:rPr>
          <w:sz w:val="27"/>
          <w:szCs w:val="27"/>
        </w:rPr>
        <w:t xml:space="preserve"> раза в феврале 2020 года; в </w:t>
      </w:r>
      <w:r w:rsidRPr="000F74CC">
        <w:rPr>
          <w:b/>
          <w:sz w:val="27"/>
          <w:szCs w:val="27"/>
        </w:rPr>
        <w:t>1,1</w:t>
      </w:r>
      <w:r>
        <w:rPr>
          <w:sz w:val="27"/>
          <w:szCs w:val="27"/>
        </w:rPr>
        <w:t xml:space="preserve"> раза в марте 2020 года. </w:t>
      </w:r>
    </w:p>
    <w:p w:rsidR="00EA28A9" w:rsidRDefault="00EA28A9" w:rsidP="00EA28A9">
      <w:pPr>
        <w:jc w:val="both"/>
        <w:rPr>
          <w:sz w:val="27"/>
          <w:szCs w:val="27"/>
        </w:rPr>
      </w:pPr>
      <w:r>
        <w:rPr>
          <w:sz w:val="27"/>
          <w:szCs w:val="27"/>
        </w:rPr>
        <w:t xml:space="preserve">       </w:t>
      </w:r>
      <w:r w:rsidRPr="00EA28A9">
        <w:rPr>
          <w:sz w:val="27"/>
          <w:szCs w:val="27"/>
        </w:rPr>
        <w:t>В</w:t>
      </w:r>
      <w:r w:rsidRPr="00EA28A9">
        <w:rPr>
          <w:b/>
          <w:sz w:val="27"/>
          <w:szCs w:val="27"/>
        </w:rPr>
        <w:t xml:space="preserve"> органы исполнительной государственной власти области</w:t>
      </w:r>
      <w:r w:rsidRPr="00E70EAE">
        <w:rPr>
          <w:sz w:val="27"/>
          <w:szCs w:val="27"/>
        </w:rPr>
        <w:t xml:space="preserve"> в отчетный период 2020 года поступило </w:t>
      </w:r>
      <w:r w:rsidRPr="00E70EAE">
        <w:rPr>
          <w:b/>
          <w:sz w:val="27"/>
          <w:szCs w:val="27"/>
        </w:rPr>
        <w:t>7371</w:t>
      </w:r>
      <w:r w:rsidRPr="00E70EAE">
        <w:rPr>
          <w:sz w:val="27"/>
          <w:szCs w:val="27"/>
        </w:rPr>
        <w:t xml:space="preserve"> обращение.</w:t>
      </w:r>
      <w:r w:rsidRPr="00A16953">
        <w:rPr>
          <w:sz w:val="27"/>
          <w:szCs w:val="27"/>
        </w:rPr>
        <w:t xml:space="preserve"> </w:t>
      </w:r>
      <w:r>
        <w:rPr>
          <w:sz w:val="27"/>
          <w:szCs w:val="27"/>
        </w:rPr>
        <w:t xml:space="preserve">В </w:t>
      </w:r>
      <w:proofErr w:type="gramStart"/>
      <w:r>
        <w:rPr>
          <w:sz w:val="27"/>
          <w:szCs w:val="27"/>
        </w:rPr>
        <w:t>сравнении</w:t>
      </w:r>
      <w:proofErr w:type="gramEnd"/>
      <w:r>
        <w:rPr>
          <w:sz w:val="27"/>
          <w:szCs w:val="27"/>
        </w:rPr>
        <w:t xml:space="preserve"> с 1 кварталом 2019 года количество обращений незначительно уменьшилось (в 1 квартале 2019 года зарегистрировано 7820 обращений).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7054"/>
      </w:tblGrid>
      <w:tr w:rsidR="00EA28A9" w:rsidTr="00B61E4D">
        <w:trPr>
          <w:trHeight w:val="2084"/>
        </w:trPr>
        <w:tc>
          <w:tcPr>
            <w:tcW w:w="3227" w:type="dxa"/>
          </w:tcPr>
          <w:p w:rsidR="00EA28A9" w:rsidRDefault="00EA28A9" w:rsidP="00B61E4D">
            <w:pPr>
              <w:jc w:val="both"/>
              <w:rPr>
                <w:sz w:val="27"/>
                <w:szCs w:val="27"/>
              </w:rPr>
            </w:pPr>
            <w:r>
              <w:rPr>
                <w:sz w:val="27"/>
                <w:szCs w:val="27"/>
              </w:rPr>
              <w:t xml:space="preserve">      </w:t>
            </w:r>
          </w:p>
          <w:p w:rsidR="00EA28A9" w:rsidRDefault="00EA28A9" w:rsidP="00B61E4D">
            <w:pPr>
              <w:jc w:val="center"/>
              <w:rPr>
                <w:b/>
                <w:sz w:val="26"/>
                <w:szCs w:val="26"/>
              </w:rPr>
            </w:pPr>
            <w:r w:rsidRPr="00286993">
              <w:rPr>
                <w:b/>
                <w:sz w:val="26"/>
                <w:szCs w:val="26"/>
              </w:rPr>
              <w:t xml:space="preserve">Количество обращений, поступивших в ОИГВО </w:t>
            </w:r>
          </w:p>
          <w:p w:rsidR="00EA28A9" w:rsidRPr="00286993" w:rsidRDefault="00EA28A9" w:rsidP="00B61E4D">
            <w:pPr>
              <w:jc w:val="center"/>
              <w:rPr>
                <w:b/>
                <w:sz w:val="26"/>
                <w:szCs w:val="26"/>
              </w:rPr>
            </w:pPr>
            <w:r w:rsidRPr="00286993">
              <w:rPr>
                <w:b/>
                <w:sz w:val="26"/>
                <w:szCs w:val="26"/>
              </w:rPr>
              <w:t xml:space="preserve">1 </w:t>
            </w:r>
            <w:proofErr w:type="gramStart"/>
            <w:r w:rsidRPr="00286993">
              <w:rPr>
                <w:b/>
                <w:sz w:val="26"/>
                <w:szCs w:val="26"/>
              </w:rPr>
              <w:t>квартале</w:t>
            </w:r>
            <w:proofErr w:type="gramEnd"/>
            <w:r w:rsidRPr="00286993">
              <w:rPr>
                <w:b/>
                <w:sz w:val="26"/>
                <w:szCs w:val="26"/>
              </w:rPr>
              <w:t xml:space="preserve"> 2020 года</w:t>
            </w:r>
            <w:r>
              <w:rPr>
                <w:b/>
                <w:sz w:val="26"/>
                <w:szCs w:val="26"/>
              </w:rPr>
              <w:t xml:space="preserve"> в сравнении с 1 кварталом 2019</w:t>
            </w:r>
            <w:r w:rsidRPr="00286993">
              <w:rPr>
                <w:b/>
                <w:sz w:val="26"/>
                <w:szCs w:val="26"/>
              </w:rPr>
              <w:t xml:space="preserve"> года</w:t>
            </w:r>
          </w:p>
          <w:p w:rsidR="00EA28A9" w:rsidRDefault="00EA28A9" w:rsidP="00B61E4D">
            <w:pPr>
              <w:jc w:val="both"/>
              <w:rPr>
                <w:sz w:val="27"/>
                <w:szCs w:val="27"/>
              </w:rPr>
            </w:pPr>
          </w:p>
        </w:tc>
        <w:tc>
          <w:tcPr>
            <w:tcW w:w="7054" w:type="dxa"/>
          </w:tcPr>
          <w:p w:rsidR="00EA28A9" w:rsidRDefault="00EA28A9" w:rsidP="00B61E4D">
            <w:pPr>
              <w:jc w:val="both"/>
              <w:rPr>
                <w:sz w:val="27"/>
                <w:szCs w:val="27"/>
              </w:rPr>
            </w:pPr>
            <w:r w:rsidRPr="00A20145">
              <w:rPr>
                <w:noProof/>
                <w:sz w:val="27"/>
                <w:szCs w:val="27"/>
              </w:rPr>
              <w:drawing>
                <wp:inline distT="0" distB="0" distL="0" distR="0">
                  <wp:extent cx="4572000" cy="1657350"/>
                  <wp:effectExtent l="0" t="0" r="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2E3C1F" w:rsidRPr="00EA28A9" w:rsidRDefault="00EA28A9" w:rsidP="00EA28A9">
      <w:pPr>
        <w:jc w:val="both"/>
        <w:rPr>
          <w:sz w:val="27"/>
          <w:szCs w:val="27"/>
        </w:rPr>
      </w:pPr>
      <w:r>
        <w:rPr>
          <w:sz w:val="27"/>
          <w:szCs w:val="27"/>
        </w:rPr>
        <w:t xml:space="preserve">    </w:t>
      </w:r>
    </w:p>
    <w:p w:rsidR="004A38CC" w:rsidRPr="00705465" w:rsidRDefault="004A38CC" w:rsidP="004A38CC">
      <w:pPr>
        <w:jc w:val="center"/>
        <w:rPr>
          <w:b/>
          <w:sz w:val="27"/>
          <w:szCs w:val="27"/>
        </w:rPr>
      </w:pPr>
      <w:r w:rsidRPr="00705465">
        <w:rPr>
          <w:b/>
          <w:sz w:val="27"/>
          <w:szCs w:val="27"/>
        </w:rPr>
        <w:t>Каналы поступления обращений</w:t>
      </w:r>
    </w:p>
    <w:tbl>
      <w:tblPr>
        <w:tblW w:w="10207" w:type="dxa"/>
        <w:tblInd w:w="-34" w:type="dxa"/>
        <w:tblLook w:val="04A0"/>
      </w:tblPr>
      <w:tblGrid>
        <w:gridCol w:w="3970"/>
        <w:gridCol w:w="1701"/>
        <w:gridCol w:w="1545"/>
        <w:gridCol w:w="1431"/>
        <w:gridCol w:w="1560"/>
      </w:tblGrid>
      <w:tr w:rsidR="004A38CC" w:rsidRPr="00A16953" w:rsidTr="00EA28A9">
        <w:trPr>
          <w:trHeight w:val="300"/>
        </w:trPr>
        <w:tc>
          <w:tcPr>
            <w:tcW w:w="397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A38CC" w:rsidRPr="004C33E3" w:rsidRDefault="004A38CC" w:rsidP="00F10095">
            <w:pPr>
              <w:shd w:val="clear" w:color="auto" w:fill="FFFFFF" w:themeFill="background1"/>
              <w:jc w:val="center"/>
              <w:rPr>
                <w:rFonts w:eastAsia="Times New Roman"/>
                <w:b/>
                <w:bCs/>
                <w:color w:val="000000"/>
              </w:rPr>
            </w:pPr>
            <w:r w:rsidRPr="00A16953">
              <w:rPr>
                <w:sz w:val="27"/>
                <w:szCs w:val="27"/>
              </w:rPr>
              <w:t xml:space="preserve">          </w:t>
            </w:r>
            <w:r w:rsidRPr="004C33E3">
              <w:rPr>
                <w:rFonts w:eastAsia="Times New Roman"/>
                <w:b/>
                <w:bCs/>
                <w:color w:val="000000"/>
              </w:rPr>
              <w:t>Каналы поступления обращений</w:t>
            </w:r>
          </w:p>
        </w:tc>
        <w:tc>
          <w:tcPr>
            <w:tcW w:w="3246" w:type="dxa"/>
            <w:gridSpan w:val="2"/>
            <w:tcBorders>
              <w:top w:val="single" w:sz="4" w:space="0" w:color="auto"/>
              <w:left w:val="nil"/>
              <w:bottom w:val="single" w:sz="4" w:space="0" w:color="auto"/>
              <w:right w:val="single" w:sz="4" w:space="0" w:color="auto"/>
            </w:tcBorders>
            <w:shd w:val="clear" w:color="auto" w:fill="F2DBDB" w:themeFill="accent2" w:themeFillTint="33"/>
            <w:vAlign w:val="center"/>
          </w:tcPr>
          <w:p w:rsidR="004A38CC" w:rsidRPr="00A16953" w:rsidRDefault="00BB614B" w:rsidP="00F10095">
            <w:pPr>
              <w:jc w:val="center"/>
              <w:rPr>
                <w:rFonts w:eastAsia="Times New Roman"/>
                <w:b/>
                <w:bCs/>
                <w:color w:val="000000"/>
              </w:rPr>
            </w:pPr>
            <w:r>
              <w:rPr>
                <w:rFonts w:eastAsia="Times New Roman"/>
                <w:b/>
                <w:bCs/>
                <w:color w:val="000000"/>
              </w:rPr>
              <w:t>2020</w:t>
            </w:r>
            <w:r w:rsidR="004A38CC">
              <w:rPr>
                <w:rFonts w:eastAsia="Times New Roman"/>
                <w:b/>
                <w:bCs/>
                <w:color w:val="000000"/>
              </w:rPr>
              <w:t xml:space="preserve"> год</w:t>
            </w:r>
          </w:p>
        </w:tc>
        <w:tc>
          <w:tcPr>
            <w:tcW w:w="299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A38CC" w:rsidRPr="00A16953" w:rsidRDefault="00BB614B" w:rsidP="00F10095">
            <w:pPr>
              <w:jc w:val="center"/>
              <w:rPr>
                <w:rFonts w:eastAsia="Times New Roman"/>
                <w:b/>
                <w:bCs/>
                <w:color w:val="000000"/>
              </w:rPr>
            </w:pPr>
            <w:r>
              <w:rPr>
                <w:rFonts w:eastAsia="Times New Roman"/>
                <w:b/>
                <w:bCs/>
                <w:color w:val="000000"/>
              </w:rPr>
              <w:t>2019</w:t>
            </w:r>
            <w:r w:rsidR="004A38CC" w:rsidRPr="00A16953">
              <w:rPr>
                <w:rFonts w:eastAsia="Times New Roman"/>
                <w:b/>
                <w:bCs/>
                <w:color w:val="000000"/>
              </w:rPr>
              <w:t xml:space="preserve"> год</w:t>
            </w:r>
          </w:p>
        </w:tc>
      </w:tr>
      <w:tr w:rsidR="004A38CC" w:rsidRPr="00A16953" w:rsidTr="00EA28A9">
        <w:trPr>
          <w:trHeight w:val="299"/>
        </w:trPr>
        <w:tc>
          <w:tcPr>
            <w:tcW w:w="3970" w:type="dxa"/>
            <w:vMerge/>
            <w:tcBorders>
              <w:left w:val="single" w:sz="4" w:space="0" w:color="auto"/>
              <w:bottom w:val="single" w:sz="4" w:space="0" w:color="auto"/>
              <w:right w:val="single" w:sz="4" w:space="0" w:color="auto"/>
            </w:tcBorders>
            <w:shd w:val="clear" w:color="auto" w:fill="auto"/>
            <w:noWrap/>
            <w:vAlign w:val="bottom"/>
            <w:hideMark/>
          </w:tcPr>
          <w:p w:rsidR="004A38CC" w:rsidRPr="004C33E3" w:rsidRDefault="004A38CC" w:rsidP="00F10095">
            <w:pPr>
              <w:jc w:val="center"/>
              <w:rPr>
                <w:rFonts w:eastAsia="Times New Roman"/>
                <w:color w:val="000000"/>
              </w:rPr>
            </w:pP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4A38CC" w:rsidRDefault="004A38CC" w:rsidP="00F10095">
            <w:pPr>
              <w:jc w:val="center"/>
              <w:rPr>
                <w:rFonts w:eastAsia="Times New Roman"/>
                <w:i/>
                <w:color w:val="000000"/>
                <w:sz w:val="22"/>
                <w:szCs w:val="22"/>
              </w:rPr>
            </w:pPr>
            <w:r>
              <w:rPr>
                <w:rFonts w:eastAsia="Times New Roman"/>
                <w:i/>
                <w:color w:val="000000"/>
                <w:sz w:val="22"/>
                <w:szCs w:val="22"/>
              </w:rPr>
              <w:t xml:space="preserve">Общее </w:t>
            </w:r>
            <w:r w:rsidRPr="00E97950">
              <w:rPr>
                <w:rFonts w:eastAsia="Times New Roman"/>
                <w:i/>
                <w:color w:val="000000"/>
                <w:sz w:val="22"/>
                <w:szCs w:val="22"/>
              </w:rPr>
              <w:t>количество</w:t>
            </w:r>
          </w:p>
          <w:p w:rsidR="004A38CC" w:rsidRPr="00E97950" w:rsidRDefault="004A38CC" w:rsidP="00F10095">
            <w:pPr>
              <w:jc w:val="center"/>
              <w:rPr>
                <w:rFonts w:eastAsia="Times New Roman"/>
                <w:i/>
                <w:color w:val="000000"/>
                <w:sz w:val="22"/>
                <w:szCs w:val="22"/>
              </w:rPr>
            </w:pPr>
            <w:r>
              <w:rPr>
                <w:rFonts w:eastAsia="Times New Roman"/>
                <w:i/>
                <w:color w:val="000000"/>
                <w:sz w:val="22"/>
                <w:szCs w:val="22"/>
              </w:rPr>
              <w:t>обращений</w:t>
            </w:r>
          </w:p>
        </w:tc>
        <w:tc>
          <w:tcPr>
            <w:tcW w:w="1545"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4A38CC" w:rsidRPr="00E97950" w:rsidRDefault="004A38CC" w:rsidP="00F10095">
            <w:pPr>
              <w:jc w:val="center"/>
              <w:rPr>
                <w:rFonts w:eastAsia="Times New Roman"/>
                <w:i/>
                <w:color w:val="000000"/>
                <w:sz w:val="22"/>
                <w:szCs w:val="22"/>
              </w:rPr>
            </w:pPr>
            <w:r w:rsidRPr="00E97950">
              <w:rPr>
                <w:rFonts w:eastAsia="Times New Roman"/>
                <w:i/>
                <w:color w:val="000000"/>
                <w:sz w:val="22"/>
                <w:szCs w:val="22"/>
              </w:rPr>
              <w:t>% от общего числа обращений</w:t>
            </w:r>
          </w:p>
        </w:tc>
        <w:tc>
          <w:tcPr>
            <w:tcW w:w="1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4A38CC" w:rsidRDefault="004A38CC" w:rsidP="004A38CC">
            <w:pPr>
              <w:jc w:val="center"/>
              <w:rPr>
                <w:rFonts w:eastAsia="Times New Roman"/>
                <w:i/>
                <w:color w:val="000000"/>
                <w:sz w:val="22"/>
                <w:szCs w:val="22"/>
              </w:rPr>
            </w:pPr>
            <w:r>
              <w:rPr>
                <w:rFonts w:eastAsia="Times New Roman"/>
                <w:i/>
                <w:color w:val="000000"/>
                <w:sz w:val="22"/>
                <w:szCs w:val="22"/>
              </w:rPr>
              <w:t xml:space="preserve">Общее </w:t>
            </w:r>
            <w:r w:rsidRPr="00E97950">
              <w:rPr>
                <w:rFonts w:eastAsia="Times New Roman"/>
                <w:i/>
                <w:color w:val="000000"/>
                <w:sz w:val="22"/>
                <w:szCs w:val="22"/>
              </w:rPr>
              <w:t>количество</w:t>
            </w:r>
          </w:p>
          <w:p w:rsidR="004A38CC" w:rsidRPr="00E97950" w:rsidRDefault="004A38CC" w:rsidP="004A38CC">
            <w:pPr>
              <w:jc w:val="center"/>
              <w:rPr>
                <w:rFonts w:eastAsia="Times New Roman"/>
                <w:i/>
                <w:color w:val="000000"/>
                <w:sz w:val="22"/>
                <w:szCs w:val="22"/>
              </w:rPr>
            </w:pPr>
            <w:r>
              <w:rPr>
                <w:rFonts w:eastAsia="Times New Roman"/>
                <w:i/>
                <w:color w:val="000000"/>
                <w:sz w:val="22"/>
                <w:szCs w:val="22"/>
              </w:rPr>
              <w:t>обращений</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4A38CC" w:rsidRPr="00E97950" w:rsidRDefault="004A38CC" w:rsidP="00F10095">
            <w:pPr>
              <w:jc w:val="center"/>
              <w:rPr>
                <w:rFonts w:eastAsia="Times New Roman"/>
                <w:i/>
                <w:color w:val="000000"/>
                <w:sz w:val="22"/>
                <w:szCs w:val="22"/>
              </w:rPr>
            </w:pPr>
            <w:r w:rsidRPr="00E97950">
              <w:rPr>
                <w:rFonts w:eastAsia="Times New Roman"/>
                <w:i/>
                <w:color w:val="000000"/>
                <w:sz w:val="22"/>
                <w:szCs w:val="22"/>
              </w:rPr>
              <w:t>% от общего числа обращений</w:t>
            </w:r>
          </w:p>
        </w:tc>
      </w:tr>
      <w:tr w:rsidR="002D3B53" w:rsidRPr="00A16953" w:rsidTr="00EA28A9">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B53" w:rsidRDefault="002D3B53" w:rsidP="00F10095">
            <w:pPr>
              <w:jc w:val="center"/>
              <w:rPr>
                <w:rFonts w:eastAsia="Times New Roman"/>
                <w:color w:val="000000"/>
              </w:rPr>
            </w:pPr>
            <w:r w:rsidRPr="00A16953">
              <w:rPr>
                <w:rFonts w:eastAsia="Times New Roman"/>
                <w:color w:val="000000"/>
              </w:rPr>
              <w:t xml:space="preserve">МЭДО </w:t>
            </w:r>
          </w:p>
          <w:p w:rsidR="002D3B53" w:rsidRPr="00705465" w:rsidRDefault="002D3B53" w:rsidP="00F10095">
            <w:pPr>
              <w:jc w:val="center"/>
              <w:rPr>
                <w:rFonts w:eastAsia="Times New Roman"/>
                <w:color w:val="000000"/>
                <w:sz w:val="22"/>
                <w:szCs w:val="22"/>
              </w:rPr>
            </w:pPr>
            <w:r w:rsidRPr="00705465">
              <w:rPr>
                <w:rFonts w:eastAsia="Times New Roman"/>
                <w:color w:val="000000"/>
                <w:sz w:val="22"/>
                <w:szCs w:val="22"/>
              </w:rPr>
              <w:t>(</w:t>
            </w:r>
            <w:r>
              <w:rPr>
                <w:rFonts w:eastAsia="Times New Roman"/>
                <w:color w:val="000000"/>
                <w:sz w:val="22"/>
                <w:szCs w:val="22"/>
              </w:rPr>
              <w:t>обращения, поступившие из Администрации Президента РФ</w:t>
            </w:r>
            <w:r w:rsidRPr="00705465">
              <w:rPr>
                <w:rFonts w:eastAsia="Times New Roman"/>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2D3B53" w:rsidRPr="00705465" w:rsidRDefault="002D3B53" w:rsidP="002D3B53">
            <w:pPr>
              <w:jc w:val="center"/>
              <w:rPr>
                <w:rFonts w:eastAsia="Times New Roman"/>
                <w:color w:val="000000"/>
              </w:rPr>
            </w:pPr>
            <w:r>
              <w:rPr>
                <w:rFonts w:eastAsia="Times New Roman"/>
                <w:color w:val="000000"/>
              </w:rPr>
              <w:t>752</w:t>
            </w:r>
          </w:p>
        </w:tc>
        <w:tc>
          <w:tcPr>
            <w:tcW w:w="1545"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2D3B53" w:rsidRPr="00705465" w:rsidRDefault="002D3B53" w:rsidP="002D3B53">
            <w:pPr>
              <w:jc w:val="center"/>
              <w:rPr>
                <w:rFonts w:eastAsia="Times New Roman"/>
                <w:color w:val="000000"/>
              </w:rPr>
            </w:pPr>
            <w:r>
              <w:rPr>
                <w:rFonts w:eastAsia="Times New Roman"/>
                <w:color w:val="000000"/>
              </w:rPr>
              <w:t>25%</w:t>
            </w:r>
          </w:p>
        </w:tc>
        <w:tc>
          <w:tcPr>
            <w:tcW w:w="1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D3B53" w:rsidRDefault="002D3B53" w:rsidP="002D3B53">
            <w:pPr>
              <w:jc w:val="center"/>
              <w:rPr>
                <w:rFonts w:eastAsia="Times New Roman"/>
                <w:color w:val="000000"/>
              </w:rPr>
            </w:pPr>
            <w:r>
              <w:rPr>
                <w:rFonts w:eastAsia="Times New Roman"/>
                <w:color w:val="000000"/>
              </w:rPr>
              <w:t>435</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D3B53" w:rsidRDefault="002D3B53" w:rsidP="002D3B53">
            <w:pPr>
              <w:jc w:val="center"/>
              <w:rPr>
                <w:rFonts w:eastAsia="Times New Roman"/>
                <w:color w:val="000000"/>
              </w:rPr>
            </w:pPr>
            <w:r>
              <w:rPr>
                <w:rFonts w:eastAsia="Times New Roman"/>
                <w:color w:val="000000"/>
              </w:rPr>
              <w:t>13%</w:t>
            </w:r>
          </w:p>
        </w:tc>
      </w:tr>
      <w:tr w:rsidR="002D3B53" w:rsidRPr="00A16953" w:rsidTr="00EA28A9">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B53" w:rsidRDefault="002D3B53" w:rsidP="00F10095">
            <w:pPr>
              <w:jc w:val="center"/>
              <w:rPr>
                <w:rFonts w:eastAsia="Times New Roman"/>
                <w:color w:val="000000"/>
              </w:rPr>
            </w:pPr>
            <w:proofErr w:type="spellStart"/>
            <w:r w:rsidRPr="004C33E3">
              <w:rPr>
                <w:rFonts w:eastAsia="Times New Roman"/>
                <w:color w:val="000000"/>
              </w:rPr>
              <w:t>Онлайн-приемная</w:t>
            </w:r>
            <w:proofErr w:type="spellEnd"/>
            <w:r w:rsidRPr="004C33E3">
              <w:rPr>
                <w:rFonts w:eastAsia="Times New Roman"/>
                <w:color w:val="000000"/>
              </w:rPr>
              <w:t xml:space="preserve"> </w:t>
            </w:r>
          </w:p>
          <w:p w:rsidR="002D3B53" w:rsidRPr="00A16953" w:rsidRDefault="002D3B53" w:rsidP="00F10095">
            <w:pPr>
              <w:jc w:val="center"/>
              <w:rPr>
                <w:rFonts w:eastAsia="Times New Roman"/>
                <w:color w:val="000000"/>
              </w:rPr>
            </w:pPr>
            <w:r w:rsidRPr="004C33E3">
              <w:rPr>
                <w:rFonts w:eastAsia="Times New Roman"/>
                <w:color w:val="000000"/>
              </w:rPr>
              <w:t>Губернатора области</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Default="002D3B53" w:rsidP="00F10095">
            <w:pPr>
              <w:jc w:val="center"/>
              <w:rPr>
                <w:rFonts w:eastAsia="Times New Roman"/>
                <w:color w:val="000000"/>
              </w:rPr>
            </w:pPr>
            <w:r>
              <w:rPr>
                <w:rFonts w:eastAsia="Times New Roman"/>
                <w:color w:val="000000"/>
              </w:rPr>
              <w:t>735</w:t>
            </w:r>
          </w:p>
        </w:tc>
        <w:tc>
          <w:tcPr>
            <w:tcW w:w="1545"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Pr="00705465" w:rsidRDefault="002D3B53" w:rsidP="00F10095">
            <w:pPr>
              <w:jc w:val="center"/>
              <w:rPr>
                <w:rFonts w:eastAsia="Times New Roman"/>
                <w:color w:val="000000"/>
              </w:rPr>
            </w:pPr>
            <w:r>
              <w:rPr>
                <w:rFonts w:eastAsia="Times New Roman"/>
                <w:color w:val="000000"/>
              </w:rPr>
              <w:t>24%</w:t>
            </w:r>
          </w:p>
        </w:tc>
        <w:tc>
          <w:tcPr>
            <w:tcW w:w="1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Default="002D3B53" w:rsidP="00F10095">
            <w:pPr>
              <w:jc w:val="center"/>
              <w:rPr>
                <w:rFonts w:eastAsia="Times New Roman"/>
                <w:color w:val="000000"/>
              </w:rPr>
            </w:pPr>
            <w:r>
              <w:rPr>
                <w:rFonts w:eastAsia="Times New Roman"/>
                <w:color w:val="000000"/>
              </w:rPr>
              <w:t>1356</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Default="002D3B53" w:rsidP="00F10095">
            <w:pPr>
              <w:jc w:val="center"/>
              <w:rPr>
                <w:rFonts w:eastAsia="Times New Roman"/>
                <w:color w:val="000000"/>
              </w:rPr>
            </w:pPr>
            <w:r>
              <w:rPr>
                <w:rFonts w:eastAsia="Times New Roman"/>
                <w:color w:val="000000"/>
              </w:rPr>
              <w:t>40%</w:t>
            </w:r>
          </w:p>
        </w:tc>
      </w:tr>
      <w:tr w:rsidR="002D3B53" w:rsidRPr="00A16953" w:rsidTr="00EA28A9">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2D3B53" w:rsidRPr="00A16953" w:rsidRDefault="002D3B53" w:rsidP="00F10095">
            <w:pPr>
              <w:jc w:val="center"/>
              <w:rPr>
                <w:rFonts w:eastAsia="Times New Roman"/>
                <w:color w:val="000000"/>
              </w:rPr>
            </w:pPr>
            <w:r w:rsidRPr="00A16953">
              <w:rPr>
                <w:rFonts w:eastAsia="Times New Roman"/>
                <w:color w:val="000000"/>
              </w:rPr>
              <w:t>Почт</w:t>
            </w:r>
            <w:r w:rsidR="002353B3">
              <w:rPr>
                <w:rFonts w:eastAsia="Times New Roman"/>
                <w:color w:val="000000"/>
              </w:rPr>
              <w:t>овое отправление</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Pr="00705465" w:rsidRDefault="002D3B53" w:rsidP="00F10095">
            <w:pPr>
              <w:jc w:val="center"/>
              <w:rPr>
                <w:rFonts w:eastAsia="Times New Roman"/>
                <w:color w:val="000000"/>
              </w:rPr>
            </w:pPr>
            <w:r>
              <w:rPr>
                <w:rFonts w:eastAsia="Times New Roman"/>
                <w:color w:val="000000"/>
              </w:rPr>
              <w:t>642</w:t>
            </w:r>
          </w:p>
        </w:tc>
        <w:tc>
          <w:tcPr>
            <w:tcW w:w="1545"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Pr="00705465" w:rsidRDefault="002D3B53" w:rsidP="00F10095">
            <w:pPr>
              <w:jc w:val="center"/>
              <w:rPr>
                <w:rFonts w:eastAsia="Times New Roman"/>
                <w:color w:val="000000"/>
              </w:rPr>
            </w:pPr>
            <w:r>
              <w:rPr>
                <w:rFonts w:eastAsia="Times New Roman"/>
                <w:color w:val="000000"/>
              </w:rPr>
              <w:t>21%</w:t>
            </w:r>
          </w:p>
        </w:tc>
        <w:tc>
          <w:tcPr>
            <w:tcW w:w="1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Pr="00705465" w:rsidRDefault="002D3B53" w:rsidP="00F10095">
            <w:pPr>
              <w:jc w:val="center"/>
              <w:rPr>
                <w:rFonts w:eastAsia="Times New Roman"/>
                <w:color w:val="000000"/>
              </w:rPr>
            </w:pPr>
            <w:r>
              <w:rPr>
                <w:rFonts w:eastAsia="Times New Roman"/>
                <w:color w:val="000000"/>
              </w:rPr>
              <w:t>578</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Pr="00705465" w:rsidRDefault="002D3B53" w:rsidP="00F10095">
            <w:pPr>
              <w:jc w:val="center"/>
              <w:rPr>
                <w:rFonts w:eastAsia="Times New Roman"/>
                <w:color w:val="000000"/>
              </w:rPr>
            </w:pPr>
            <w:r>
              <w:rPr>
                <w:rFonts w:eastAsia="Times New Roman"/>
                <w:color w:val="000000"/>
              </w:rPr>
              <w:t>17%</w:t>
            </w:r>
          </w:p>
        </w:tc>
      </w:tr>
      <w:tr w:rsidR="002D3B53" w:rsidRPr="00A16953" w:rsidTr="00EA28A9">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2D3B53" w:rsidRPr="00A16953" w:rsidRDefault="002D3B53" w:rsidP="00F10095">
            <w:pPr>
              <w:jc w:val="center"/>
              <w:rPr>
                <w:rFonts w:eastAsia="Times New Roman"/>
                <w:color w:val="000000"/>
              </w:rPr>
            </w:pPr>
            <w:r w:rsidRPr="00A16953">
              <w:rPr>
                <w:rFonts w:eastAsia="Times New Roman"/>
                <w:color w:val="000000"/>
              </w:rPr>
              <w:t>Электронная почта</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Pr="00705465" w:rsidRDefault="002D3B53" w:rsidP="00F10095">
            <w:pPr>
              <w:jc w:val="center"/>
              <w:rPr>
                <w:rFonts w:eastAsia="Times New Roman"/>
                <w:color w:val="000000"/>
              </w:rPr>
            </w:pPr>
            <w:r>
              <w:rPr>
                <w:rFonts w:eastAsia="Times New Roman"/>
                <w:color w:val="000000"/>
              </w:rPr>
              <w:t>364</w:t>
            </w:r>
          </w:p>
        </w:tc>
        <w:tc>
          <w:tcPr>
            <w:tcW w:w="1545"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Pr="00705465" w:rsidRDefault="002D3B53" w:rsidP="00F10095">
            <w:pPr>
              <w:jc w:val="center"/>
              <w:rPr>
                <w:rFonts w:eastAsia="Times New Roman"/>
                <w:color w:val="000000"/>
              </w:rPr>
            </w:pPr>
            <w:r>
              <w:rPr>
                <w:rFonts w:eastAsia="Times New Roman"/>
                <w:color w:val="000000"/>
              </w:rPr>
              <w:t>12%</w:t>
            </w:r>
          </w:p>
        </w:tc>
        <w:tc>
          <w:tcPr>
            <w:tcW w:w="1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Pr="00705465" w:rsidRDefault="002D3B53" w:rsidP="00F10095">
            <w:pPr>
              <w:jc w:val="center"/>
              <w:rPr>
                <w:rFonts w:eastAsia="Times New Roman"/>
                <w:color w:val="000000"/>
              </w:rPr>
            </w:pPr>
            <w:r>
              <w:rPr>
                <w:rFonts w:eastAsia="Times New Roman"/>
                <w:color w:val="000000"/>
              </w:rPr>
              <w:t>460</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Pr="00705465" w:rsidRDefault="002D3B53" w:rsidP="00F10095">
            <w:pPr>
              <w:jc w:val="center"/>
              <w:rPr>
                <w:rFonts w:eastAsia="Times New Roman"/>
                <w:color w:val="000000"/>
              </w:rPr>
            </w:pPr>
            <w:r>
              <w:rPr>
                <w:rFonts w:eastAsia="Times New Roman"/>
                <w:color w:val="000000"/>
              </w:rPr>
              <w:t>13%</w:t>
            </w:r>
          </w:p>
        </w:tc>
      </w:tr>
      <w:tr w:rsidR="002D3B53" w:rsidRPr="00A16953" w:rsidTr="00EA28A9">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2D3B53" w:rsidRPr="00A16953" w:rsidRDefault="0051413A" w:rsidP="0051413A">
            <w:pPr>
              <w:jc w:val="center"/>
              <w:rPr>
                <w:rFonts w:eastAsia="Times New Roman"/>
                <w:color w:val="000000"/>
              </w:rPr>
            </w:pPr>
            <w:r>
              <w:rPr>
                <w:rFonts w:eastAsia="Times New Roman"/>
                <w:color w:val="000000"/>
              </w:rPr>
              <w:t>Раздел «Обращения граждан на с</w:t>
            </w:r>
            <w:r w:rsidR="002D3B53" w:rsidRPr="00A16953">
              <w:rPr>
                <w:rFonts w:eastAsia="Times New Roman"/>
                <w:color w:val="000000"/>
              </w:rPr>
              <w:t>айт</w:t>
            </w:r>
            <w:r>
              <w:rPr>
                <w:rFonts w:eastAsia="Times New Roman"/>
                <w:color w:val="000000"/>
              </w:rPr>
              <w:t>е</w:t>
            </w:r>
            <w:r w:rsidR="002D3B53" w:rsidRPr="00A16953">
              <w:rPr>
                <w:rFonts w:eastAsia="Times New Roman"/>
                <w:color w:val="000000"/>
              </w:rPr>
              <w:t xml:space="preserve"> Правительства</w:t>
            </w:r>
            <w:r w:rsidR="002D3B53">
              <w:rPr>
                <w:rFonts w:eastAsia="Times New Roman"/>
                <w:color w:val="000000"/>
              </w:rPr>
              <w:t xml:space="preserve"> области</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Pr="00705465" w:rsidRDefault="002D3B53" w:rsidP="00F10095">
            <w:pPr>
              <w:jc w:val="center"/>
              <w:rPr>
                <w:rFonts w:eastAsia="Times New Roman"/>
                <w:color w:val="000000"/>
              </w:rPr>
            </w:pPr>
            <w:r>
              <w:rPr>
                <w:rFonts w:eastAsia="Times New Roman"/>
                <w:color w:val="000000"/>
              </w:rPr>
              <w:t>305</w:t>
            </w:r>
          </w:p>
        </w:tc>
        <w:tc>
          <w:tcPr>
            <w:tcW w:w="1545"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Pr="00705465" w:rsidRDefault="002D3B53" w:rsidP="00F10095">
            <w:pPr>
              <w:jc w:val="center"/>
              <w:rPr>
                <w:rFonts w:eastAsia="Times New Roman"/>
                <w:color w:val="000000"/>
              </w:rPr>
            </w:pPr>
            <w:r>
              <w:rPr>
                <w:rFonts w:eastAsia="Times New Roman"/>
                <w:color w:val="000000"/>
              </w:rPr>
              <w:t>10%</w:t>
            </w:r>
          </w:p>
        </w:tc>
        <w:tc>
          <w:tcPr>
            <w:tcW w:w="1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Pr="00705465" w:rsidRDefault="002D3B53" w:rsidP="00F10095">
            <w:pPr>
              <w:jc w:val="center"/>
              <w:rPr>
                <w:rFonts w:eastAsia="Times New Roman"/>
                <w:color w:val="000000"/>
              </w:rPr>
            </w:pPr>
            <w:r>
              <w:rPr>
                <w:rFonts w:eastAsia="Times New Roman"/>
                <w:color w:val="000000"/>
              </w:rPr>
              <w:t>323</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Pr="00705465" w:rsidRDefault="002D3B53" w:rsidP="00F10095">
            <w:pPr>
              <w:jc w:val="center"/>
              <w:rPr>
                <w:rFonts w:eastAsia="Times New Roman"/>
                <w:color w:val="000000"/>
              </w:rPr>
            </w:pPr>
            <w:r>
              <w:rPr>
                <w:rFonts w:eastAsia="Times New Roman"/>
                <w:color w:val="000000"/>
              </w:rPr>
              <w:t>9%</w:t>
            </w:r>
          </w:p>
        </w:tc>
      </w:tr>
      <w:tr w:rsidR="002D3B53" w:rsidRPr="00A16953" w:rsidTr="00EA28A9">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2D3B53" w:rsidRPr="00212353" w:rsidRDefault="002D3B53" w:rsidP="00F10095">
            <w:pPr>
              <w:jc w:val="center"/>
              <w:rPr>
                <w:rFonts w:eastAsia="Times New Roman"/>
                <w:color w:val="000000"/>
              </w:rPr>
            </w:pPr>
            <w:r w:rsidRPr="00212353">
              <w:rPr>
                <w:rFonts w:eastAsia="Times New Roman"/>
                <w:color w:val="000000"/>
              </w:rPr>
              <w:t xml:space="preserve">Личное обращение </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Pr="00212353" w:rsidRDefault="002D3B53" w:rsidP="00F10095">
            <w:pPr>
              <w:jc w:val="center"/>
              <w:rPr>
                <w:rFonts w:eastAsia="Times New Roman"/>
                <w:color w:val="000000"/>
              </w:rPr>
            </w:pPr>
            <w:r>
              <w:rPr>
                <w:rFonts w:eastAsia="Times New Roman"/>
                <w:color w:val="000000"/>
              </w:rPr>
              <w:t>222</w:t>
            </w:r>
          </w:p>
        </w:tc>
        <w:tc>
          <w:tcPr>
            <w:tcW w:w="1545" w:type="dxa"/>
            <w:tcBorders>
              <w:top w:val="single" w:sz="4" w:space="0" w:color="auto"/>
              <w:left w:val="nil"/>
              <w:bottom w:val="single" w:sz="4" w:space="0" w:color="auto"/>
              <w:right w:val="single" w:sz="4" w:space="0" w:color="auto"/>
            </w:tcBorders>
            <w:shd w:val="clear" w:color="auto" w:fill="F2DBDB" w:themeFill="accent2" w:themeFillTint="33"/>
            <w:vAlign w:val="bottom"/>
          </w:tcPr>
          <w:p w:rsidR="002D3B53" w:rsidRPr="00212353" w:rsidRDefault="002D3B53" w:rsidP="00F10095">
            <w:pPr>
              <w:jc w:val="center"/>
              <w:rPr>
                <w:rFonts w:eastAsia="Times New Roman"/>
                <w:color w:val="000000"/>
              </w:rPr>
            </w:pPr>
            <w:r>
              <w:rPr>
                <w:rFonts w:eastAsia="Times New Roman"/>
                <w:color w:val="000000"/>
              </w:rPr>
              <w:t>8%</w:t>
            </w:r>
          </w:p>
        </w:tc>
        <w:tc>
          <w:tcPr>
            <w:tcW w:w="14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Pr="00212353" w:rsidRDefault="002D3B53" w:rsidP="00F10095">
            <w:pPr>
              <w:jc w:val="center"/>
              <w:rPr>
                <w:rFonts w:eastAsia="Times New Roman"/>
                <w:color w:val="000000"/>
              </w:rPr>
            </w:pPr>
            <w:r>
              <w:rPr>
                <w:rFonts w:eastAsia="Times New Roman"/>
                <w:color w:val="000000"/>
              </w:rPr>
              <w:t>260</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D3B53" w:rsidRPr="00212353" w:rsidRDefault="002D3B53" w:rsidP="00F10095">
            <w:pPr>
              <w:jc w:val="center"/>
              <w:rPr>
                <w:rFonts w:eastAsia="Times New Roman"/>
                <w:color w:val="000000"/>
              </w:rPr>
            </w:pPr>
            <w:r>
              <w:rPr>
                <w:rFonts w:eastAsia="Times New Roman"/>
                <w:color w:val="000000"/>
              </w:rPr>
              <w:t>8%</w:t>
            </w:r>
          </w:p>
        </w:tc>
      </w:tr>
    </w:tbl>
    <w:p w:rsidR="005441E5" w:rsidRPr="00B03557" w:rsidRDefault="005441E5" w:rsidP="005441E5">
      <w:pPr>
        <w:jc w:val="both"/>
        <w:rPr>
          <w:sz w:val="28"/>
          <w:szCs w:val="28"/>
        </w:rPr>
      </w:pPr>
      <w:r w:rsidRPr="00A16953">
        <w:rPr>
          <w:sz w:val="27"/>
          <w:szCs w:val="27"/>
        </w:rPr>
        <w:lastRenderedPageBreak/>
        <w:t xml:space="preserve">       </w:t>
      </w:r>
    </w:p>
    <w:p w:rsidR="005441E5" w:rsidRDefault="005441E5" w:rsidP="005441E5">
      <w:pPr>
        <w:jc w:val="center"/>
        <w:rPr>
          <w:b/>
          <w:sz w:val="28"/>
          <w:szCs w:val="28"/>
        </w:rPr>
      </w:pPr>
      <w:r w:rsidRPr="00FF0103">
        <w:rPr>
          <w:b/>
          <w:noProof/>
          <w:sz w:val="28"/>
          <w:szCs w:val="28"/>
        </w:rPr>
        <w:drawing>
          <wp:inline distT="0" distB="0" distL="0" distR="0">
            <wp:extent cx="5457825" cy="1695450"/>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53B3" w:rsidRPr="00EA28A9" w:rsidRDefault="002353B3" w:rsidP="00EA28A9">
      <w:pPr>
        <w:jc w:val="both"/>
        <w:rPr>
          <w:sz w:val="27"/>
          <w:szCs w:val="27"/>
        </w:rPr>
      </w:pPr>
    </w:p>
    <w:p w:rsidR="00EC2A45" w:rsidRPr="00D53E7A" w:rsidRDefault="00EC2A45" w:rsidP="00EC2A45">
      <w:pPr>
        <w:tabs>
          <w:tab w:val="left" w:pos="9360"/>
        </w:tabs>
        <w:ind w:right="-5"/>
        <w:jc w:val="center"/>
        <w:rPr>
          <w:b/>
          <w:sz w:val="27"/>
          <w:szCs w:val="27"/>
        </w:rPr>
      </w:pPr>
      <w:r w:rsidRPr="00D53E7A">
        <w:rPr>
          <w:b/>
          <w:sz w:val="27"/>
          <w:szCs w:val="27"/>
        </w:rPr>
        <w:t>Результаты рассмотрения письменных обращений</w:t>
      </w:r>
    </w:p>
    <w:p w:rsidR="00EC2A45" w:rsidRDefault="00EC2A45" w:rsidP="00EC2A45">
      <w:pPr>
        <w:jc w:val="center"/>
        <w:rPr>
          <w:b/>
          <w:sz w:val="27"/>
          <w:szCs w:val="27"/>
        </w:rPr>
      </w:pPr>
      <w:r w:rsidRPr="00D53E7A">
        <w:rPr>
          <w:b/>
          <w:sz w:val="27"/>
          <w:szCs w:val="27"/>
        </w:rPr>
        <w:t xml:space="preserve">в </w:t>
      </w:r>
      <w:proofErr w:type="gramStart"/>
      <w:r w:rsidRPr="00D53E7A">
        <w:rPr>
          <w:b/>
          <w:sz w:val="27"/>
          <w:szCs w:val="27"/>
        </w:rPr>
        <w:t>Правительстве</w:t>
      </w:r>
      <w:proofErr w:type="gramEnd"/>
      <w:r w:rsidRPr="00D53E7A">
        <w:rPr>
          <w:b/>
          <w:sz w:val="27"/>
          <w:szCs w:val="27"/>
        </w:rPr>
        <w:t xml:space="preserve"> области</w:t>
      </w:r>
    </w:p>
    <w:p w:rsidR="00EC2A45" w:rsidRDefault="00EC2A45" w:rsidP="00EC2A45">
      <w:pPr>
        <w:jc w:val="center"/>
        <w:rPr>
          <w:color w:val="000000"/>
          <w:sz w:val="26"/>
          <w:szCs w:val="26"/>
          <w:shd w:val="clear" w:color="auto" w:fill="FFFFFF"/>
        </w:rPr>
      </w:pPr>
    </w:p>
    <w:tbl>
      <w:tblPr>
        <w:tblStyle w:val="ad"/>
        <w:tblW w:w="10647" w:type="dxa"/>
        <w:tblLook w:val="04A0"/>
      </w:tblPr>
      <w:tblGrid>
        <w:gridCol w:w="5361"/>
        <w:gridCol w:w="5346"/>
      </w:tblGrid>
      <w:tr w:rsidR="00EC2A45" w:rsidTr="00707345">
        <w:trPr>
          <w:trHeight w:val="2980"/>
        </w:trPr>
        <w:tc>
          <w:tcPr>
            <w:tcW w:w="5331" w:type="dxa"/>
            <w:tcBorders>
              <w:top w:val="nil"/>
              <w:left w:val="nil"/>
              <w:bottom w:val="nil"/>
              <w:right w:val="nil"/>
            </w:tcBorders>
          </w:tcPr>
          <w:p w:rsidR="00EC2A45" w:rsidRPr="00EC2A45" w:rsidRDefault="00EC2A45" w:rsidP="00EC2A45">
            <w:pPr>
              <w:jc w:val="center"/>
              <w:rPr>
                <w:b/>
              </w:rPr>
            </w:pPr>
            <w:r w:rsidRPr="00EC2A45">
              <w:rPr>
                <w:b/>
              </w:rPr>
              <w:t>1 квартал 2020 года</w:t>
            </w:r>
          </w:p>
          <w:p w:rsidR="00EC2A45" w:rsidRDefault="00EC2A45" w:rsidP="000F74CC">
            <w:pPr>
              <w:jc w:val="both"/>
              <w:rPr>
                <w:sz w:val="27"/>
                <w:szCs w:val="27"/>
              </w:rPr>
            </w:pPr>
            <w:r w:rsidRPr="00EC2A45">
              <w:rPr>
                <w:noProof/>
                <w:sz w:val="27"/>
                <w:szCs w:val="27"/>
              </w:rPr>
              <w:drawing>
                <wp:inline distT="0" distB="0" distL="0" distR="0">
                  <wp:extent cx="3248025" cy="1695450"/>
                  <wp:effectExtent l="1905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316" w:type="dxa"/>
            <w:tcBorders>
              <w:top w:val="nil"/>
              <w:left w:val="nil"/>
              <w:bottom w:val="nil"/>
              <w:right w:val="nil"/>
            </w:tcBorders>
          </w:tcPr>
          <w:p w:rsidR="00EC2A45" w:rsidRPr="00EC2A45" w:rsidRDefault="00EC2A45" w:rsidP="00EC2A45">
            <w:pPr>
              <w:jc w:val="center"/>
              <w:rPr>
                <w:b/>
              </w:rPr>
            </w:pPr>
            <w:r w:rsidRPr="00EC2A45">
              <w:rPr>
                <w:b/>
              </w:rPr>
              <w:t>1 квартал 2019 года</w:t>
            </w:r>
          </w:p>
          <w:p w:rsidR="00EC2A45" w:rsidRDefault="00EC2A45" w:rsidP="000F74CC">
            <w:pPr>
              <w:jc w:val="both"/>
              <w:rPr>
                <w:sz w:val="27"/>
                <w:szCs w:val="27"/>
              </w:rPr>
            </w:pPr>
            <w:r w:rsidRPr="00EC2A45">
              <w:rPr>
                <w:noProof/>
                <w:sz w:val="27"/>
                <w:szCs w:val="27"/>
              </w:rPr>
              <w:drawing>
                <wp:inline distT="0" distB="0" distL="0" distR="0">
                  <wp:extent cx="3238500" cy="1695450"/>
                  <wp:effectExtent l="1905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556C04" w:rsidRDefault="005441E5" w:rsidP="005441E5">
      <w:pPr>
        <w:jc w:val="both"/>
        <w:rPr>
          <w:sz w:val="27"/>
          <w:szCs w:val="27"/>
        </w:rPr>
      </w:pPr>
      <w:r w:rsidRPr="0095114D">
        <w:rPr>
          <w:sz w:val="27"/>
          <w:szCs w:val="27"/>
        </w:rPr>
        <w:t xml:space="preserve">  </w:t>
      </w:r>
      <w:r>
        <w:rPr>
          <w:sz w:val="27"/>
          <w:szCs w:val="27"/>
        </w:rPr>
        <w:t xml:space="preserve">      </w:t>
      </w:r>
      <w:r w:rsidR="00556C04">
        <w:rPr>
          <w:sz w:val="27"/>
          <w:szCs w:val="27"/>
        </w:rPr>
        <w:t xml:space="preserve">В рассматриваемый период </w:t>
      </w:r>
      <w:r w:rsidR="000849AE">
        <w:rPr>
          <w:b/>
          <w:sz w:val="27"/>
          <w:szCs w:val="27"/>
        </w:rPr>
        <w:t>81</w:t>
      </w:r>
      <w:r w:rsidR="00556C04" w:rsidRPr="006E453B">
        <w:rPr>
          <w:b/>
          <w:sz w:val="27"/>
          <w:szCs w:val="27"/>
        </w:rPr>
        <w:t>%</w:t>
      </w:r>
      <w:r w:rsidR="00556C04">
        <w:rPr>
          <w:sz w:val="27"/>
          <w:szCs w:val="27"/>
        </w:rPr>
        <w:t xml:space="preserve"> обращений, </w:t>
      </w:r>
      <w:r w:rsidR="00E308D0">
        <w:rPr>
          <w:sz w:val="27"/>
          <w:szCs w:val="27"/>
        </w:rPr>
        <w:t>от общего числа</w:t>
      </w:r>
      <w:r w:rsidR="000849AE">
        <w:rPr>
          <w:sz w:val="27"/>
          <w:szCs w:val="27"/>
        </w:rPr>
        <w:t xml:space="preserve"> </w:t>
      </w:r>
      <w:r w:rsidR="00556C04">
        <w:rPr>
          <w:sz w:val="27"/>
          <w:szCs w:val="27"/>
        </w:rPr>
        <w:t>поступивших в адрес Губернатора области и Правительства области</w:t>
      </w:r>
      <w:r w:rsidR="000849AE">
        <w:rPr>
          <w:sz w:val="27"/>
          <w:szCs w:val="27"/>
        </w:rPr>
        <w:t>,</w:t>
      </w:r>
      <w:r w:rsidR="00556C04">
        <w:rPr>
          <w:sz w:val="27"/>
          <w:szCs w:val="27"/>
        </w:rPr>
        <w:t xml:space="preserve"> направлено </w:t>
      </w:r>
      <w:r w:rsidR="000849AE">
        <w:rPr>
          <w:sz w:val="27"/>
          <w:szCs w:val="27"/>
        </w:rPr>
        <w:t>в органы государственной власти и местного самоуправлени</w:t>
      </w:r>
      <w:r w:rsidR="00E308D0">
        <w:rPr>
          <w:sz w:val="27"/>
          <w:szCs w:val="27"/>
        </w:rPr>
        <w:t>я в соответствии с компетенцией</w:t>
      </w:r>
      <w:r w:rsidR="000849AE">
        <w:rPr>
          <w:sz w:val="27"/>
          <w:szCs w:val="27"/>
        </w:rPr>
        <w:t xml:space="preserve"> поднимаемых в них вопросов.</w:t>
      </w:r>
    </w:p>
    <w:p w:rsidR="005441E5" w:rsidRPr="00A16953" w:rsidRDefault="00556C04" w:rsidP="005441E5">
      <w:pPr>
        <w:jc w:val="both"/>
        <w:rPr>
          <w:sz w:val="27"/>
          <w:szCs w:val="27"/>
        </w:rPr>
      </w:pPr>
      <w:r>
        <w:rPr>
          <w:sz w:val="27"/>
          <w:szCs w:val="27"/>
        </w:rPr>
        <w:t xml:space="preserve">       </w:t>
      </w:r>
      <w:r w:rsidR="005441E5" w:rsidRPr="00A16953">
        <w:rPr>
          <w:sz w:val="27"/>
          <w:szCs w:val="27"/>
        </w:rPr>
        <w:t xml:space="preserve">Исполнение  </w:t>
      </w:r>
      <w:r w:rsidR="000849AE">
        <w:rPr>
          <w:b/>
          <w:sz w:val="27"/>
          <w:szCs w:val="27"/>
        </w:rPr>
        <w:t>88</w:t>
      </w:r>
      <w:r w:rsidR="005441E5" w:rsidRPr="00A16953">
        <w:rPr>
          <w:b/>
          <w:sz w:val="27"/>
          <w:szCs w:val="27"/>
        </w:rPr>
        <w:t>%</w:t>
      </w:r>
      <w:r w:rsidR="005441E5" w:rsidRPr="00A16953">
        <w:rPr>
          <w:sz w:val="27"/>
          <w:szCs w:val="27"/>
        </w:rPr>
        <w:t xml:space="preserve"> </w:t>
      </w:r>
      <w:r w:rsidR="000849AE">
        <w:rPr>
          <w:sz w:val="27"/>
          <w:szCs w:val="27"/>
        </w:rPr>
        <w:t xml:space="preserve">обращений </w:t>
      </w:r>
      <w:r w:rsidR="005441E5" w:rsidRPr="00A16953">
        <w:rPr>
          <w:sz w:val="27"/>
          <w:szCs w:val="27"/>
        </w:rPr>
        <w:t xml:space="preserve">от общего количества поступивших обращений взято на контроль в </w:t>
      </w:r>
      <w:proofErr w:type="gramStart"/>
      <w:r w:rsidR="005441E5" w:rsidRPr="00A16953">
        <w:rPr>
          <w:sz w:val="27"/>
          <w:szCs w:val="27"/>
        </w:rPr>
        <w:t>управлении</w:t>
      </w:r>
      <w:proofErr w:type="gramEnd"/>
      <w:r w:rsidR="005441E5" w:rsidRPr="00A16953">
        <w:rPr>
          <w:sz w:val="27"/>
          <w:szCs w:val="27"/>
        </w:rPr>
        <w:t xml:space="preserve"> по работе с обращениями граждан и организаций Департамента внутренней политики Правительства области.</w:t>
      </w:r>
    </w:p>
    <w:p w:rsidR="00AD1B05" w:rsidRPr="00B81990" w:rsidRDefault="00181ED0" w:rsidP="000A1E37">
      <w:pPr>
        <w:tabs>
          <w:tab w:val="left" w:pos="9360"/>
        </w:tabs>
        <w:ind w:right="-5"/>
        <w:jc w:val="center"/>
        <w:rPr>
          <w:b/>
          <w:i/>
          <w:sz w:val="28"/>
          <w:szCs w:val="28"/>
        </w:rPr>
      </w:pPr>
      <w:r>
        <w:rPr>
          <w:b/>
          <w:sz w:val="27"/>
          <w:szCs w:val="27"/>
        </w:rPr>
        <w:t>С</w:t>
      </w:r>
      <w:r w:rsidR="00CD4329" w:rsidRPr="00A16953">
        <w:rPr>
          <w:b/>
          <w:sz w:val="27"/>
          <w:szCs w:val="27"/>
        </w:rPr>
        <w:t xml:space="preserve">оотношение основных тематик в </w:t>
      </w:r>
      <w:proofErr w:type="gramStart"/>
      <w:r w:rsidR="00CD4329" w:rsidRPr="00A16953">
        <w:rPr>
          <w:b/>
          <w:sz w:val="27"/>
          <w:szCs w:val="27"/>
        </w:rPr>
        <w:t>обращениях</w:t>
      </w:r>
      <w:proofErr w:type="gramEnd"/>
      <w:r w:rsidR="00CD4329" w:rsidRPr="00A16953">
        <w:rPr>
          <w:b/>
          <w:i/>
          <w:noProof/>
          <w:sz w:val="28"/>
          <w:szCs w:val="28"/>
        </w:rPr>
        <w:drawing>
          <wp:inline distT="0" distB="0" distL="0" distR="0">
            <wp:extent cx="6400800" cy="202882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7345" w:rsidRDefault="008E7702" w:rsidP="00AD1B05">
      <w:pPr>
        <w:shd w:val="clear" w:color="auto" w:fill="FFFFFF" w:themeFill="background1"/>
        <w:jc w:val="both"/>
        <w:rPr>
          <w:color w:val="000000" w:themeColor="text1"/>
          <w:sz w:val="28"/>
          <w:szCs w:val="28"/>
          <w:shd w:val="clear" w:color="auto" w:fill="FFFFFF"/>
        </w:rPr>
      </w:pPr>
      <w:r w:rsidRPr="002A47DB">
        <w:rPr>
          <w:color w:val="000000" w:themeColor="text1"/>
          <w:sz w:val="28"/>
          <w:szCs w:val="28"/>
          <w:shd w:val="clear" w:color="auto" w:fill="FFFFFF"/>
        </w:rPr>
        <w:t xml:space="preserve">      </w:t>
      </w:r>
    </w:p>
    <w:p w:rsidR="00CF3664" w:rsidRDefault="00707345" w:rsidP="00AD1B05">
      <w:pPr>
        <w:shd w:val="clear" w:color="auto" w:fill="FFFFFF" w:themeFill="background1"/>
        <w:jc w:val="both"/>
        <w:rPr>
          <w:sz w:val="27"/>
          <w:szCs w:val="27"/>
        </w:rPr>
      </w:pPr>
      <w:r>
        <w:rPr>
          <w:color w:val="000000"/>
          <w:sz w:val="27"/>
          <w:szCs w:val="27"/>
          <w:shd w:val="clear" w:color="auto" w:fill="FFFFFF" w:themeFill="background1"/>
        </w:rPr>
        <w:t xml:space="preserve">      </w:t>
      </w:r>
      <w:r w:rsidR="00EB4DAC" w:rsidRPr="00AD1B05">
        <w:rPr>
          <w:color w:val="000000"/>
          <w:sz w:val="27"/>
          <w:szCs w:val="27"/>
          <w:shd w:val="clear" w:color="auto" w:fill="FFFFFF" w:themeFill="background1"/>
        </w:rPr>
        <w:t xml:space="preserve">Анализ обращений граждан показал, </w:t>
      </w:r>
      <w:proofErr w:type="gramStart"/>
      <w:r w:rsidR="00D93B25">
        <w:rPr>
          <w:color w:val="000000"/>
          <w:sz w:val="27"/>
          <w:szCs w:val="27"/>
          <w:shd w:val="clear" w:color="auto" w:fill="FFFFFF" w:themeFill="background1"/>
        </w:rPr>
        <w:t>что</w:t>
      </w:r>
      <w:proofErr w:type="gramEnd"/>
      <w:r w:rsidR="00D93B25">
        <w:rPr>
          <w:color w:val="000000"/>
          <w:sz w:val="27"/>
          <w:szCs w:val="27"/>
          <w:shd w:val="clear" w:color="auto" w:fill="FFFFFF" w:themeFill="background1"/>
        </w:rPr>
        <w:t xml:space="preserve"> </w:t>
      </w:r>
      <w:r w:rsidR="000D55F7">
        <w:rPr>
          <w:sz w:val="27"/>
          <w:szCs w:val="27"/>
        </w:rPr>
        <w:t>несмотря на</w:t>
      </w:r>
      <w:r w:rsidR="00AD1B05">
        <w:rPr>
          <w:sz w:val="27"/>
          <w:szCs w:val="27"/>
        </w:rPr>
        <w:t xml:space="preserve"> </w:t>
      </w:r>
      <w:r w:rsidR="000D55F7">
        <w:rPr>
          <w:sz w:val="27"/>
          <w:szCs w:val="27"/>
        </w:rPr>
        <w:t>снижение общего количест</w:t>
      </w:r>
      <w:r w:rsidR="00E308D0">
        <w:rPr>
          <w:sz w:val="27"/>
          <w:szCs w:val="27"/>
        </w:rPr>
        <w:t>ва обращений в отчетном периоде</w:t>
      </w:r>
      <w:r w:rsidR="002353B3">
        <w:rPr>
          <w:sz w:val="27"/>
          <w:szCs w:val="27"/>
        </w:rPr>
        <w:t xml:space="preserve"> </w:t>
      </w:r>
      <w:r w:rsidR="000D55F7" w:rsidRPr="00E308D0">
        <w:rPr>
          <w:i/>
          <w:sz w:val="27"/>
          <w:szCs w:val="27"/>
        </w:rPr>
        <w:t>увеличилось</w:t>
      </w:r>
      <w:r w:rsidR="000D55F7">
        <w:rPr>
          <w:sz w:val="27"/>
          <w:szCs w:val="27"/>
        </w:rPr>
        <w:t xml:space="preserve"> </w:t>
      </w:r>
      <w:r w:rsidR="00E308D0">
        <w:rPr>
          <w:sz w:val="27"/>
          <w:szCs w:val="27"/>
        </w:rPr>
        <w:t xml:space="preserve">на </w:t>
      </w:r>
      <w:r w:rsidR="00E308D0" w:rsidRPr="00CF3664">
        <w:rPr>
          <w:b/>
          <w:sz w:val="27"/>
          <w:szCs w:val="27"/>
        </w:rPr>
        <w:t>3</w:t>
      </w:r>
      <w:r w:rsidR="00E308D0">
        <w:rPr>
          <w:sz w:val="27"/>
          <w:szCs w:val="27"/>
        </w:rPr>
        <w:t xml:space="preserve">% число обращений </w:t>
      </w:r>
      <w:r w:rsidR="000D55F7">
        <w:rPr>
          <w:sz w:val="27"/>
          <w:szCs w:val="27"/>
        </w:rPr>
        <w:t>в социальной сфере</w:t>
      </w:r>
      <w:r w:rsidR="00D93B25">
        <w:rPr>
          <w:sz w:val="27"/>
          <w:szCs w:val="27"/>
        </w:rPr>
        <w:t xml:space="preserve">, что </w:t>
      </w:r>
      <w:r w:rsidR="0085127B">
        <w:rPr>
          <w:sz w:val="27"/>
          <w:szCs w:val="27"/>
        </w:rPr>
        <w:t>связано с  поступлением значительного количества</w:t>
      </w:r>
      <w:r w:rsidR="00E308D0">
        <w:rPr>
          <w:sz w:val="27"/>
          <w:szCs w:val="27"/>
        </w:rPr>
        <w:t xml:space="preserve"> обращений по вопросам, касающим</w:t>
      </w:r>
      <w:r w:rsidR="0085127B">
        <w:rPr>
          <w:sz w:val="27"/>
          <w:szCs w:val="27"/>
        </w:rPr>
        <w:t xml:space="preserve">ся социальных инициатив, предложенных Президентом Российской Федерации в Послании 2020 года (выплаты детских пособий, продление программы материнского капитала, питание школьников); лекарственного обеспечения больных </w:t>
      </w:r>
      <w:r w:rsidR="0085127B">
        <w:rPr>
          <w:sz w:val="27"/>
          <w:szCs w:val="27"/>
        </w:rPr>
        <w:lastRenderedPageBreak/>
        <w:t>сахарным диабетом и онкологическими заболеваниями; присвоения звания «Ветеран труда»</w:t>
      </w:r>
      <w:r w:rsidR="00356304">
        <w:rPr>
          <w:sz w:val="27"/>
          <w:szCs w:val="27"/>
        </w:rPr>
        <w:t>, отсутс</w:t>
      </w:r>
      <w:r w:rsidR="002353B3">
        <w:rPr>
          <w:sz w:val="27"/>
          <w:szCs w:val="27"/>
        </w:rPr>
        <w:t>тви</w:t>
      </w:r>
      <w:r w:rsidR="00356304">
        <w:rPr>
          <w:sz w:val="27"/>
          <w:szCs w:val="27"/>
        </w:rPr>
        <w:t>я медицинских масок в аптеках</w:t>
      </w:r>
      <w:r w:rsidR="002353B3">
        <w:rPr>
          <w:sz w:val="27"/>
          <w:szCs w:val="27"/>
        </w:rPr>
        <w:t>, а также предложения о</w:t>
      </w:r>
      <w:r w:rsidR="0085127B">
        <w:rPr>
          <w:sz w:val="27"/>
          <w:szCs w:val="27"/>
        </w:rPr>
        <w:t xml:space="preserve"> </w:t>
      </w:r>
      <w:r w:rsidR="002353B3">
        <w:rPr>
          <w:sz w:val="27"/>
          <w:szCs w:val="27"/>
        </w:rPr>
        <w:t>выплате ЕДВ категории граждан «Дети Войны» к 75-летнему юбилею Победы в ВОВ</w:t>
      </w:r>
      <w:r w:rsidR="002353B3" w:rsidRPr="00B576B7">
        <w:rPr>
          <w:sz w:val="27"/>
          <w:szCs w:val="27"/>
        </w:rPr>
        <w:t xml:space="preserve"> </w:t>
      </w:r>
      <w:r w:rsidR="00E308D0">
        <w:rPr>
          <w:sz w:val="27"/>
          <w:szCs w:val="27"/>
        </w:rPr>
        <w:t>и др.</w:t>
      </w:r>
    </w:p>
    <w:p w:rsidR="000D55F7" w:rsidRPr="00E308D0" w:rsidRDefault="00D93B25" w:rsidP="00E308D0">
      <w:pPr>
        <w:shd w:val="clear" w:color="auto" w:fill="FFFFFF" w:themeFill="background1"/>
        <w:jc w:val="both"/>
        <w:rPr>
          <w:sz w:val="27"/>
          <w:szCs w:val="27"/>
        </w:rPr>
      </w:pPr>
      <w:r>
        <w:rPr>
          <w:sz w:val="27"/>
          <w:szCs w:val="27"/>
        </w:rPr>
        <w:t xml:space="preserve">      </w:t>
      </w:r>
      <w:r w:rsidR="00E308D0" w:rsidRPr="00E308D0">
        <w:rPr>
          <w:i/>
          <w:sz w:val="27"/>
          <w:szCs w:val="27"/>
        </w:rPr>
        <w:t>Уменьшилось</w:t>
      </w:r>
      <w:r w:rsidR="00E308D0">
        <w:rPr>
          <w:i/>
          <w:sz w:val="27"/>
          <w:szCs w:val="27"/>
        </w:rPr>
        <w:t xml:space="preserve"> </w:t>
      </w:r>
      <w:r w:rsidR="00E308D0" w:rsidRPr="00E308D0">
        <w:rPr>
          <w:sz w:val="27"/>
          <w:szCs w:val="27"/>
        </w:rPr>
        <w:t xml:space="preserve">на </w:t>
      </w:r>
      <w:r w:rsidR="00E308D0" w:rsidRPr="00E308D0">
        <w:rPr>
          <w:b/>
          <w:sz w:val="27"/>
          <w:szCs w:val="27"/>
        </w:rPr>
        <w:t>5</w:t>
      </w:r>
      <w:r w:rsidR="00E308D0" w:rsidRPr="00E308D0">
        <w:rPr>
          <w:sz w:val="27"/>
          <w:szCs w:val="27"/>
        </w:rPr>
        <w:t>%</w:t>
      </w:r>
      <w:r w:rsidR="00E308D0">
        <w:rPr>
          <w:sz w:val="27"/>
          <w:szCs w:val="27"/>
        </w:rPr>
        <w:t xml:space="preserve"> </w:t>
      </w:r>
      <w:r w:rsidR="00B20599">
        <w:rPr>
          <w:sz w:val="27"/>
          <w:szCs w:val="27"/>
        </w:rPr>
        <w:t>по тематике «</w:t>
      </w:r>
      <w:proofErr w:type="gramStart"/>
      <w:r w:rsidR="00B20599">
        <w:rPr>
          <w:sz w:val="27"/>
          <w:szCs w:val="27"/>
        </w:rPr>
        <w:t>Жилищно-коммунальное</w:t>
      </w:r>
      <w:proofErr w:type="gramEnd"/>
      <w:r w:rsidR="00B20599">
        <w:rPr>
          <w:sz w:val="27"/>
          <w:szCs w:val="27"/>
        </w:rPr>
        <w:t xml:space="preserve"> хозяйство»</w:t>
      </w:r>
      <w:r w:rsidR="00E36861">
        <w:rPr>
          <w:sz w:val="27"/>
          <w:szCs w:val="27"/>
        </w:rPr>
        <w:t xml:space="preserve">. </w:t>
      </w:r>
      <w:r w:rsidR="002152F6">
        <w:rPr>
          <w:sz w:val="27"/>
          <w:szCs w:val="27"/>
        </w:rPr>
        <w:t>Данное снижение объясняется сокращением доли</w:t>
      </w:r>
      <w:r w:rsidR="00E36861">
        <w:rPr>
          <w:sz w:val="27"/>
          <w:szCs w:val="27"/>
        </w:rPr>
        <w:t xml:space="preserve"> обращений по вопросам </w:t>
      </w:r>
      <w:r w:rsidR="002152F6">
        <w:rPr>
          <w:sz w:val="27"/>
          <w:szCs w:val="27"/>
        </w:rPr>
        <w:t xml:space="preserve">ненадлежащего содержания </w:t>
      </w:r>
      <w:proofErr w:type="spellStart"/>
      <w:r w:rsidR="002152F6">
        <w:rPr>
          <w:sz w:val="27"/>
          <w:szCs w:val="27"/>
        </w:rPr>
        <w:t>общедомового</w:t>
      </w:r>
      <w:proofErr w:type="spellEnd"/>
      <w:r w:rsidR="002152F6">
        <w:rPr>
          <w:sz w:val="27"/>
          <w:szCs w:val="27"/>
        </w:rPr>
        <w:t xml:space="preserve"> имущества (в 4 раза), обращения с твердыми коммунальными отходами (в 3,4 раза),</w:t>
      </w:r>
      <w:r w:rsidR="00E36861">
        <w:rPr>
          <w:sz w:val="27"/>
          <w:szCs w:val="27"/>
        </w:rPr>
        <w:t xml:space="preserve"> </w:t>
      </w:r>
      <w:r w:rsidR="002152F6">
        <w:rPr>
          <w:sz w:val="27"/>
          <w:szCs w:val="27"/>
        </w:rPr>
        <w:t>переселения из ветхого и аварийного жилого фонда (в 1,5 раза).</w:t>
      </w:r>
    </w:p>
    <w:p w:rsidR="002E3C1F" w:rsidRPr="0043213B" w:rsidRDefault="002E3C1F" w:rsidP="0043213B">
      <w:pPr>
        <w:shd w:val="clear" w:color="auto" w:fill="FFFFFF" w:themeFill="background1"/>
        <w:jc w:val="both"/>
        <w:rPr>
          <w:rFonts w:ascii="Arial" w:hAnsi="Arial" w:cs="Arial"/>
          <w:color w:val="000000"/>
          <w:sz w:val="20"/>
          <w:szCs w:val="20"/>
          <w:shd w:val="clear" w:color="auto" w:fill="F5F5F5"/>
        </w:rPr>
      </w:pPr>
    </w:p>
    <w:p w:rsidR="00CD4329" w:rsidRPr="00CB62BB" w:rsidRDefault="003E0EDC" w:rsidP="002E3C1F">
      <w:pPr>
        <w:jc w:val="center"/>
        <w:rPr>
          <w:b/>
          <w:sz w:val="27"/>
          <w:szCs w:val="27"/>
        </w:rPr>
      </w:pPr>
      <w:r>
        <w:rPr>
          <w:b/>
          <w:sz w:val="27"/>
          <w:szCs w:val="27"/>
        </w:rPr>
        <w:t>А</w:t>
      </w:r>
      <w:r w:rsidR="00CD4329" w:rsidRPr="00CB62BB">
        <w:rPr>
          <w:b/>
          <w:sz w:val="27"/>
          <w:szCs w:val="27"/>
        </w:rPr>
        <w:t>ктуальны</w:t>
      </w:r>
      <w:r>
        <w:rPr>
          <w:b/>
          <w:sz w:val="27"/>
          <w:szCs w:val="27"/>
        </w:rPr>
        <w:t>е вопросы</w:t>
      </w:r>
      <w:r w:rsidR="00CD4329" w:rsidRPr="00CB62BB">
        <w:rPr>
          <w:b/>
          <w:sz w:val="27"/>
          <w:szCs w:val="27"/>
        </w:rPr>
        <w:t xml:space="preserve"> в </w:t>
      </w:r>
      <w:proofErr w:type="gramStart"/>
      <w:r w:rsidR="00CD4329" w:rsidRPr="00CB62BB">
        <w:rPr>
          <w:b/>
          <w:sz w:val="27"/>
          <w:szCs w:val="27"/>
        </w:rPr>
        <w:t>обращениях</w:t>
      </w:r>
      <w:proofErr w:type="gramEnd"/>
      <w:r w:rsidR="00CD4329" w:rsidRPr="00CB62BB">
        <w:rPr>
          <w:b/>
          <w:sz w:val="27"/>
          <w:szCs w:val="27"/>
        </w:rPr>
        <w:t xml:space="preserve"> граждан, поступивших</w:t>
      </w:r>
    </w:p>
    <w:p w:rsidR="004E34AB" w:rsidRDefault="00DA235A" w:rsidP="000647C0">
      <w:pPr>
        <w:ind w:firstLine="720"/>
        <w:jc w:val="center"/>
        <w:rPr>
          <w:b/>
          <w:sz w:val="27"/>
          <w:szCs w:val="27"/>
        </w:rPr>
      </w:pPr>
      <w:r w:rsidRPr="00CB62BB">
        <w:rPr>
          <w:b/>
          <w:sz w:val="27"/>
          <w:szCs w:val="27"/>
        </w:rPr>
        <w:t xml:space="preserve">в  </w:t>
      </w:r>
      <w:r w:rsidR="0043213B">
        <w:rPr>
          <w:b/>
          <w:sz w:val="27"/>
          <w:szCs w:val="27"/>
        </w:rPr>
        <w:t>1</w:t>
      </w:r>
      <w:r w:rsidR="00313E23">
        <w:rPr>
          <w:b/>
          <w:sz w:val="27"/>
          <w:szCs w:val="27"/>
        </w:rPr>
        <w:t xml:space="preserve"> </w:t>
      </w:r>
      <w:proofErr w:type="gramStart"/>
      <w:r w:rsidR="00313E23">
        <w:rPr>
          <w:b/>
          <w:sz w:val="27"/>
          <w:szCs w:val="27"/>
        </w:rPr>
        <w:t>квартале</w:t>
      </w:r>
      <w:proofErr w:type="gramEnd"/>
      <w:r w:rsidR="00313E23">
        <w:rPr>
          <w:b/>
          <w:sz w:val="27"/>
          <w:szCs w:val="27"/>
        </w:rPr>
        <w:t xml:space="preserve"> </w:t>
      </w:r>
      <w:r w:rsidR="00D85B9F">
        <w:rPr>
          <w:b/>
          <w:sz w:val="27"/>
          <w:szCs w:val="27"/>
        </w:rPr>
        <w:t>2020</w:t>
      </w:r>
      <w:r w:rsidR="00CD4329" w:rsidRPr="00CB62BB">
        <w:rPr>
          <w:b/>
          <w:sz w:val="27"/>
          <w:szCs w:val="27"/>
        </w:rPr>
        <w:t xml:space="preserve"> </w:t>
      </w:r>
      <w:r w:rsidR="00313E23">
        <w:rPr>
          <w:b/>
          <w:sz w:val="27"/>
          <w:szCs w:val="27"/>
        </w:rPr>
        <w:t>года</w:t>
      </w:r>
      <w:r w:rsidR="000647C0" w:rsidRPr="00CB62BB">
        <w:rPr>
          <w:b/>
          <w:sz w:val="27"/>
          <w:szCs w:val="27"/>
        </w:rPr>
        <w:t xml:space="preserve"> в сравнении с </w:t>
      </w:r>
      <w:r w:rsidR="0043213B">
        <w:rPr>
          <w:b/>
          <w:sz w:val="27"/>
          <w:szCs w:val="27"/>
        </w:rPr>
        <w:t>1</w:t>
      </w:r>
      <w:r w:rsidR="00313E23">
        <w:rPr>
          <w:b/>
          <w:sz w:val="27"/>
          <w:szCs w:val="27"/>
        </w:rPr>
        <w:t xml:space="preserve"> кварталом </w:t>
      </w:r>
      <w:r w:rsidR="0043213B">
        <w:rPr>
          <w:b/>
          <w:sz w:val="27"/>
          <w:szCs w:val="27"/>
        </w:rPr>
        <w:t>20</w:t>
      </w:r>
      <w:r w:rsidR="00D85B9F">
        <w:rPr>
          <w:b/>
          <w:sz w:val="27"/>
          <w:szCs w:val="27"/>
        </w:rPr>
        <w:t>19</w:t>
      </w:r>
      <w:r w:rsidR="00B91EAA">
        <w:rPr>
          <w:b/>
          <w:sz w:val="27"/>
          <w:szCs w:val="27"/>
        </w:rPr>
        <w:t xml:space="preserve"> год</w:t>
      </w:r>
      <w:r w:rsidR="00313E23">
        <w:rPr>
          <w:b/>
          <w:sz w:val="27"/>
          <w:szCs w:val="27"/>
        </w:rPr>
        <w:t>а</w:t>
      </w:r>
    </w:p>
    <w:p w:rsidR="000A1E37" w:rsidRPr="00F441F6" w:rsidRDefault="000A1E37" w:rsidP="000647C0">
      <w:pPr>
        <w:ind w:firstLine="720"/>
        <w:jc w:val="center"/>
        <w:rPr>
          <w:b/>
          <w:sz w:val="27"/>
          <w:szCs w:val="27"/>
        </w:rPr>
      </w:pPr>
    </w:p>
    <w:p w:rsidR="002E3C1F" w:rsidRDefault="0043213B" w:rsidP="00CD5478">
      <w:pPr>
        <w:jc w:val="center"/>
        <w:rPr>
          <w:b/>
          <w:noProof/>
          <w:sz w:val="27"/>
          <w:szCs w:val="27"/>
        </w:rPr>
      </w:pPr>
      <w:r w:rsidRPr="0043213B">
        <w:rPr>
          <w:b/>
          <w:noProof/>
          <w:sz w:val="27"/>
          <w:szCs w:val="27"/>
        </w:rPr>
        <w:drawing>
          <wp:inline distT="0" distB="0" distL="0" distR="0">
            <wp:extent cx="6467475" cy="3724275"/>
            <wp:effectExtent l="1905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0E0C" w:rsidRDefault="00200E0C" w:rsidP="00FF6534">
      <w:pPr>
        <w:jc w:val="both"/>
        <w:rPr>
          <w:noProof/>
          <w:sz w:val="27"/>
          <w:szCs w:val="27"/>
        </w:rPr>
      </w:pPr>
    </w:p>
    <w:p w:rsidR="006511CF" w:rsidRDefault="001A0810" w:rsidP="00BC30BD">
      <w:pPr>
        <w:ind w:firstLine="720"/>
        <w:jc w:val="both"/>
        <w:rPr>
          <w:noProof/>
          <w:sz w:val="27"/>
          <w:szCs w:val="27"/>
        </w:rPr>
      </w:pPr>
      <w:r>
        <w:rPr>
          <w:noProof/>
          <w:sz w:val="27"/>
          <w:szCs w:val="27"/>
        </w:rPr>
        <w:t>В</w:t>
      </w:r>
      <w:r w:rsidRPr="00BC30BD">
        <w:rPr>
          <w:noProof/>
          <w:sz w:val="27"/>
          <w:szCs w:val="27"/>
        </w:rPr>
        <w:t xml:space="preserve"> связи с введением на территории области режима «Повышенная готовность»</w:t>
      </w:r>
      <w:r w:rsidR="00BC30BD" w:rsidRPr="00BC30BD">
        <w:rPr>
          <w:noProof/>
          <w:sz w:val="27"/>
          <w:szCs w:val="27"/>
        </w:rPr>
        <w:t xml:space="preserve"> в Правительство </w:t>
      </w:r>
      <w:r w:rsidR="006511CF">
        <w:rPr>
          <w:noProof/>
          <w:sz w:val="27"/>
          <w:szCs w:val="27"/>
        </w:rPr>
        <w:t>области в</w:t>
      </w:r>
      <w:r>
        <w:rPr>
          <w:noProof/>
          <w:sz w:val="27"/>
          <w:szCs w:val="27"/>
        </w:rPr>
        <w:t xml:space="preserve"> период</w:t>
      </w:r>
      <w:r w:rsidR="006511CF">
        <w:rPr>
          <w:noProof/>
          <w:sz w:val="27"/>
          <w:szCs w:val="27"/>
        </w:rPr>
        <w:t xml:space="preserve"> с 17 по 31 марта 2020 года</w:t>
      </w:r>
      <w:r>
        <w:rPr>
          <w:noProof/>
          <w:sz w:val="27"/>
          <w:szCs w:val="27"/>
        </w:rPr>
        <w:t xml:space="preserve"> поступило </w:t>
      </w:r>
      <w:r w:rsidR="002353B3" w:rsidRPr="00BC30BD">
        <w:rPr>
          <w:noProof/>
          <w:sz w:val="27"/>
          <w:szCs w:val="27"/>
        </w:rPr>
        <w:t xml:space="preserve"> </w:t>
      </w:r>
      <w:r w:rsidR="006511CF">
        <w:rPr>
          <w:noProof/>
          <w:sz w:val="27"/>
          <w:szCs w:val="27"/>
        </w:rPr>
        <w:t>155 обращений, связанных с эпидемиологической обстановкой.</w:t>
      </w:r>
    </w:p>
    <w:p w:rsidR="00B81990" w:rsidRPr="00BC30BD" w:rsidRDefault="00E22AC9" w:rsidP="00BC30BD">
      <w:pPr>
        <w:ind w:firstLine="720"/>
        <w:jc w:val="both"/>
        <w:rPr>
          <w:noProof/>
          <w:sz w:val="27"/>
          <w:szCs w:val="27"/>
        </w:rPr>
      </w:pPr>
      <w:proofErr w:type="gramStart"/>
      <w:r>
        <w:rPr>
          <w:noProof/>
          <w:sz w:val="27"/>
          <w:szCs w:val="27"/>
        </w:rPr>
        <w:t xml:space="preserve">Большая часть обращений касалась отсутствия масок, дизенфицирующих средств в аптеках </w:t>
      </w:r>
      <w:r w:rsidR="0017561E">
        <w:rPr>
          <w:noProof/>
          <w:sz w:val="27"/>
          <w:szCs w:val="27"/>
        </w:rPr>
        <w:t>области; повышения цен на продукты питания, отсутствия в магазинах продуктов; выдачи листков нетрудоспособности; материальной компенсации за вынужденный простой; правомерности работы органинизаций; нарушения профилактических мер, направленных на предотвращение распространения коронавируса; закрытия границ региона; защиты прав предпринимателей; оформления документов; постановки на учет в Центры занятости;</w:t>
      </w:r>
      <w:proofErr w:type="gramEnd"/>
      <w:r w:rsidR="0017561E">
        <w:rPr>
          <w:noProof/>
          <w:sz w:val="27"/>
          <w:szCs w:val="27"/>
        </w:rPr>
        <w:t xml:space="preserve"> трудностях ведения туристического бизнеса; закрытия детских садов, школ; включения в перечень организаций, продолжающих деятельность и др.</w:t>
      </w:r>
    </w:p>
    <w:p w:rsidR="00B81990" w:rsidRPr="00BC30BD" w:rsidRDefault="00B81990" w:rsidP="000647C0">
      <w:pPr>
        <w:ind w:firstLine="720"/>
        <w:jc w:val="center"/>
        <w:rPr>
          <w:noProof/>
          <w:sz w:val="27"/>
          <w:szCs w:val="27"/>
        </w:rPr>
      </w:pPr>
    </w:p>
    <w:p w:rsidR="00EA28A9" w:rsidRDefault="00EA28A9" w:rsidP="00EA28A9">
      <w:pPr>
        <w:jc w:val="both"/>
        <w:rPr>
          <w:color w:val="000000"/>
          <w:sz w:val="26"/>
          <w:szCs w:val="26"/>
          <w:shd w:val="clear" w:color="auto" w:fill="FFFFFF"/>
        </w:rPr>
      </w:pPr>
      <w:r>
        <w:rPr>
          <w:sz w:val="27"/>
          <w:szCs w:val="27"/>
        </w:rPr>
        <w:t xml:space="preserve">      </w:t>
      </w:r>
    </w:p>
    <w:p w:rsidR="0043213B" w:rsidRDefault="0043213B" w:rsidP="000647C0">
      <w:pPr>
        <w:ind w:firstLine="720"/>
        <w:jc w:val="center"/>
        <w:rPr>
          <w:b/>
          <w:sz w:val="27"/>
          <w:szCs w:val="27"/>
        </w:rPr>
        <w:sectPr w:rsidR="0043213B" w:rsidSect="00EA28A9">
          <w:footerReference w:type="default" r:id="rId15"/>
          <w:pgSz w:w="11906" w:h="16838"/>
          <w:pgMar w:top="567" w:right="709" w:bottom="284" w:left="993" w:header="709" w:footer="709" w:gutter="0"/>
          <w:cols w:space="708"/>
          <w:titlePg/>
          <w:docGrid w:linePitch="360"/>
        </w:sectPr>
      </w:pPr>
    </w:p>
    <w:tbl>
      <w:tblPr>
        <w:tblStyle w:val="ad"/>
        <w:tblW w:w="15593" w:type="dxa"/>
        <w:tblInd w:w="108" w:type="dxa"/>
        <w:tblLook w:val="04A0"/>
      </w:tblPr>
      <w:tblGrid>
        <w:gridCol w:w="3828"/>
        <w:gridCol w:w="11765"/>
      </w:tblGrid>
      <w:tr w:rsidR="0043213B" w:rsidRPr="00FF0103" w:rsidTr="009B4E77">
        <w:trPr>
          <w:trHeight w:val="285"/>
        </w:trPr>
        <w:tc>
          <w:tcPr>
            <w:tcW w:w="3828" w:type="dxa"/>
            <w:shd w:val="clear" w:color="auto" w:fill="FFFFFF" w:themeFill="background1"/>
          </w:tcPr>
          <w:p w:rsidR="0043213B" w:rsidRPr="00FF0103" w:rsidRDefault="0043213B" w:rsidP="009B4E77">
            <w:pPr>
              <w:tabs>
                <w:tab w:val="left" w:pos="9360"/>
              </w:tabs>
              <w:ind w:right="-5"/>
              <w:jc w:val="center"/>
              <w:rPr>
                <w:b/>
                <w:noProof/>
                <w:sz w:val="26"/>
                <w:szCs w:val="26"/>
              </w:rPr>
            </w:pPr>
            <w:r w:rsidRPr="00FF0103">
              <w:rPr>
                <w:b/>
                <w:noProof/>
                <w:sz w:val="26"/>
                <w:szCs w:val="26"/>
              </w:rPr>
              <w:lastRenderedPageBreak/>
              <w:t>Тематика обращений, количество, доля</w:t>
            </w:r>
            <w:r w:rsidR="00FD12FA">
              <w:rPr>
                <w:b/>
                <w:noProof/>
                <w:sz w:val="26"/>
                <w:szCs w:val="26"/>
              </w:rPr>
              <w:t xml:space="preserve"> в сравнении с 1 кварталом 2019</w:t>
            </w:r>
            <w:r w:rsidRPr="00FF0103">
              <w:rPr>
                <w:b/>
                <w:noProof/>
                <w:sz w:val="26"/>
                <w:szCs w:val="26"/>
              </w:rPr>
              <w:t xml:space="preserve"> годом</w:t>
            </w:r>
          </w:p>
        </w:tc>
        <w:tc>
          <w:tcPr>
            <w:tcW w:w="11765" w:type="dxa"/>
            <w:shd w:val="clear" w:color="auto" w:fill="FFFFFF" w:themeFill="background1"/>
          </w:tcPr>
          <w:p w:rsidR="0043213B" w:rsidRPr="00FF0103" w:rsidRDefault="0043213B" w:rsidP="00F10095">
            <w:pPr>
              <w:tabs>
                <w:tab w:val="left" w:pos="9360"/>
              </w:tabs>
              <w:ind w:right="-5"/>
              <w:jc w:val="center"/>
              <w:rPr>
                <w:b/>
                <w:noProof/>
                <w:sz w:val="26"/>
                <w:szCs w:val="26"/>
              </w:rPr>
            </w:pPr>
            <w:r w:rsidRPr="00FF0103">
              <w:rPr>
                <w:b/>
                <w:noProof/>
                <w:sz w:val="26"/>
                <w:szCs w:val="26"/>
              </w:rPr>
              <w:t>Вопросы, по которым поступило наибольшее число обращений в рамках тематики</w:t>
            </w:r>
          </w:p>
        </w:tc>
      </w:tr>
      <w:tr w:rsidR="00FD12FA" w:rsidRPr="00FF0103" w:rsidTr="008174A3">
        <w:trPr>
          <w:trHeight w:val="285"/>
        </w:trPr>
        <w:tc>
          <w:tcPr>
            <w:tcW w:w="3828" w:type="dxa"/>
            <w:shd w:val="clear" w:color="auto" w:fill="F7E9E9"/>
          </w:tcPr>
          <w:p w:rsidR="00FD12FA" w:rsidRPr="009B6997" w:rsidRDefault="00FD12FA" w:rsidP="00F10095">
            <w:pPr>
              <w:tabs>
                <w:tab w:val="left" w:pos="9360"/>
              </w:tabs>
              <w:ind w:right="-5"/>
              <w:jc w:val="center"/>
              <w:rPr>
                <w:b/>
                <w:i/>
                <w:noProof/>
              </w:rPr>
            </w:pPr>
          </w:p>
          <w:p w:rsidR="00FD12FA" w:rsidRPr="009B6997" w:rsidRDefault="00FD12FA" w:rsidP="00F10095">
            <w:pPr>
              <w:tabs>
                <w:tab w:val="left" w:pos="9360"/>
              </w:tabs>
              <w:ind w:right="-5"/>
              <w:jc w:val="center"/>
              <w:rPr>
                <w:b/>
                <w:i/>
                <w:noProof/>
                <w:sz w:val="27"/>
                <w:szCs w:val="27"/>
              </w:rPr>
            </w:pPr>
            <w:r w:rsidRPr="009B6997">
              <w:rPr>
                <w:b/>
                <w:i/>
                <w:noProof/>
                <w:sz w:val="27"/>
                <w:szCs w:val="27"/>
              </w:rPr>
              <w:t xml:space="preserve">Строительство </w:t>
            </w:r>
            <w:r w:rsidR="00221D00">
              <w:rPr>
                <w:noProof/>
                <w:sz w:val="27"/>
                <w:szCs w:val="27"/>
              </w:rPr>
              <w:t>(210</w:t>
            </w:r>
            <w:r w:rsidRPr="009B6997">
              <w:rPr>
                <w:noProof/>
                <w:sz w:val="27"/>
                <w:szCs w:val="27"/>
              </w:rPr>
              <w:t>)</w:t>
            </w:r>
          </w:p>
          <w:p w:rsidR="00FD12FA" w:rsidRPr="009B6997" w:rsidRDefault="00FD12FA" w:rsidP="00F10095">
            <w:pPr>
              <w:tabs>
                <w:tab w:val="left" w:pos="9360"/>
              </w:tabs>
              <w:ind w:right="-5"/>
              <w:jc w:val="center"/>
              <w:rPr>
                <w:noProof/>
              </w:rPr>
            </w:pPr>
            <w:r w:rsidRPr="009B6997">
              <w:rPr>
                <w:noProof/>
              </w:rPr>
              <w:t xml:space="preserve">Увеличение в </w:t>
            </w:r>
            <w:r w:rsidRPr="009B6997">
              <w:rPr>
                <w:b/>
                <w:noProof/>
              </w:rPr>
              <w:t>1,</w:t>
            </w:r>
            <w:r w:rsidR="00221D00">
              <w:rPr>
                <w:b/>
                <w:noProof/>
              </w:rPr>
              <w:t>7</w:t>
            </w:r>
            <w:r w:rsidRPr="009B6997">
              <w:rPr>
                <w:noProof/>
              </w:rPr>
              <w:t xml:space="preserve"> раз</w:t>
            </w:r>
            <w:r w:rsidR="00221D00">
              <w:rPr>
                <w:noProof/>
              </w:rPr>
              <w:t>а</w:t>
            </w:r>
          </w:p>
          <w:p w:rsidR="00FD12FA" w:rsidRPr="009B6997" w:rsidRDefault="00FD12FA" w:rsidP="00F10095">
            <w:pPr>
              <w:tabs>
                <w:tab w:val="left" w:pos="9360"/>
              </w:tabs>
              <w:ind w:right="-5"/>
              <w:jc w:val="center"/>
              <w:rPr>
                <w:noProof/>
              </w:rPr>
            </w:pPr>
          </w:p>
        </w:tc>
        <w:tc>
          <w:tcPr>
            <w:tcW w:w="11765" w:type="dxa"/>
            <w:shd w:val="clear" w:color="auto" w:fill="F7E9E9"/>
          </w:tcPr>
          <w:p w:rsidR="00221D00" w:rsidRPr="00205702" w:rsidRDefault="007B7183" w:rsidP="00221D00">
            <w:pPr>
              <w:jc w:val="both"/>
              <w:rPr>
                <w:i/>
                <w:sz w:val="26"/>
                <w:szCs w:val="26"/>
              </w:rPr>
            </w:pPr>
            <w:r>
              <w:rPr>
                <w:i/>
                <w:sz w:val="26"/>
                <w:szCs w:val="26"/>
              </w:rPr>
              <w:t>- недопустимость</w:t>
            </w:r>
            <w:r w:rsidR="00221D00">
              <w:rPr>
                <w:i/>
                <w:sz w:val="26"/>
                <w:szCs w:val="26"/>
              </w:rPr>
              <w:t xml:space="preserve"> строительства целлюлозно-бумажного комбината на берегу Рыбинского водохранилища (135 обращений);</w:t>
            </w:r>
          </w:p>
          <w:p w:rsidR="00FD12FA" w:rsidRDefault="00FD12FA" w:rsidP="00F10095">
            <w:pPr>
              <w:jc w:val="both"/>
              <w:rPr>
                <w:i/>
                <w:sz w:val="26"/>
                <w:szCs w:val="26"/>
              </w:rPr>
            </w:pPr>
            <w:r>
              <w:rPr>
                <w:i/>
                <w:sz w:val="26"/>
                <w:szCs w:val="26"/>
              </w:rPr>
              <w:t>-</w:t>
            </w:r>
            <w:r w:rsidR="00D85B9F">
              <w:rPr>
                <w:i/>
                <w:sz w:val="26"/>
                <w:szCs w:val="26"/>
              </w:rPr>
              <w:t xml:space="preserve"> несогласие</w:t>
            </w:r>
            <w:r w:rsidR="00221D00">
              <w:rPr>
                <w:i/>
                <w:sz w:val="26"/>
                <w:szCs w:val="26"/>
              </w:rPr>
              <w:t xml:space="preserve"> со</w:t>
            </w:r>
            <w:r>
              <w:rPr>
                <w:i/>
                <w:sz w:val="26"/>
                <w:szCs w:val="26"/>
              </w:rPr>
              <w:t xml:space="preserve"> с</w:t>
            </w:r>
            <w:r w:rsidRPr="00205702">
              <w:rPr>
                <w:i/>
                <w:sz w:val="26"/>
                <w:szCs w:val="26"/>
              </w:rPr>
              <w:t>троительство</w:t>
            </w:r>
            <w:r w:rsidR="00221D00">
              <w:rPr>
                <w:i/>
                <w:sz w:val="26"/>
                <w:szCs w:val="26"/>
              </w:rPr>
              <w:t>м</w:t>
            </w:r>
            <w:r w:rsidRPr="00205702">
              <w:rPr>
                <w:i/>
                <w:sz w:val="26"/>
                <w:szCs w:val="26"/>
              </w:rPr>
              <w:t xml:space="preserve"> детского сада в </w:t>
            </w:r>
            <w:proofErr w:type="gramStart"/>
            <w:r w:rsidRPr="00205702">
              <w:rPr>
                <w:i/>
                <w:sz w:val="26"/>
                <w:szCs w:val="26"/>
              </w:rPr>
              <w:t>микрорайоне</w:t>
            </w:r>
            <w:proofErr w:type="gramEnd"/>
            <w:r w:rsidRPr="00205702">
              <w:rPr>
                <w:i/>
                <w:sz w:val="26"/>
                <w:szCs w:val="26"/>
              </w:rPr>
              <w:t xml:space="preserve"> «</w:t>
            </w:r>
            <w:proofErr w:type="spellStart"/>
            <w:r w:rsidRPr="00205702">
              <w:rPr>
                <w:i/>
                <w:sz w:val="26"/>
                <w:szCs w:val="26"/>
              </w:rPr>
              <w:t>Бывалово</w:t>
            </w:r>
            <w:proofErr w:type="spellEnd"/>
            <w:r w:rsidRPr="00205702">
              <w:rPr>
                <w:i/>
                <w:sz w:val="26"/>
                <w:szCs w:val="26"/>
              </w:rPr>
              <w:t>»</w:t>
            </w:r>
            <w:r>
              <w:rPr>
                <w:i/>
                <w:sz w:val="26"/>
                <w:szCs w:val="26"/>
              </w:rPr>
              <w:t xml:space="preserve"> (г. Вологда)</w:t>
            </w:r>
            <w:r w:rsidR="00221D00">
              <w:rPr>
                <w:i/>
                <w:sz w:val="26"/>
                <w:szCs w:val="26"/>
              </w:rPr>
              <w:t>, переноса строительства</w:t>
            </w:r>
            <w:r w:rsidR="00D85B9F">
              <w:rPr>
                <w:i/>
                <w:sz w:val="26"/>
                <w:szCs w:val="26"/>
              </w:rPr>
              <w:t xml:space="preserve"> в другое место, сохранение «зеленой зоны» и создание</w:t>
            </w:r>
            <w:r w:rsidR="00221D00">
              <w:rPr>
                <w:i/>
                <w:sz w:val="26"/>
                <w:szCs w:val="26"/>
              </w:rPr>
              <w:t xml:space="preserve"> сквера имени 75-летия Победы в рамках федеральной акции «Сад памяти» (39 обращений)</w:t>
            </w:r>
            <w:r w:rsidRPr="00205702">
              <w:rPr>
                <w:i/>
                <w:sz w:val="26"/>
                <w:szCs w:val="26"/>
              </w:rPr>
              <w:t>;</w:t>
            </w:r>
          </w:p>
          <w:p w:rsidR="008832A3" w:rsidRDefault="00FD12FA" w:rsidP="00F10095">
            <w:pPr>
              <w:jc w:val="both"/>
              <w:rPr>
                <w:i/>
                <w:sz w:val="26"/>
                <w:szCs w:val="26"/>
              </w:rPr>
            </w:pPr>
            <w:r w:rsidRPr="00205702">
              <w:rPr>
                <w:i/>
                <w:sz w:val="26"/>
                <w:szCs w:val="26"/>
              </w:rPr>
              <w:t>- </w:t>
            </w:r>
            <w:r>
              <w:rPr>
                <w:i/>
                <w:sz w:val="26"/>
                <w:szCs w:val="26"/>
              </w:rPr>
              <w:t>с</w:t>
            </w:r>
            <w:r w:rsidR="00221D00">
              <w:rPr>
                <w:i/>
                <w:sz w:val="26"/>
                <w:szCs w:val="26"/>
              </w:rPr>
              <w:t>облюдения</w:t>
            </w:r>
            <w:r w:rsidRPr="00205702">
              <w:rPr>
                <w:i/>
                <w:sz w:val="26"/>
                <w:szCs w:val="26"/>
              </w:rPr>
              <w:t xml:space="preserve"> градостроительных нормативов при </w:t>
            </w:r>
            <w:r w:rsidR="00221D00">
              <w:rPr>
                <w:i/>
                <w:sz w:val="26"/>
                <w:szCs w:val="26"/>
              </w:rPr>
              <w:t>строительстве мостового перехода в створе ул. Некрасова</w:t>
            </w:r>
            <w:r>
              <w:rPr>
                <w:i/>
                <w:sz w:val="26"/>
                <w:szCs w:val="26"/>
              </w:rPr>
              <w:t xml:space="preserve"> (</w:t>
            </w:r>
            <w:proofErr w:type="gramStart"/>
            <w:r>
              <w:rPr>
                <w:i/>
                <w:sz w:val="26"/>
                <w:szCs w:val="26"/>
              </w:rPr>
              <w:t>г</w:t>
            </w:r>
            <w:proofErr w:type="gramEnd"/>
            <w:r>
              <w:rPr>
                <w:i/>
                <w:sz w:val="26"/>
                <w:szCs w:val="26"/>
              </w:rPr>
              <w:t xml:space="preserve">. Вологда) и др.    </w:t>
            </w:r>
          </w:p>
          <w:p w:rsidR="00FD12FA" w:rsidRPr="000013C9" w:rsidRDefault="00FD12FA" w:rsidP="00F10095">
            <w:pPr>
              <w:jc w:val="both"/>
              <w:rPr>
                <w:i/>
                <w:sz w:val="26"/>
                <w:szCs w:val="26"/>
              </w:rPr>
            </w:pPr>
            <w:r>
              <w:rPr>
                <w:i/>
                <w:sz w:val="26"/>
                <w:szCs w:val="26"/>
              </w:rPr>
              <w:t xml:space="preserve">            </w:t>
            </w:r>
          </w:p>
        </w:tc>
      </w:tr>
      <w:tr w:rsidR="00DC5856" w:rsidRPr="00CC4253" w:rsidTr="008174A3">
        <w:trPr>
          <w:trHeight w:val="285"/>
        </w:trPr>
        <w:tc>
          <w:tcPr>
            <w:tcW w:w="3828" w:type="dxa"/>
            <w:shd w:val="clear" w:color="auto" w:fill="F7E9E9"/>
          </w:tcPr>
          <w:p w:rsidR="00DC5856" w:rsidRPr="00DC5856" w:rsidRDefault="00DC5856" w:rsidP="00F10095">
            <w:pPr>
              <w:tabs>
                <w:tab w:val="left" w:pos="9360"/>
              </w:tabs>
              <w:ind w:right="-5"/>
              <w:jc w:val="center"/>
              <w:rPr>
                <w:noProof/>
                <w:sz w:val="22"/>
                <w:szCs w:val="22"/>
              </w:rPr>
            </w:pPr>
          </w:p>
          <w:p w:rsidR="00DC5856" w:rsidRPr="00DC5856" w:rsidRDefault="00DC5856" w:rsidP="00F10095">
            <w:pPr>
              <w:tabs>
                <w:tab w:val="left" w:pos="9360"/>
              </w:tabs>
              <w:ind w:right="-5"/>
              <w:jc w:val="center"/>
              <w:rPr>
                <w:b/>
                <w:i/>
                <w:noProof/>
                <w:sz w:val="27"/>
                <w:szCs w:val="27"/>
              </w:rPr>
            </w:pPr>
            <w:r w:rsidRPr="00DC5856">
              <w:rPr>
                <w:b/>
                <w:i/>
                <w:noProof/>
                <w:sz w:val="27"/>
                <w:szCs w:val="27"/>
              </w:rPr>
              <w:t xml:space="preserve">Здравоохранение  </w:t>
            </w:r>
            <w:r w:rsidRPr="00DC5856">
              <w:rPr>
                <w:noProof/>
                <w:sz w:val="27"/>
                <w:szCs w:val="27"/>
              </w:rPr>
              <w:t>(372)</w:t>
            </w:r>
          </w:p>
          <w:p w:rsidR="00DC5856" w:rsidRPr="00DC5856" w:rsidRDefault="00DC5856" w:rsidP="00F10095">
            <w:pPr>
              <w:tabs>
                <w:tab w:val="left" w:pos="9360"/>
              </w:tabs>
              <w:ind w:right="-5"/>
              <w:jc w:val="center"/>
              <w:rPr>
                <w:noProof/>
              </w:rPr>
            </w:pPr>
            <w:r w:rsidRPr="00DC5856">
              <w:rPr>
                <w:noProof/>
              </w:rPr>
              <w:t xml:space="preserve">Увеличение в </w:t>
            </w:r>
            <w:r w:rsidRPr="00DC5856">
              <w:rPr>
                <w:b/>
                <w:noProof/>
              </w:rPr>
              <w:t>1,3</w:t>
            </w:r>
            <w:r w:rsidRPr="00DC5856">
              <w:rPr>
                <w:noProof/>
              </w:rPr>
              <w:t xml:space="preserve"> раза</w:t>
            </w:r>
          </w:p>
          <w:p w:rsidR="00DC5856" w:rsidRPr="00DC5856" w:rsidRDefault="00DC5856" w:rsidP="00F10095">
            <w:pPr>
              <w:tabs>
                <w:tab w:val="left" w:pos="9360"/>
              </w:tabs>
              <w:ind w:right="-5"/>
              <w:jc w:val="center"/>
              <w:rPr>
                <w:noProof/>
                <w:sz w:val="22"/>
                <w:szCs w:val="22"/>
              </w:rPr>
            </w:pPr>
          </w:p>
        </w:tc>
        <w:tc>
          <w:tcPr>
            <w:tcW w:w="11765" w:type="dxa"/>
            <w:shd w:val="clear" w:color="auto" w:fill="F7E9E9"/>
          </w:tcPr>
          <w:p w:rsidR="00DC5856" w:rsidRPr="007B7669" w:rsidRDefault="00D85B9F" w:rsidP="00F10095">
            <w:pPr>
              <w:pStyle w:val="3"/>
              <w:spacing w:before="0"/>
              <w:rPr>
                <w:rFonts w:ascii="Times New Roman" w:hAnsi="Times New Roman" w:cs="Times New Roman"/>
                <w:b w:val="0"/>
                <w:i/>
                <w:color w:val="auto"/>
                <w:sz w:val="26"/>
                <w:szCs w:val="26"/>
              </w:rPr>
            </w:pPr>
            <w:r>
              <w:rPr>
                <w:rFonts w:ascii="Times New Roman" w:hAnsi="Times New Roman" w:cs="Times New Roman"/>
                <w:b w:val="0"/>
                <w:i/>
                <w:color w:val="auto"/>
                <w:sz w:val="26"/>
                <w:szCs w:val="26"/>
              </w:rPr>
              <w:t>- лекарственное</w:t>
            </w:r>
            <w:r w:rsidR="00DC5856" w:rsidRPr="007B7669">
              <w:rPr>
                <w:rFonts w:ascii="Times New Roman" w:hAnsi="Times New Roman" w:cs="Times New Roman"/>
                <w:b w:val="0"/>
                <w:i/>
                <w:color w:val="auto"/>
                <w:sz w:val="26"/>
                <w:szCs w:val="26"/>
              </w:rPr>
              <w:t xml:space="preserve"> обеспечени</w:t>
            </w:r>
            <w:r>
              <w:rPr>
                <w:rFonts w:ascii="Times New Roman" w:hAnsi="Times New Roman" w:cs="Times New Roman"/>
                <w:b w:val="0"/>
                <w:i/>
                <w:color w:val="auto"/>
                <w:sz w:val="26"/>
                <w:szCs w:val="26"/>
              </w:rPr>
              <w:t>е</w:t>
            </w:r>
            <w:r w:rsidR="00DC5856" w:rsidRPr="007B7669">
              <w:rPr>
                <w:rFonts w:ascii="Times New Roman" w:hAnsi="Times New Roman" w:cs="Times New Roman"/>
                <w:b w:val="0"/>
                <w:i/>
                <w:color w:val="auto"/>
                <w:sz w:val="26"/>
                <w:szCs w:val="26"/>
              </w:rPr>
              <w:t xml:space="preserve">, отсутствие в </w:t>
            </w:r>
            <w:proofErr w:type="gramStart"/>
            <w:r w:rsidR="00DC5856" w:rsidRPr="007B7669">
              <w:rPr>
                <w:rFonts w:ascii="Times New Roman" w:hAnsi="Times New Roman" w:cs="Times New Roman"/>
                <w:b w:val="0"/>
                <w:i/>
                <w:color w:val="auto"/>
                <w:sz w:val="26"/>
                <w:szCs w:val="26"/>
              </w:rPr>
              <w:t>аптеках</w:t>
            </w:r>
            <w:proofErr w:type="gramEnd"/>
            <w:r w:rsidR="00DC5856" w:rsidRPr="007B7669">
              <w:rPr>
                <w:rFonts w:ascii="Times New Roman" w:hAnsi="Times New Roman" w:cs="Times New Roman"/>
                <w:b w:val="0"/>
                <w:i/>
                <w:color w:val="auto"/>
                <w:sz w:val="26"/>
                <w:szCs w:val="26"/>
              </w:rPr>
              <w:t xml:space="preserve"> медицинских препаратов, предоставляемых «льготным» категориям граждан (больным сахарным диабетом, онкологическими, ревматическими  заболеваниями и др.) – 70 обращений;</w:t>
            </w:r>
          </w:p>
          <w:p w:rsidR="00DC5856" w:rsidRPr="007B7669" w:rsidRDefault="00D85B9F" w:rsidP="00DC5856">
            <w:pPr>
              <w:rPr>
                <w:i/>
                <w:sz w:val="26"/>
                <w:szCs w:val="26"/>
              </w:rPr>
            </w:pPr>
            <w:r>
              <w:rPr>
                <w:i/>
                <w:sz w:val="26"/>
                <w:szCs w:val="26"/>
              </w:rPr>
              <w:t>- лечение</w:t>
            </w:r>
            <w:r w:rsidR="00DC5856" w:rsidRPr="007B7669">
              <w:rPr>
                <w:i/>
                <w:sz w:val="26"/>
                <w:szCs w:val="26"/>
              </w:rPr>
              <w:t xml:space="preserve"> и оказани</w:t>
            </w:r>
            <w:r>
              <w:rPr>
                <w:i/>
                <w:sz w:val="26"/>
                <w:szCs w:val="26"/>
              </w:rPr>
              <w:t>е</w:t>
            </w:r>
            <w:r w:rsidR="00DC5856" w:rsidRPr="007B7669">
              <w:rPr>
                <w:i/>
                <w:sz w:val="26"/>
                <w:szCs w:val="26"/>
              </w:rPr>
              <w:t xml:space="preserve"> медицинской помощи – 58 обращений;</w:t>
            </w:r>
          </w:p>
          <w:p w:rsidR="007B7669" w:rsidRPr="007B7669" w:rsidRDefault="00D85B9F" w:rsidP="00DC5856">
            <w:pPr>
              <w:rPr>
                <w:i/>
                <w:sz w:val="26"/>
                <w:szCs w:val="26"/>
              </w:rPr>
            </w:pPr>
            <w:r>
              <w:rPr>
                <w:i/>
                <w:sz w:val="26"/>
                <w:szCs w:val="26"/>
              </w:rPr>
              <w:t>- отсутствие</w:t>
            </w:r>
            <w:r w:rsidR="007B7669" w:rsidRPr="007B7669">
              <w:rPr>
                <w:i/>
                <w:sz w:val="26"/>
                <w:szCs w:val="26"/>
              </w:rPr>
              <w:t xml:space="preserve"> медицинских масок и дезинфицирующих средств в </w:t>
            </w:r>
            <w:proofErr w:type="gramStart"/>
            <w:r w:rsidR="007B7669" w:rsidRPr="007B7669">
              <w:rPr>
                <w:i/>
                <w:sz w:val="26"/>
                <w:szCs w:val="26"/>
              </w:rPr>
              <w:t>аптеках</w:t>
            </w:r>
            <w:proofErr w:type="gramEnd"/>
            <w:r w:rsidR="007B7669">
              <w:rPr>
                <w:i/>
                <w:sz w:val="26"/>
                <w:szCs w:val="26"/>
              </w:rPr>
              <w:t xml:space="preserve"> </w:t>
            </w:r>
            <w:r w:rsidR="00DC4397">
              <w:rPr>
                <w:i/>
                <w:sz w:val="26"/>
                <w:szCs w:val="26"/>
              </w:rPr>
              <w:t xml:space="preserve">в период карантина </w:t>
            </w:r>
            <w:r w:rsidR="007B7669">
              <w:rPr>
                <w:i/>
                <w:sz w:val="26"/>
                <w:szCs w:val="26"/>
              </w:rPr>
              <w:t>(г. Вологда);</w:t>
            </w:r>
          </w:p>
          <w:p w:rsidR="00DC5856" w:rsidRPr="007B7669" w:rsidRDefault="00D85B9F" w:rsidP="00DC5856">
            <w:pPr>
              <w:rPr>
                <w:i/>
                <w:sz w:val="26"/>
                <w:szCs w:val="26"/>
              </w:rPr>
            </w:pPr>
            <w:r>
              <w:rPr>
                <w:i/>
                <w:sz w:val="26"/>
                <w:szCs w:val="26"/>
              </w:rPr>
              <w:t xml:space="preserve">- </w:t>
            </w:r>
            <w:proofErr w:type="gramStart"/>
            <w:r>
              <w:rPr>
                <w:i/>
                <w:sz w:val="26"/>
                <w:szCs w:val="26"/>
              </w:rPr>
              <w:t>неудовлетворительное</w:t>
            </w:r>
            <w:proofErr w:type="gramEnd"/>
            <w:r w:rsidR="00DC5856" w:rsidRPr="007B7669">
              <w:rPr>
                <w:i/>
                <w:sz w:val="26"/>
                <w:szCs w:val="26"/>
              </w:rPr>
              <w:t xml:space="preserve"> состояния зданий медицинских учреждений, </w:t>
            </w:r>
            <w:proofErr w:type="spellStart"/>
            <w:r w:rsidR="00DC5856" w:rsidRPr="007B7669">
              <w:rPr>
                <w:i/>
                <w:sz w:val="26"/>
                <w:szCs w:val="26"/>
              </w:rPr>
              <w:t>ФАПов</w:t>
            </w:r>
            <w:proofErr w:type="spellEnd"/>
            <w:r w:rsidR="00DC5856" w:rsidRPr="007B7669">
              <w:rPr>
                <w:i/>
                <w:sz w:val="26"/>
                <w:szCs w:val="26"/>
              </w:rPr>
              <w:t xml:space="preserve"> (г. Вологда, Великоустюгский район</w:t>
            </w:r>
            <w:r w:rsidR="002152F6">
              <w:rPr>
                <w:i/>
                <w:sz w:val="26"/>
                <w:szCs w:val="26"/>
              </w:rPr>
              <w:t>)</w:t>
            </w:r>
            <w:r>
              <w:rPr>
                <w:i/>
                <w:sz w:val="26"/>
                <w:szCs w:val="26"/>
              </w:rPr>
              <w:t>;</w:t>
            </w:r>
          </w:p>
          <w:p w:rsidR="00DC5856" w:rsidRDefault="00DC5856" w:rsidP="007B7669">
            <w:pPr>
              <w:pStyle w:val="3"/>
              <w:spacing w:before="0"/>
              <w:rPr>
                <w:rFonts w:ascii="Times New Roman" w:hAnsi="Times New Roman" w:cs="Times New Roman"/>
                <w:b w:val="0"/>
                <w:i/>
                <w:color w:val="auto"/>
                <w:sz w:val="26"/>
                <w:szCs w:val="26"/>
              </w:rPr>
            </w:pPr>
            <w:r w:rsidRPr="007B7669">
              <w:rPr>
                <w:rFonts w:ascii="Times New Roman" w:hAnsi="Times New Roman" w:cs="Times New Roman"/>
                <w:b w:val="0"/>
                <w:i/>
                <w:color w:val="auto"/>
                <w:sz w:val="26"/>
                <w:szCs w:val="26"/>
              </w:rPr>
              <w:t xml:space="preserve">- </w:t>
            </w:r>
            <w:r w:rsidRPr="007B7669">
              <w:rPr>
                <w:rFonts w:ascii="Times New Roman" w:hAnsi="Times New Roman" w:cs="Times New Roman"/>
                <w:b w:val="0"/>
                <w:i/>
                <w:noProof/>
                <w:color w:val="auto"/>
                <w:sz w:val="26"/>
                <w:szCs w:val="26"/>
              </w:rPr>
              <w:t>дефицит</w:t>
            </w:r>
            <w:r w:rsidRPr="007B7669">
              <w:rPr>
                <w:rFonts w:ascii="Times New Roman" w:hAnsi="Times New Roman" w:cs="Times New Roman"/>
                <w:b w:val="0"/>
                <w:i/>
                <w:color w:val="auto"/>
                <w:sz w:val="26"/>
                <w:szCs w:val="26"/>
              </w:rPr>
              <w:t xml:space="preserve"> медицинских кадров</w:t>
            </w:r>
            <w:r w:rsidR="00B51FAD">
              <w:rPr>
                <w:rFonts w:ascii="Times New Roman" w:hAnsi="Times New Roman" w:cs="Times New Roman"/>
                <w:b w:val="0"/>
                <w:i/>
                <w:color w:val="auto"/>
                <w:sz w:val="26"/>
                <w:szCs w:val="26"/>
              </w:rPr>
              <w:t xml:space="preserve"> в муниципальных </w:t>
            </w:r>
            <w:proofErr w:type="gramStart"/>
            <w:r w:rsidR="00B51FAD">
              <w:rPr>
                <w:rFonts w:ascii="Times New Roman" w:hAnsi="Times New Roman" w:cs="Times New Roman"/>
                <w:b w:val="0"/>
                <w:i/>
                <w:color w:val="auto"/>
                <w:sz w:val="26"/>
                <w:szCs w:val="26"/>
              </w:rPr>
              <w:t>районах</w:t>
            </w:r>
            <w:proofErr w:type="gramEnd"/>
            <w:r w:rsidR="00B51FAD">
              <w:rPr>
                <w:rFonts w:ascii="Times New Roman" w:hAnsi="Times New Roman" w:cs="Times New Roman"/>
                <w:b w:val="0"/>
                <w:i/>
                <w:color w:val="auto"/>
                <w:sz w:val="26"/>
                <w:szCs w:val="26"/>
              </w:rPr>
              <w:t xml:space="preserve"> области</w:t>
            </w:r>
            <w:r w:rsidRPr="007B7669">
              <w:rPr>
                <w:rFonts w:ascii="Times New Roman" w:hAnsi="Times New Roman" w:cs="Times New Roman"/>
                <w:b w:val="0"/>
                <w:i/>
                <w:color w:val="auto"/>
                <w:sz w:val="26"/>
                <w:szCs w:val="26"/>
              </w:rPr>
              <w:t>;</w:t>
            </w:r>
          </w:p>
          <w:p w:rsidR="00D01E36" w:rsidRPr="00D01E36" w:rsidRDefault="00D85B9F" w:rsidP="00D01E36">
            <w:pPr>
              <w:rPr>
                <w:i/>
                <w:sz w:val="26"/>
                <w:szCs w:val="26"/>
              </w:rPr>
            </w:pPr>
            <w:r>
              <w:rPr>
                <w:i/>
                <w:sz w:val="26"/>
                <w:szCs w:val="26"/>
              </w:rPr>
              <w:t>- оптимизация</w:t>
            </w:r>
            <w:r w:rsidR="00D01E36" w:rsidRPr="00D01E36">
              <w:rPr>
                <w:i/>
                <w:sz w:val="26"/>
                <w:szCs w:val="26"/>
              </w:rPr>
              <w:t xml:space="preserve"> учреждений здравоохранения (</w:t>
            </w:r>
            <w:proofErr w:type="gramStart"/>
            <w:r w:rsidR="00D01E36" w:rsidRPr="00D01E36">
              <w:rPr>
                <w:i/>
                <w:sz w:val="26"/>
                <w:szCs w:val="26"/>
              </w:rPr>
              <w:t>Шекснинский</w:t>
            </w:r>
            <w:proofErr w:type="gramEnd"/>
            <w:r w:rsidR="00736C87">
              <w:rPr>
                <w:i/>
                <w:sz w:val="26"/>
                <w:szCs w:val="26"/>
              </w:rPr>
              <w:t xml:space="preserve">, </w:t>
            </w:r>
            <w:proofErr w:type="spellStart"/>
            <w:r w:rsidR="00736C87">
              <w:rPr>
                <w:i/>
                <w:sz w:val="26"/>
                <w:szCs w:val="26"/>
              </w:rPr>
              <w:t>Усть-Кубинский</w:t>
            </w:r>
            <w:proofErr w:type="spellEnd"/>
            <w:r w:rsidR="00736C87">
              <w:rPr>
                <w:i/>
                <w:sz w:val="26"/>
                <w:szCs w:val="26"/>
              </w:rPr>
              <w:t xml:space="preserve"> районы</w:t>
            </w:r>
            <w:r w:rsidR="00D01E36" w:rsidRPr="00D01E36">
              <w:rPr>
                <w:i/>
                <w:sz w:val="26"/>
                <w:szCs w:val="26"/>
              </w:rPr>
              <w:t>)</w:t>
            </w:r>
            <w:r w:rsidR="00D01E36">
              <w:rPr>
                <w:i/>
                <w:sz w:val="26"/>
                <w:szCs w:val="26"/>
              </w:rPr>
              <w:t>;</w:t>
            </w:r>
          </w:p>
          <w:p w:rsidR="00DC5856" w:rsidRPr="007B7669" w:rsidRDefault="00DC5856" w:rsidP="007B7669">
            <w:pPr>
              <w:rPr>
                <w:i/>
                <w:sz w:val="26"/>
                <w:szCs w:val="26"/>
              </w:rPr>
            </w:pPr>
            <w:r w:rsidRPr="007B7669">
              <w:rPr>
                <w:i/>
                <w:sz w:val="26"/>
                <w:szCs w:val="26"/>
              </w:rPr>
              <w:t xml:space="preserve">- отсутствие лекарственных препаратов в </w:t>
            </w:r>
            <w:proofErr w:type="gramStart"/>
            <w:r w:rsidRPr="007B7669">
              <w:rPr>
                <w:i/>
                <w:sz w:val="26"/>
                <w:szCs w:val="26"/>
              </w:rPr>
              <w:t>стационарах</w:t>
            </w:r>
            <w:proofErr w:type="gramEnd"/>
            <w:r w:rsidRPr="007B7669">
              <w:rPr>
                <w:i/>
                <w:sz w:val="26"/>
                <w:szCs w:val="26"/>
              </w:rPr>
              <w:t xml:space="preserve"> (</w:t>
            </w:r>
            <w:r w:rsidR="007B7669" w:rsidRPr="007B7669">
              <w:rPr>
                <w:i/>
                <w:sz w:val="26"/>
                <w:szCs w:val="26"/>
              </w:rPr>
              <w:t xml:space="preserve">г. Вологда, </w:t>
            </w:r>
            <w:proofErr w:type="spellStart"/>
            <w:r w:rsidR="007B7669" w:rsidRPr="007B7669">
              <w:rPr>
                <w:i/>
                <w:sz w:val="26"/>
                <w:szCs w:val="26"/>
              </w:rPr>
              <w:t>Грязовецкий</w:t>
            </w:r>
            <w:proofErr w:type="spellEnd"/>
            <w:r w:rsidR="007B7669" w:rsidRPr="007B7669">
              <w:rPr>
                <w:i/>
                <w:sz w:val="26"/>
                <w:szCs w:val="26"/>
              </w:rPr>
              <w:t xml:space="preserve">, </w:t>
            </w:r>
            <w:proofErr w:type="spellStart"/>
            <w:r w:rsidRPr="007B7669">
              <w:rPr>
                <w:i/>
                <w:sz w:val="26"/>
                <w:szCs w:val="26"/>
              </w:rPr>
              <w:t>Кич-Городеций</w:t>
            </w:r>
            <w:proofErr w:type="spellEnd"/>
            <w:r w:rsidRPr="007B7669">
              <w:rPr>
                <w:i/>
                <w:sz w:val="26"/>
                <w:szCs w:val="26"/>
              </w:rPr>
              <w:t xml:space="preserve"> район</w:t>
            </w:r>
            <w:r w:rsidR="007B7669" w:rsidRPr="007B7669">
              <w:rPr>
                <w:i/>
                <w:sz w:val="26"/>
                <w:szCs w:val="26"/>
              </w:rPr>
              <w:t>ы</w:t>
            </w:r>
            <w:r w:rsidRPr="007B7669">
              <w:rPr>
                <w:i/>
                <w:sz w:val="26"/>
                <w:szCs w:val="26"/>
              </w:rPr>
              <w:t>)</w:t>
            </w:r>
            <w:r w:rsidR="007B7669">
              <w:rPr>
                <w:i/>
                <w:sz w:val="26"/>
                <w:szCs w:val="26"/>
              </w:rPr>
              <w:t xml:space="preserve"> </w:t>
            </w:r>
            <w:r w:rsidRPr="007B7669">
              <w:rPr>
                <w:i/>
                <w:color w:val="000000"/>
                <w:sz w:val="26"/>
                <w:szCs w:val="26"/>
              </w:rPr>
              <w:t>и др.</w:t>
            </w:r>
          </w:p>
        </w:tc>
      </w:tr>
      <w:tr w:rsidR="00514DB9" w:rsidRPr="00CC4253" w:rsidTr="008174A3">
        <w:trPr>
          <w:trHeight w:val="285"/>
        </w:trPr>
        <w:tc>
          <w:tcPr>
            <w:tcW w:w="3828" w:type="dxa"/>
            <w:shd w:val="clear" w:color="auto" w:fill="F7E9E9"/>
          </w:tcPr>
          <w:p w:rsidR="00514DB9" w:rsidRPr="00F45249" w:rsidRDefault="00514DB9" w:rsidP="00F10095">
            <w:pPr>
              <w:tabs>
                <w:tab w:val="left" w:pos="9360"/>
              </w:tabs>
              <w:ind w:right="-5"/>
              <w:jc w:val="center"/>
              <w:rPr>
                <w:b/>
                <w:i/>
                <w:noProof/>
              </w:rPr>
            </w:pPr>
          </w:p>
          <w:p w:rsidR="00514DB9" w:rsidRPr="000542F9" w:rsidRDefault="00514DB9" w:rsidP="00F10095">
            <w:pPr>
              <w:tabs>
                <w:tab w:val="left" w:pos="9360"/>
              </w:tabs>
              <w:ind w:right="-5"/>
              <w:jc w:val="center"/>
              <w:rPr>
                <w:b/>
                <w:i/>
                <w:noProof/>
                <w:sz w:val="27"/>
                <w:szCs w:val="27"/>
              </w:rPr>
            </w:pPr>
            <w:r w:rsidRPr="000542F9">
              <w:rPr>
                <w:b/>
                <w:i/>
                <w:noProof/>
                <w:sz w:val="27"/>
                <w:szCs w:val="27"/>
              </w:rPr>
              <w:t xml:space="preserve">Дорожное хозяйство </w:t>
            </w:r>
            <w:r>
              <w:rPr>
                <w:noProof/>
                <w:sz w:val="27"/>
                <w:szCs w:val="27"/>
              </w:rPr>
              <w:t>(207</w:t>
            </w:r>
            <w:r w:rsidRPr="000542F9">
              <w:rPr>
                <w:noProof/>
                <w:sz w:val="27"/>
                <w:szCs w:val="27"/>
              </w:rPr>
              <w:t>)</w:t>
            </w:r>
          </w:p>
          <w:p w:rsidR="00514DB9" w:rsidRPr="00F45249" w:rsidRDefault="00514DB9" w:rsidP="00F10095">
            <w:pPr>
              <w:tabs>
                <w:tab w:val="left" w:pos="9360"/>
              </w:tabs>
              <w:ind w:right="-5"/>
              <w:jc w:val="center"/>
              <w:rPr>
                <w:noProof/>
              </w:rPr>
            </w:pPr>
            <w:r>
              <w:rPr>
                <w:noProof/>
              </w:rPr>
              <w:t>Незначительное у</w:t>
            </w:r>
            <w:r w:rsidRPr="009B6997">
              <w:rPr>
                <w:noProof/>
              </w:rPr>
              <w:t>величение</w:t>
            </w:r>
          </w:p>
          <w:p w:rsidR="00514DB9" w:rsidRPr="00F45249" w:rsidRDefault="00514DB9" w:rsidP="00F10095">
            <w:pPr>
              <w:tabs>
                <w:tab w:val="left" w:pos="9360"/>
              </w:tabs>
              <w:ind w:right="-5"/>
              <w:jc w:val="center"/>
              <w:rPr>
                <w:noProof/>
              </w:rPr>
            </w:pPr>
          </w:p>
        </w:tc>
        <w:tc>
          <w:tcPr>
            <w:tcW w:w="11765" w:type="dxa"/>
            <w:shd w:val="clear" w:color="auto" w:fill="F7E9E9"/>
          </w:tcPr>
          <w:p w:rsidR="00514DB9" w:rsidRPr="00FF0103" w:rsidRDefault="00514DB9" w:rsidP="00F10095">
            <w:pPr>
              <w:tabs>
                <w:tab w:val="left" w:pos="9360"/>
              </w:tabs>
              <w:ind w:right="-5"/>
              <w:jc w:val="both"/>
              <w:rPr>
                <w:i/>
                <w:noProof/>
                <w:sz w:val="26"/>
                <w:szCs w:val="26"/>
              </w:rPr>
            </w:pPr>
            <w:r w:rsidRPr="00FF0103">
              <w:rPr>
                <w:i/>
                <w:noProof/>
                <w:sz w:val="26"/>
                <w:szCs w:val="26"/>
              </w:rPr>
              <w:t xml:space="preserve">- неудовлетворительное содержание дорог, мостов, необходимость строительства новых дорог, мостов; </w:t>
            </w:r>
          </w:p>
          <w:p w:rsidR="00514DB9" w:rsidRDefault="00514DB9" w:rsidP="00F10095">
            <w:pPr>
              <w:tabs>
                <w:tab w:val="left" w:pos="9360"/>
              </w:tabs>
              <w:ind w:right="-5"/>
              <w:jc w:val="both"/>
              <w:rPr>
                <w:i/>
                <w:noProof/>
                <w:sz w:val="26"/>
                <w:szCs w:val="26"/>
              </w:rPr>
            </w:pPr>
            <w:r w:rsidRPr="00FF0103">
              <w:rPr>
                <w:i/>
                <w:noProof/>
                <w:sz w:val="26"/>
                <w:szCs w:val="26"/>
              </w:rPr>
              <w:t>- разрушение дорожного покрытия в результате воздействия на него тяжеловесного автотранспорта, осуществляющего перевозку лесоматериалов</w:t>
            </w:r>
            <w:r>
              <w:rPr>
                <w:i/>
                <w:noProof/>
                <w:sz w:val="26"/>
                <w:szCs w:val="26"/>
              </w:rPr>
              <w:t>;</w:t>
            </w:r>
          </w:p>
          <w:p w:rsidR="00514DB9" w:rsidRDefault="00514DB9" w:rsidP="00F10095">
            <w:pPr>
              <w:tabs>
                <w:tab w:val="left" w:pos="9360"/>
              </w:tabs>
              <w:ind w:right="-5"/>
              <w:jc w:val="both"/>
              <w:rPr>
                <w:i/>
                <w:noProof/>
                <w:sz w:val="26"/>
                <w:szCs w:val="26"/>
              </w:rPr>
            </w:pPr>
            <w:r>
              <w:rPr>
                <w:i/>
                <w:noProof/>
                <w:sz w:val="26"/>
                <w:szCs w:val="26"/>
              </w:rPr>
              <w:t xml:space="preserve">- проведение некачественного ремонта дорог и </w:t>
            </w:r>
            <w:r w:rsidRPr="00FF0103">
              <w:rPr>
                <w:i/>
                <w:noProof/>
                <w:sz w:val="26"/>
                <w:szCs w:val="26"/>
              </w:rPr>
              <w:t>др.</w:t>
            </w:r>
          </w:p>
          <w:p w:rsidR="008832A3" w:rsidRPr="008832A3" w:rsidRDefault="008832A3" w:rsidP="00F10095">
            <w:pPr>
              <w:tabs>
                <w:tab w:val="left" w:pos="9360"/>
              </w:tabs>
              <w:ind w:right="-5"/>
              <w:jc w:val="both"/>
              <w:rPr>
                <w:i/>
                <w:noProof/>
                <w:sz w:val="26"/>
                <w:szCs w:val="26"/>
              </w:rPr>
            </w:pPr>
          </w:p>
        </w:tc>
      </w:tr>
      <w:tr w:rsidR="00514DB9" w:rsidRPr="00CC4253" w:rsidTr="008174A3">
        <w:trPr>
          <w:trHeight w:val="285"/>
        </w:trPr>
        <w:tc>
          <w:tcPr>
            <w:tcW w:w="3828" w:type="dxa"/>
            <w:shd w:val="clear" w:color="auto" w:fill="EFF2E6"/>
          </w:tcPr>
          <w:p w:rsidR="00514DB9" w:rsidRPr="009B6997" w:rsidRDefault="00514DB9" w:rsidP="00F10095">
            <w:pPr>
              <w:tabs>
                <w:tab w:val="left" w:pos="9360"/>
              </w:tabs>
              <w:ind w:right="-5"/>
              <w:rPr>
                <w:b/>
                <w:i/>
                <w:noProof/>
                <w:sz w:val="27"/>
                <w:szCs w:val="27"/>
              </w:rPr>
            </w:pPr>
          </w:p>
          <w:p w:rsidR="00514DB9" w:rsidRPr="009B6997" w:rsidRDefault="00514DB9" w:rsidP="00F10095">
            <w:pPr>
              <w:tabs>
                <w:tab w:val="left" w:pos="9360"/>
              </w:tabs>
              <w:ind w:right="-5"/>
              <w:jc w:val="center"/>
              <w:rPr>
                <w:b/>
                <w:i/>
                <w:noProof/>
                <w:sz w:val="27"/>
                <w:szCs w:val="27"/>
              </w:rPr>
            </w:pPr>
            <w:r w:rsidRPr="009B6997">
              <w:rPr>
                <w:b/>
                <w:i/>
                <w:noProof/>
                <w:sz w:val="27"/>
                <w:szCs w:val="27"/>
              </w:rPr>
              <w:t xml:space="preserve">Благоустройство городов и поселков </w:t>
            </w:r>
            <w:r>
              <w:rPr>
                <w:noProof/>
                <w:sz w:val="27"/>
                <w:szCs w:val="27"/>
              </w:rPr>
              <w:t>(180</w:t>
            </w:r>
            <w:r w:rsidRPr="009B6997">
              <w:rPr>
                <w:noProof/>
                <w:sz w:val="27"/>
                <w:szCs w:val="27"/>
              </w:rPr>
              <w:t>)</w:t>
            </w:r>
          </w:p>
          <w:p w:rsidR="00514DB9" w:rsidRPr="009B6997" w:rsidRDefault="00514DB9" w:rsidP="00F10095">
            <w:pPr>
              <w:tabs>
                <w:tab w:val="left" w:pos="9360"/>
              </w:tabs>
              <w:ind w:right="-5"/>
              <w:jc w:val="center"/>
              <w:rPr>
                <w:noProof/>
              </w:rPr>
            </w:pPr>
            <w:r>
              <w:rPr>
                <w:noProof/>
              </w:rPr>
              <w:t>Уменьшение</w:t>
            </w:r>
            <w:r w:rsidRPr="009B6997">
              <w:rPr>
                <w:noProof/>
              </w:rPr>
              <w:t xml:space="preserve"> в </w:t>
            </w:r>
            <w:r>
              <w:rPr>
                <w:b/>
                <w:noProof/>
              </w:rPr>
              <w:t>2,6</w:t>
            </w:r>
            <w:r w:rsidRPr="009B6997">
              <w:rPr>
                <w:noProof/>
              </w:rPr>
              <w:t xml:space="preserve"> раза</w:t>
            </w:r>
          </w:p>
          <w:p w:rsidR="00514DB9" w:rsidRPr="009B6997" w:rsidRDefault="00514DB9" w:rsidP="00F10095">
            <w:pPr>
              <w:tabs>
                <w:tab w:val="left" w:pos="9360"/>
              </w:tabs>
              <w:ind w:right="-5"/>
              <w:jc w:val="center"/>
              <w:rPr>
                <w:noProof/>
                <w:sz w:val="22"/>
                <w:szCs w:val="22"/>
              </w:rPr>
            </w:pPr>
          </w:p>
        </w:tc>
        <w:tc>
          <w:tcPr>
            <w:tcW w:w="11765" w:type="dxa"/>
            <w:shd w:val="clear" w:color="auto" w:fill="EFF2E6"/>
          </w:tcPr>
          <w:p w:rsidR="00514DB9" w:rsidRDefault="00514DB9" w:rsidP="00F10095">
            <w:pPr>
              <w:tabs>
                <w:tab w:val="left" w:pos="9360"/>
              </w:tabs>
              <w:ind w:right="-5"/>
              <w:jc w:val="both"/>
              <w:rPr>
                <w:i/>
                <w:noProof/>
                <w:sz w:val="26"/>
                <w:szCs w:val="26"/>
              </w:rPr>
            </w:pPr>
            <w:r w:rsidRPr="00FF0103">
              <w:rPr>
                <w:i/>
                <w:noProof/>
                <w:sz w:val="26"/>
                <w:szCs w:val="26"/>
              </w:rPr>
              <w:t xml:space="preserve">- </w:t>
            </w:r>
            <w:r w:rsidR="007B7183">
              <w:rPr>
                <w:i/>
                <w:noProof/>
                <w:sz w:val="26"/>
                <w:szCs w:val="26"/>
              </w:rPr>
              <w:t>организация</w:t>
            </w:r>
            <w:r>
              <w:rPr>
                <w:i/>
                <w:noProof/>
                <w:sz w:val="26"/>
                <w:szCs w:val="26"/>
              </w:rPr>
              <w:t xml:space="preserve"> уличного освещения </w:t>
            </w:r>
            <w:r w:rsidR="00D01E36">
              <w:rPr>
                <w:i/>
                <w:noProof/>
                <w:sz w:val="26"/>
                <w:szCs w:val="26"/>
              </w:rPr>
              <w:t xml:space="preserve">(г. Вологда, </w:t>
            </w:r>
            <w:r w:rsidR="007B7183">
              <w:rPr>
                <w:i/>
                <w:noProof/>
                <w:sz w:val="26"/>
                <w:szCs w:val="26"/>
              </w:rPr>
              <w:t>Бабаевский</w:t>
            </w:r>
            <w:r w:rsidR="00513951">
              <w:rPr>
                <w:i/>
                <w:noProof/>
                <w:sz w:val="26"/>
                <w:szCs w:val="26"/>
              </w:rPr>
              <w:t>,</w:t>
            </w:r>
            <w:r w:rsidR="007B7183">
              <w:rPr>
                <w:i/>
                <w:noProof/>
                <w:sz w:val="26"/>
                <w:szCs w:val="26"/>
              </w:rPr>
              <w:t xml:space="preserve"> Белозерский, Верховажский, </w:t>
            </w:r>
            <w:r w:rsidR="00D01E36">
              <w:rPr>
                <w:i/>
                <w:noProof/>
                <w:sz w:val="26"/>
                <w:szCs w:val="26"/>
              </w:rPr>
              <w:t xml:space="preserve">Вологодский, </w:t>
            </w:r>
            <w:r w:rsidR="007B7183">
              <w:rPr>
                <w:i/>
                <w:noProof/>
                <w:sz w:val="26"/>
                <w:szCs w:val="26"/>
              </w:rPr>
              <w:t xml:space="preserve">Вытегорский, </w:t>
            </w:r>
            <w:r w:rsidR="00B24383">
              <w:rPr>
                <w:i/>
                <w:noProof/>
                <w:sz w:val="26"/>
                <w:szCs w:val="26"/>
              </w:rPr>
              <w:t xml:space="preserve">Кич-Городецкий, </w:t>
            </w:r>
            <w:r w:rsidR="007B7183">
              <w:rPr>
                <w:i/>
                <w:noProof/>
                <w:sz w:val="26"/>
                <w:szCs w:val="26"/>
              </w:rPr>
              <w:t>Междуреченский, Сокольский,</w:t>
            </w:r>
            <w:r w:rsidR="00D01E36">
              <w:rPr>
                <w:i/>
                <w:noProof/>
                <w:sz w:val="26"/>
                <w:szCs w:val="26"/>
              </w:rPr>
              <w:t xml:space="preserve"> </w:t>
            </w:r>
            <w:r w:rsidR="00B24383">
              <w:rPr>
                <w:i/>
                <w:noProof/>
                <w:sz w:val="26"/>
                <w:szCs w:val="26"/>
              </w:rPr>
              <w:t xml:space="preserve">Тотемский, </w:t>
            </w:r>
            <w:r w:rsidR="00D01E36">
              <w:rPr>
                <w:i/>
                <w:noProof/>
                <w:sz w:val="26"/>
                <w:szCs w:val="26"/>
              </w:rPr>
              <w:t>Череповецкий, Шекснинский район</w:t>
            </w:r>
            <w:r w:rsidR="00513951">
              <w:rPr>
                <w:i/>
                <w:noProof/>
                <w:sz w:val="26"/>
                <w:szCs w:val="26"/>
              </w:rPr>
              <w:t>ы)</w:t>
            </w:r>
            <w:r w:rsidR="00D01E36">
              <w:rPr>
                <w:i/>
                <w:noProof/>
                <w:sz w:val="26"/>
                <w:szCs w:val="26"/>
              </w:rPr>
              <w:t xml:space="preserve"> </w:t>
            </w:r>
            <w:r>
              <w:rPr>
                <w:i/>
                <w:noProof/>
                <w:sz w:val="26"/>
                <w:szCs w:val="26"/>
              </w:rPr>
              <w:t>–</w:t>
            </w:r>
            <w:r w:rsidR="00D01E36">
              <w:rPr>
                <w:i/>
                <w:noProof/>
                <w:sz w:val="26"/>
                <w:szCs w:val="26"/>
              </w:rPr>
              <w:t xml:space="preserve"> 41</w:t>
            </w:r>
            <w:r w:rsidR="00513951">
              <w:rPr>
                <w:i/>
                <w:noProof/>
                <w:sz w:val="26"/>
                <w:szCs w:val="26"/>
              </w:rPr>
              <w:t xml:space="preserve"> обращение</w:t>
            </w:r>
            <w:r w:rsidRPr="00FF0103">
              <w:rPr>
                <w:i/>
                <w:noProof/>
                <w:sz w:val="26"/>
                <w:szCs w:val="26"/>
              </w:rPr>
              <w:t>;</w:t>
            </w:r>
          </w:p>
          <w:p w:rsidR="00513951" w:rsidRDefault="007B7183" w:rsidP="00F10095">
            <w:pPr>
              <w:tabs>
                <w:tab w:val="left" w:pos="9360"/>
              </w:tabs>
              <w:ind w:right="-5"/>
              <w:jc w:val="both"/>
              <w:rPr>
                <w:i/>
                <w:noProof/>
                <w:sz w:val="26"/>
                <w:szCs w:val="26"/>
              </w:rPr>
            </w:pPr>
            <w:r>
              <w:rPr>
                <w:i/>
                <w:noProof/>
                <w:sz w:val="26"/>
                <w:szCs w:val="26"/>
              </w:rPr>
              <w:t>- газификация</w:t>
            </w:r>
            <w:r w:rsidR="00514DB9">
              <w:rPr>
                <w:i/>
                <w:noProof/>
                <w:sz w:val="26"/>
                <w:szCs w:val="26"/>
              </w:rPr>
              <w:t xml:space="preserve"> </w:t>
            </w:r>
            <w:r w:rsidR="00D01E36">
              <w:rPr>
                <w:i/>
                <w:noProof/>
                <w:sz w:val="26"/>
                <w:szCs w:val="26"/>
              </w:rPr>
              <w:t>(</w:t>
            </w:r>
            <w:r w:rsidR="00513951">
              <w:rPr>
                <w:i/>
                <w:noProof/>
                <w:sz w:val="26"/>
                <w:szCs w:val="26"/>
              </w:rPr>
              <w:t xml:space="preserve">г. Вологда, </w:t>
            </w:r>
            <w:r w:rsidR="000E4E81">
              <w:rPr>
                <w:i/>
                <w:noProof/>
                <w:sz w:val="26"/>
                <w:szCs w:val="26"/>
              </w:rPr>
              <w:t xml:space="preserve">Верховажский, </w:t>
            </w:r>
            <w:r w:rsidR="00D01E36">
              <w:rPr>
                <w:i/>
                <w:noProof/>
                <w:sz w:val="26"/>
                <w:szCs w:val="26"/>
              </w:rPr>
              <w:t>Вологодский,</w:t>
            </w:r>
            <w:r w:rsidR="006828B4">
              <w:rPr>
                <w:i/>
                <w:noProof/>
                <w:sz w:val="26"/>
                <w:szCs w:val="26"/>
              </w:rPr>
              <w:t xml:space="preserve"> </w:t>
            </w:r>
            <w:r w:rsidR="000E4E81">
              <w:rPr>
                <w:i/>
                <w:noProof/>
                <w:sz w:val="26"/>
                <w:szCs w:val="26"/>
              </w:rPr>
              <w:t xml:space="preserve">Вытегорский, </w:t>
            </w:r>
            <w:r w:rsidR="00D01E36">
              <w:rPr>
                <w:i/>
                <w:noProof/>
                <w:sz w:val="26"/>
                <w:szCs w:val="26"/>
              </w:rPr>
              <w:t>Тарногский,</w:t>
            </w:r>
            <w:r w:rsidR="006828B4">
              <w:rPr>
                <w:i/>
                <w:noProof/>
                <w:sz w:val="26"/>
                <w:szCs w:val="26"/>
              </w:rPr>
              <w:t xml:space="preserve"> </w:t>
            </w:r>
            <w:r w:rsidR="00B24383">
              <w:rPr>
                <w:i/>
                <w:noProof/>
                <w:sz w:val="26"/>
                <w:szCs w:val="26"/>
              </w:rPr>
              <w:t xml:space="preserve">Сокольский, </w:t>
            </w:r>
            <w:r>
              <w:rPr>
                <w:i/>
                <w:noProof/>
                <w:sz w:val="26"/>
                <w:szCs w:val="26"/>
              </w:rPr>
              <w:lastRenderedPageBreak/>
              <w:t>Чагодощенский</w:t>
            </w:r>
            <w:r w:rsidR="00B24383">
              <w:rPr>
                <w:i/>
                <w:noProof/>
                <w:sz w:val="26"/>
                <w:szCs w:val="26"/>
              </w:rPr>
              <w:t xml:space="preserve">, Череповецкий, </w:t>
            </w:r>
            <w:r w:rsidR="00D01E36">
              <w:rPr>
                <w:i/>
                <w:noProof/>
                <w:sz w:val="26"/>
                <w:szCs w:val="26"/>
              </w:rPr>
              <w:t>Шекснинский</w:t>
            </w:r>
            <w:r w:rsidR="00D85B9F">
              <w:rPr>
                <w:i/>
                <w:noProof/>
                <w:sz w:val="26"/>
                <w:szCs w:val="26"/>
              </w:rPr>
              <w:t xml:space="preserve"> районы</w:t>
            </w:r>
            <w:r w:rsidR="00513951">
              <w:rPr>
                <w:i/>
                <w:noProof/>
                <w:sz w:val="26"/>
                <w:szCs w:val="26"/>
              </w:rPr>
              <w:t xml:space="preserve">), </w:t>
            </w:r>
            <w:r w:rsidR="00126C8F">
              <w:rPr>
                <w:i/>
                <w:noProof/>
                <w:sz w:val="26"/>
                <w:szCs w:val="26"/>
              </w:rPr>
              <w:t>высокая стоимость подключения к газораспределительным сетям (Вологодский район),</w:t>
            </w:r>
            <w:r w:rsidR="00513951">
              <w:rPr>
                <w:i/>
                <w:noProof/>
                <w:sz w:val="26"/>
                <w:szCs w:val="26"/>
              </w:rPr>
              <w:t xml:space="preserve"> замена газовых баллонов (Вожегодский район), высокая стоимость сжиженного газа </w:t>
            </w:r>
            <w:r w:rsidR="00126C8F">
              <w:rPr>
                <w:i/>
                <w:noProof/>
                <w:sz w:val="26"/>
                <w:szCs w:val="26"/>
              </w:rPr>
              <w:t xml:space="preserve">в баллонах </w:t>
            </w:r>
            <w:r w:rsidR="00513951">
              <w:rPr>
                <w:i/>
                <w:noProof/>
                <w:sz w:val="26"/>
                <w:szCs w:val="26"/>
              </w:rPr>
              <w:t>(Никольский</w:t>
            </w:r>
            <w:r w:rsidR="00204349">
              <w:rPr>
                <w:i/>
                <w:noProof/>
                <w:sz w:val="26"/>
                <w:szCs w:val="26"/>
              </w:rPr>
              <w:t xml:space="preserve">, </w:t>
            </w:r>
            <w:r w:rsidR="00126C8F">
              <w:rPr>
                <w:i/>
                <w:noProof/>
                <w:sz w:val="26"/>
                <w:szCs w:val="26"/>
              </w:rPr>
              <w:t xml:space="preserve">Белозерский, Вологодский, </w:t>
            </w:r>
            <w:r w:rsidR="00204349">
              <w:rPr>
                <w:i/>
                <w:noProof/>
                <w:sz w:val="26"/>
                <w:szCs w:val="26"/>
              </w:rPr>
              <w:t>Междуреченский</w:t>
            </w:r>
            <w:r w:rsidR="00513951">
              <w:rPr>
                <w:i/>
                <w:noProof/>
                <w:sz w:val="26"/>
                <w:szCs w:val="26"/>
              </w:rPr>
              <w:t xml:space="preserve"> район</w:t>
            </w:r>
            <w:r w:rsidR="00204349">
              <w:rPr>
                <w:i/>
                <w:noProof/>
                <w:sz w:val="26"/>
                <w:szCs w:val="26"/>
              </w:rPr>
              <w:t>ы</w:t>
            </w:r>
            <w:r w:rsidR="00513951">
              <w:rPr>
                <w:i/>
                <w:noProof/>
                <w:sz w:val="26"/>
                <w:szCs w:val="26"/>
              </w:rPr>
              <w:t xml:space="preserve">) </w:t>
            </w:r>
            <w:r w:rsidR="00126C8F">
              <w:rPr>
                <w:i/>
                <w:noProof/>
                <w:sz w:val="26"/>
                <w:szCs w:val="26"/>
              </w:rPr>
              <w:t>– 31</w:t>
            </w:r>
            <w:r w:rsidR="00514DB9">
              <w:rPr>
                <w:i/>
                <w:noProof/>
                <w:sz w:val="26"/>
                <w:szCs w:val="26"/>
              </w:rPr>
              <w:t xml:space="preserve"> </w:t>
            </w:r>
            <w:r w:rsidR="00513951">
              <w:rPr>
                <w:i/>
                <w:noProof/>
                <w:sz w:val="26"/>
                <w:szCs w:val="26"/>
              </w:rPr>
              <w:t>обращени</w:t>
            </w:r>
            <w:r w:rsidR="00126C8F">
              <w:rPr>
                <w:i/>
                <w:noProof/>
                <w:sz w:val="26"/>
                <w:szCs w:val="26"/>
              </w:rPr>
              <w:t>е</w:t>
            </w:r>
            <w:r w:rsidR="00D01E36">
              <w:rPr>
                <w:i/>
                <w:noProof/>
                <w:sz w:val="26"/>
                <w:szCs w:val="26"/>
              </w:rPr>
              <w:t xml:space="preserve">; </w:t>
            </w:r>
          </w:p>
          <w:p w:rsidR="00514DB9" w:rsidRDefault="00514DB9" w:rsidP="00F10095">
            <w:pPr>
              <w:tabs>
                <w:tab w:val="left" w:pos="9360"/>
              </w:tabs>
              <w:ind w:right="-5"/>
              <w:jc w:val="both"/>
              <w:rPr>
                <w:i/>
                <w:noProof/>
                <w:sz w:val="26"/>
                <w:szCs w:val="26"/>
              </w:rPr>
            </w:pPr>
            <w:r w:rsidRPr="00FF0103">
              <w:rPr>
                <w:i/>
                <w:noProof/>
                <w:sz w:val="26"/>
                <w:szCs w:val="26"/>
              </w:rPr>
              <w:t>- благоустройство и ремонт подъездных дорог, в том числе тротуаров</w:t>
            </w:r>
            <w:r w:rsidR="008A7D8E">
              <w:rPr>
                <w:i/>
                <w:noProof/>
                <w:sz w:val="26"/>
                <w:szCs w:val="26"/>
              </w:rPr>
              <w:t xml:space="preserve"> (25 обращений)</w:t>
            </w:r>
            <w:r w:rsidRPr="00FF0103">
              <w:rPr>
                <w:i/>
                <w:noProof/>
                <w:sz w:val="26"/>
                <w:szCs w:val="26"/>
              </w:rPr>
              <w:t>;</w:t>
            </w:r>
          </w:p>
          <w:p w:rsidR="008A7D8E" w:rsidRDefault="008A7D8E" w:rsidP="00F10095">
            <w:pPr>
              <w:tabs>
                <w:tab w:val="left" w:pos="9360"/>
              </w:tabs>
              <w:ind w:right="-5"/>
              <w:jc w:val="both"/>
              <w:rPr>
                <w:i/>
                <w:noProof/>
                <w:sz w:val="26"/>
                <w:szCs w:val="26"/>
              </w:rPr>
            </w:pPr>
            <w:r>
              <w:rPr>
                <w:i/>
                <w:noProof/>
                <w:sz w:val="26"/>
                <w:szCs w:val="26"/>
              </w:rPr>
              <w:t>- уборка снега, мусора (23 обращения). В 1 квартале прошлого года число обращений по данной тематике составило 197.</w:t>
            </w:r>
            <w:r w:rsidR="00D85B9F">
              <w:rPr>
                <w:i/>
                <w:noProof/>
                <w:sz w:val="26"/>
                <w:szCs w:val="26"/>
              </w:rPr>
              <w:t xml:space="preserve"> Уменьшение</w:t>
            </w:r>
            <w:r>
              <w:rPr>
                <w:i/>
                <w:noProof/>
                <w:sz w:val="26"/>
                <w:szCs w:val="26"/>
              </w:rPr>
              <w:t xml:space="preserve"> числа обращений связано с погодными условиями (выпадение незначительного количества снега</w:t>
            </w:r>
            <w:r w:rsidR="00513951">
              <w:rPr>
                <w:i/>
                <w:noProof/>
                <w:sz w:val="26"/>
                <w:szCs w:val="26"/>
              </w:rPr>
              <w:t xml:space="preserve"> зимой 2020 года</w:t>
            </w:r>
            <w:r>
              <w:rPr>
                <w:i/>
                <w:noProof/>
                <w:sz w:val="26"/>
                <w:szCs w:val="26"/>
              </w:rPr>
              <w:t xml:space="preserve">). </w:t>
            </w:r>
            <w:r w:rsidRPr="00FF0103">
              <w:rPr>
                <w:i/>
                <w:noProof/>
                <w:sz w:val="26"/>
                <w:szCs w:val="26"/>
              </w:rPr>
              <w:t xml:space="preserve"> </w:t>
            </w:r>
          </w:p>
          <w:p w:rsidR="00513951" w:rsidRDefault="00514DB9" w:rsidP="00513951">
            <w:pPr>
              <w:tabs>
                <w:tab w:val="left" w:pos="9360"/>
              </w:tabs>
              <w:ind w:right="-5"/>
              <w:jc w:val="both"/>
              <w:rPr>
                <w:i/>
                <w:noProof/>
                <w:sz w:val="26"/>
                <w:szCs w:val="26"/>
              </w:rPr>
            </w:pPr>
            <w:r w:rsidRPr="00FF0103">
              <w:rPr>
                <w:i/>
                <w:noProof/>
                <w:sz w:val="26"/>
                <w:szCs w:val="26"/>
              </w:rPr>
              <w:t>- организация условий и мест для отдыха и досуга</w:t>
            </w:r>
            <w:r>
              <w:rPr>
                <w:i/>
                <w:noProof/>
                <w:sz w:val="26"/>
                <w:szCs w:val="26"/>
              </w:rPr>
              <w:t>;</w:t>
            </w:r>
            <w:r w:rsidR="00513951" w:rsidRPr="00FF0103">
              <w:rPr>
                <w:i/>
                <w:noProof/>
                <w:sz w:val="26"/>
                <w:szCs w:val="26"/>
              </w:rPr>
              <w:t xml:space="preserve"> </w:t>
            </w:r>
          </w:p>
          <w:p w:rsidR="00513951" w:rsidRDefault="00513951" w:rsidP="00513951">
            <w:pPr>
              <w:tabs>
                <w:tab w:val="left" w:pos="9360"/>
              </w:tabs>
              <w:ind w:right="-5"/>
              <w:jc w:val="both"/>
              <w:rPr>
                <w:i/>
                <w:noProof/>
                <w:sz w:val="26"/>
                <w:szCs w:val="26"/>
              </w:rPr>
            </w:pPr>
            <w:proofErr w:type="gramStart"/>
            <w:r w:rsidRPr="00FF0103">
              <w:rPr>
                <w:i/>
                <w:noProof/>
                <w:sz w:val="26"/>
                <w:szCs w:val="26"/>
              </w:rPr>
              <w:t>- в</w:t>
            </w:r>
            <w:r>
              <w:rPr>
                <w:i/>
                <w:noProof/>
                <w:sz w:val="26"/>
                <w:szCs w:val="26"/>
              </w:rPr>
              <w:t xml:space="preserve">одоснабжение </w:t>
            </w:r>
            <w:r w:rsidRPr="00FF0103">
              <w:rPr>
                <w:i/>
                <w:noProof/>
                <w:sz w:val="26"/>
                <w:szCs w:val="26"/>
              </w:rPr>
              <w:t>поселений</w:t>
            </w:r>
            <w:r>
              <w:rPr>
                <w:i/>
                <w:noProof/>
                <w:sz w:val="26"/>
                <w:szCs w:val="26"/>
              </w:rPr>
              <w:t xml:space="preserve">, качество питьевой воды (г. Вологда, </w:t>
            </w:r>
            <w:r w:rsidR="00727833">
              <w:rPr>
                <w:i/>
                <w:noProof/>
                <w:sz w:val="26"/>
                <w:szCs w:val="26"/>
              </w:rPr>
              <w:t xml:space="preserve">Белозерский, </w:t>
            </w:r>
            <w:r>
              <w:rPr>
                <w:i/>
                <w:noProof/>
                <w:sz w:val="26"/>
                <w:szCs w:val="26"/>
              </w:rPr>
              <w:t>Вологодский</w:t>
            </w:r>
            <w:r w:rsidR="0018589A">
              <w:rPr>
                <w:i/>
                <w:noProof/>
                <w:sz w:val="26"/>
                <w:szCs w:val="26"/>
              </w:rPr>
              <w:t>, Сокольский</w:t>
            </w:r>
            <w:r>
              <w:rPr>
                <w:i/>
                <w:noProof/>
                <w:sz w:val="26"/>
                <w:szCs w:val="26"/>
              </w:rPr>
              <w:t xml:space="preserve"> район</w:t>
            </w:r>
            <w:r w:rsidR="0018589A">
              <w:rPr>
                <w:i/>
                <w:noProof/>
                <w:sz w:val="26"/>
                <w:szCs w:val="26"/>
              </w:rPr>
              <w:t>ы</w:t>
            </w:r>
            <w:r>
              <w:rPr>
                <w:i/>
                <w:noProof/>
                <w:sz w:val="26"/>
                <w:szCs w:val="26"/>
              </w:rPr>
              <w:t>);</w:t>
            </w:r>
            <w:proofErr w:type="gramEnd"/>
          </w:p>
          <w:p w:rsidR="00D01E36" w:rsidRDefault="00D01E36" w:rsidP="00F10095">
            <w:pPr>
              <w:tabs>
                <w:tab w:val="left" w:pos="9360"/>
              </w:tabs>
              <w:ind w:right="-5"/>
              <w:jc w:val="both"/>
              <w:rPr>
                <w:i/>
                <w:noProof/>
                <w:sz w:val="26"/>
                <w:szCs w:val="26"/>
              </w:rPr>
            </w:pPr>
            <w:r>
              <w:rPr>
                <w:i/>
                <w:noProof/>
                <w:sz w:val="26"/>
                <w:szCs w:val="26"/>
              </w:rPr>
              <w:t>-</w:t>
            </w:r>
            <w:r w:rsidR="00513951">
              <w:rPr>
                <w:i/>
                <w:noProof/>
                <w:sz w:val="26"/>
                <w:szCs w:val="26"/>
              </w:rPr>
              <w:t xml:space="preserve"> ликвидация </w:t>
            </w:r>
            <w:r>
              <w:rPr>
                <w:i/>
                <w:noProof/>
                <w:sz w:val="26"/>
                <w:szCs w:val="26"/>
              </w:rPr>
              <w:t xml:space="preserve"> несанкционированных свалок (Череповецкий</w:t>
            </w:r>
            <w:r w:rsidR="00D85B9F">
              <w:rPr>
                <w:i/>
                <w:noProof/>
                <w:sz w:val="26"/>
                <w:szCs w:val="26"/>
              </w:rPr>
              <w:t xml:space="preserve"> район</w:t>
            </w:r>
            <w:r w:rsidR="00DC4397">
              <w:rPr>
                <w:i/>
                <w:noProof/>
                <w:sz w:val="26"/>
                <w:szCs w:val="26"/>
              </w:rPr>
              <w:t>)</w:t>
            </w:r>
            <w:r w:rsidR="00513951">
              <w:rPr>
                <w:i/>
                <w:noProof/>
                <w:sz w:val="26"/>
                <w:szCs w:val="26"/>
              </w:rPr>
              <w:t>;</w:t>
            </w:r>
          </w:p>
          <w:p w:rsidR="00514DB9" w:rsidRDefault="00513951" w:rsidP="00F10095">
            <w:pPr>
              <w:tabs>
                <w:tab w:val="left" w:pos="9360"/>
              </w:tabs>
              <w:ind w:right="-5"/>
              <w:jc w:val="both"/>
              <w:rPr>
                <w:i/>
                <w:noProof/>
                <w:sz w:val="26"/>
                <w:szCs w:val="26"/>
              </w:rPr>
            </w:pPr>
            <w:r>
              <w:rPr>
                <w:i/>
                <w:noProof/>
                <w:sz w:val="26"/>
                <w:szCs w:val="26"/>
              </w:rPr>
              <w:t>- о</w:t>
            </w:r>
            <w:r w:rsidR="00D01E36">
              <w:rPr>
                <w:i/>
                <w:noProof/>
                <w:sz w:val="26"/>
                <w:szCs w:val="26"/>
              </w:rPr>
              <w:t>тлов беспризорных собак (г. Вологда</w:t>
            </w:r>
            <w:r w:rsidR="007B7183">
              <w:rPr>
                <w:i/>
                <w:noProof/>
                <w:sz w:val="26"/>
                <w:szCs w:val="26"/>
              </w:rPr>
              <w:t>, Вологодский район</w:t>
            </w:r>
            <w:r>
              <w:rPr>
                <w:i/>
                <w:noProof/>
                <w:sz w:val="26"/>
                <w:szCs w:val="26"/>
              </w:rPr>
              <w:t>);</w:t>
            </w:r>
            <w:r w:rsidR="00514DB9" w:rsidRPr="00FF0103">
              <w:rPr>
                <w:i/>
                <w:noProof/>
                <w:sz w:val="26"/>
                <w:szCs w:val="26"/>
              </w:rPr>
              <w:t xml:space="preserve"> </w:t>
            </w:r>
          </w:p>
          <w:p w:rsidR="00514DB9" w:rsidRDefault="00513951" w:rsidP="008A7D8E">
            <w:pPr>
              <w:tabs>
                <w:tab w:val="left" w:pos="9360"/>
              </w:tabs>
              <w:ind w:right="-5"/>
              <w:jc w:val="both"/>
              <w:rPr>
                <w:i/>
                <w:noProof/>
                <w:sz w:val="26"/>
                <w:szCs w:val="26"/>
              </w:rPr>
            </w:pPr>
            <w:r>
              <w:rPr>
                <w:i/>
                <w:noProof/>
                <w:sz w:val="26"/>
                <w:szCs w:val="26"/>
              </w:rPr>
              <w:t>- ненадлежащее</w:t>
            </w:r>
            <w:r w:rsidR="00D01E36">
              <w:rPr>
                <w:i/>
                <w:noProof/>
                <w:sz w:val="26"/>
                <w:szCs w:val="26"/>
              </w:rPr>
              <w:t xml:space="preserve"> содержани</w:t>
            </w:r>
            <w:r>
              <w:rPr>
                <w:i/>
                <w:noProof/>
                <w:sz w:val="26"/>
                <w:szCs w:val="26"/>
              </w:rPr>
              <w:t>е</w:t>
            </w:r>
            <w:r w:rsidR="00D01E36">
              <w:rPr>
                <w:i/>
                <w:noProof/>
                <w:sz w:val="26"/>
                <w:szCs w:val="26"/>
              </w:rPr>
              <w:t xml:space="preserve"> кладбищ (Вологодский</w:t>
            </w:r>
            <w:r w:rsidR="007B7183">
              <w:rPr>
                <w:i/>
                <w:noProof/>
                <w:sz w:val="26"/>
                <w:szCs w:val="26"/>
              </w:rPr>
              <w:t>, Вытегорский</w:t>
            </w:r>
            <w:r w:rsidR="00D01E36">
              <w:rPr>
                <w:i/>
                <w:noProof/>
                <w:sz w:val="26"/>
                <w:szCs w:val="26"/>
              </w:rPr>
              <w:t xml:space="preserve"> район</w:t>
            </w:r>
            <w:r w:rsidR="007B7183">
              <w:rPr>
                <w:i/>
                <w:noProof/>
                <w:sz w:val="26"/>
                <w:szCs w:val="26"/>
              </w:rPr>
              <w:t>ы</w:t>
            </w:r>
            <w:r>
              <w:rPr>
                <w:i/>
                <w:noProof/>
                <w:sz w:val="26"/>
                <w:szCs w:val="26"/>
              </w:rPr>
              <w:t>) и др.</w:t>
            </w:r>
            <w:r w:rsidR="00D01E36">
              <w:rPr>
                <w:i/>
                <w:noProof/>
                <w:sz w:val="26"/>
                <w:szCs w:val="26"/>
              </w:rPr>
              <w:t xml:space="preserve"> </w:t>
            </w:r>
          </w:p>
          <w:p w:rsidR="008832A3" w:rsidRPr="00FF0103" w:rsidRDefault="008832A3" w:rsidP="008A7D8E">
            <w:pPr>
              <w:tabs>
                <w:tab w:val="left" w:pos="9360"/>
              </w:tabs>
              <w:ind w:right="-5"/>
              <w:jc w:val="both"/>
              <w:rPr>
                <w:i/>
                <w:noProof/>
                <w:sz w:val="26"/>
                <w:szCs w:val="26"/>
              </w:rPr>
            </w:pPr>
          </w:p>
        </w:tc>
      </w:tr>
      <w:tr w:rsidR="009B4E77" w:rsidTr="008174A3">
        <w:trPr>
          <w:trHeight w:val="285"/>
        </w:trPr>
        <w:tc>
          <w:tcPr>
            <w:tcW w:w="3828" w:type="dxa"/>
            <w:shd w:val="clear" w:color="auto" w:fill="EFF2E6"/>
          </w:tcPr>
          <w:p w:rsidR="009B4E77" w:rsidRPr="009B6997" w:rsidRDefault="009B4E77" w:rsidP="00F10095">
            <w:pPr>
              <w:tabs>
                <w:tab w:val="left" w:pos="9360"/>
              </w:tabs>
              <w:ind w:right="-5"/>
              <w:jc w:val="center"/>
              <w:rPr>
                <w:b/>
                <w:i/>
                <w:noProof/>
              </w:rPr>
            </w:pPr>
          </w:p>
          <w:p w:rsidR="009B4E77" w:rsidRPr="009B6997" w:rsidRDefault="009B4E77" w:rsidP="00F10095">
            <w:pPr>
              <w:tabs>
                <w:tab w:val="left" w:pos="9360"/>
              </w:tabs>
              <w:ind w:right="-5"/>
              <w:jc w:val="center"/>
              <w:rPr>
                <w:b/>
                <w:i/>
                <w:noProof/>
              </w:rPr>
            </w:pPr>
            <w:r w:rsidRPr="009B6997">
              <w:rPr>
                <w:b/>
                <w:i/>
                <w:noProof/>
                <w:sz w:val="27"/>
                <w:szCs w:val="27"/>
              </w:rPr>
              <w:t>Коммунально-бытовое хозяйство</w:t>
            </w:r>
            <w:r w:rsidRPr="009B6997">
              <w:rPr>
                <w:b/>
                <w:i/>
                <w:noProof/>
              </w:rPr>
              <w:t xml:space="preserve"> </w:t>
            </w:r>
            <w:r>
              <w:rPr>
                <w:noProof/>
                <w:sz w:val="27"/>
                <w:szCs w:val="27"/>
              </w:rPr>
              <w:t>(507</w:t>
            </w:r>
            <w:r w:rsidRPr="009B6997">
              <w:rPr>
                <w:noProof/>
                <w:sz w:val="27"/>
                <w:szCs w:val="27"/>
              </w:rPr>
              <w:t>)</w:t>
            </w:r>
          </w:p>
          <w:p w:rsidR="009B4E77" w:rsidRPr="009B6997" w:rsidRDefault="009B4E77" w:rsidP="00F10095">
            <w:pPr>
              <w:tabs>
                <w:tab w:val="left" w:pos="9360"/>
              </w:tabs>
              <w:ind w:right="-5"/>
              <w:jc w:val="center"/>
              <w:rPr>
                <w:b/>
                <w:i/>
                <w:noProof/>
              </w:rPr>
            </w:pPr>
            <w:r>
              <w:rPr>
                <w:noProof/>
              </w:rPr>
              <w:t>Уменьш</w:t>
            </w:r>
            <w:r w:rsidRPr="009B6997">
              <w:rPr>
                <w:noProof/>
              </w:rPr>
              <w:t xml:space="preserve">ение в </w:t>
            </w:r>
            <w:r w:rsidRPr="009B6997">
              <w:rPr>
                <w:b/>
                <w:noProof/>
              </w:rPr>
              <w:t>1,</w:t>
            </w:r>
            <w:r>
              <w:rPr>
                <w:b/>
                <w:noProof/>
              </w:rPr>
              <w:t>6</w:t>
            </w:r>
            <w:r w:rsidRPr="009B6997">
              <w:rPr>
                <w:noProof/>
              </w:rPr>
              <w:t xml:space="preserve"> раза</w:t>
            </w:r>
          </w:p>
          <w:p w:rsidR="009B4E77" w:rsidRPr="009B6997" w:rsidRDefault="009B4E77" w:rsidP="00F10095">
            <w:pPr>
              <w:tabs>
                <w:tab w:val="left" w:pos="9360"/>
              </w:tabs>
              <w:ind w:right="-5"/>
              <w:jc w:val="center"/>
              <w:rPr>
                <w:b/>
                <w:i/>
                <w:noProof/>
              </w:rPr>
            </w:pPr>
          </w:p>
        </w:tc>
        <w:tc>
          <w:tcPr>
            <w:tcW w:w="11765" w:type="dxa"/>
            <w:shd w:val="clear" w:color="auto" w:fill="EFF2E6"/>
          </w:tcPr>
          <w:p w:rsidR="009B4E77" w:rsidRDefault="009B4E77" w:rsidP="00F10095">
            <w:pPr>
              <w:pStyle w:val="ab"/>
              <w:spacing w:before="0" w:beforeAutospacing="0" w:after="0" w:afterAutospacing="0"/>
              <w:jc w:val="both"/>
              <w:rPr>
                <w:i/>
                <w:noProof/>
                <w:sz w:val="26"/>
                <w:szCs w:val="26"/>
              </w:rPr>
            </w:pPr>
            <w:r w:rsidRPr="00FF0103">
              <w:rPr>
                <w:i/>
                <w:noProof/>
                <w:sz w:val="26"/>
                <w:szCs w:val="26"/>
              </w:rPr>
              <w:t>-</w:t>
            </w:r>
            <w:r w:rsidRPr="00FF0103">
              <w:rPr>
                <w:i/>
                <w:sz w:val="26"/>
                <w:szCs w:val="26"/>
              </w:rPr>
              <w:t xml:space="preserve"> </w:t>
            </w:r>
            <w:r w:rsidRPr="00FF0103">
              <w:rPr>
                <w:i/>
                <w:noProof/>
                <w:sz w:val="26"/>
                <w:szCs w:val="26"/>
              </w:rPr>
              <w:t xml:space="preserve">несогласие с размерами </w:t>
            </w:r>
            <w:r w:rsidR="004009E1">
              <w:rPr>
                <w:i/>
                <w:noProof/>
                <w:sz w:val="26"/>
                <w:szCs w:val="26"/>
              </w:rPr>
              <w:t xml:space="preserve">и порядком начисления </w:t>
            </w:r>
            <w:r w:rsidR="004009E1" w:rsidRPr="00FF0103">
              <w:rPr>
                <w:i/>
                <w:noProof/>
                <w:sz w:val="26"/>
                <w:szCs w:val="26"/>
              </w:rPr>
              <w:t>оплаты</w:t>
            </w:r>
            <w:r w:rsidR="004009E1">
              <w:rPr>
                <w:i/>
                <w:noProof/>
                <w:sz w:val="26"/>
                <w:szCs w:val="26"/>
              </w:rPr>
              <w:t xml:space="preserve"> </w:t>
            </w:r>
            <w:r>
              <w:rPr>
                <w:i/>
                <w:noProof/>
                <w:sz w:val="26"/>
                <w:szCs w:val="26"/>
              </w:rPr>
              <w:t xml:space="preserve">услуг «обращение с ТКО», иных </w:t>
            </w:r>
            <w:r w:rsidRPr="00FF0103">
              <w:rPr>
                <w:i/>
                <w:noProof/>
                <w:sz w:val="26"/>
                <w:szCs w:val="26"/>
              </w:rPr>
              <w:t>жилищно-коммунальных услуг, взносов в Фонд капитального ремонта;</w:t>
            </w:r>
          </w:p>
          <w:p w:rsidR="009B4E77" w:rsidRDefault="009B4E77" w:rsidP="00F10095">
            <w:pPr>
              <w:pStyle w:val="ab"/>
              <w:spacing w:before="0" w:beforeAutospacing="0" w:after="0" w:afterAutospacing="0"/>
              <w:jc w:val="both"/>
              <w:rPr>
                <w:i/>
                <w:noProof/>
                <w:sz w:val="26"/>
                <w:szCs w:val="26"/>
              </w:rPr>
            </w:pPr>
            <w:r w:rsidRPr="00FF0103">
              <w:rPr>
                <w:i/>
                <w:noProof/>
                <w:sz w:val="26"/>
                <w:szCs w:val="26"/>
              </w:rPr>
              <w:t>- предоставление коммунальных услуг ненадлежащего качества (отопление, водоснабжение и др.);</w:t>
            </w:r>
          </w:p>
          <w:p w:rsidR="009B4E77" w:rsidRPr="00FF0103" w:rsidRDefault="009B4E77" w:rsidP="009B4E77">
            <w:pPr>
              <w:pStyle w:val="ab"/>
              <w:spacing w:before="0" w:beforeAutospacing="0" w:after="0" w:afterAutospacing="0"/>
              <w:jc w:val="both"/>
              <w:rPr>
                <w:i/>
                <w:noProof/>
                <w:sz w:val="26"/>
                <w:szCs w:val="26"/>
              </w:rPr>
            </w:pPr>
            <w:r>
              <w:rPr>
                <w:i/>
                <w:noProof/>
                <w:sz w:val="26"/>
                <w:szCs w:val="26"/>
              </w:rPr>
              <w:t xml:space="preserve">- </w:t>
            </w:r>
            <w:r w:rsidRPr="00FF0103">
              <w:rPr>
                <w:i/>
                <w:sz w:val="26"/>
                <w:szCs w:val="26"/>
              </w:rPr>
              <w:t>неудовлетворительное с</w:t>
            </w:r>
            <w:r w:rsidRPr="00FF0103">
              <w:rPr>
                <w:i/>
                <w:noProof/>
                <w:sz w:val="26"/>
                <w:szCs w:val="26"/>
              </w:rPr>
              <w:t>одержание общего имущества многоквартирных домов;</w:t>
            </w:r>
          </w:p>
          <w:p w:rsidR="009B4E77" w:rsidRPr="00FF0103" w:rsidRDefault="009B4E77" w:rsidP="00F10095">
            <w:pPr>
              <w:pStyle w:val="ab"/>
              <w:spacing w:before="0" w:beforeAutospacing="0" w:after="0" w:afterAutospacing="0"/>
              <w:jc w:val="both"/>
              <w:rPr>
                <w:i/>
                <w:noProof/>
                <w:sz w:val="26"/>
                <w:szCs w:val="26"/>
              </w:rPr>
            </w:pPr>
            <w:r>
              <w:rPr>
                <w:i/>
                <w:noProof/>
                <w:sz w:val="26"/>
                <w:szCs w:val="26"/>
              </w:rPr>
              <w:t>- ненадлежащая работа управляющих компаний;</w:t>
            </w:r>
          </w:p>
          <w:p w:rsidR="009B4E77" w:rsidRPr="00FF0103" w:rsidRDefault="009B4E77" w:rsidP="00F10095">
            <w:pPr>
              <w:pStyle w:val="ab"/>
              <w:spacing w:before="0" w:beforeAutospacing="0" w:after="0" w:afterAutospacing="0"/>
              <w:jc w:val="both"/>
              <w:rPr>
                <w:i/>
                <w:noProof/>
                <w:sz w:val="26"/>
                <w:szCs w:val="26"/>
              </w:rPr>
            </w:pPr>
            <w:r w:rsidRPr="00FF0103">
              <w:rPr>
                <w:i/>
                <w:noProof/>
                <w:sz w:val="26"/>
                <w:szCs w:val="26"/>
              </w:rPr>
              <w:t>- необходимость проведения капитального ремонта домов, некачественное выполнение работ по капитальному ремонту;</w:t>
            </w:r>
          </w:p>
          <w:p w:rsidR="009B4E77" w:rsidRPr="00FF0103" w:rsidRDefault="009B4E77" w:rsidP="00F10095">
            <w:pPr>
              <w:pStyle w:val="ab"/>
              <w:spacing w:before="0" w:beforeAutospacing="0" w:after="0" w:afterAutospacing="0"/>
              <w:jc w:val="both"/>
              <w:rPr>
                <w:i/>
                <w:noProof/>
                <w:sz w:val="26"/>
                <w:szCs w:val="26"/>
              </w:rPr>
            </w:pPr>
            <w:r w:rsidRPr="00FF0103">
              <w:rPr>
                <w:i/>
                <w:noProof/>
                <w:sz w:val="26"/>
                <w:szCs w:val="26"/>
              </w:rPr>
              <w:t>-</w:t>
            </w:r>
            <w:r w:rsidRPr="00FF0103">
              <w:rPr>
                <w:sz w:val="26"/>
                <w:szCs w:val="26"/>
              </w:rPr>
              <w:t xml:space="preserve"> </w:t>
            </w:r>
            <w:r w:rsidRPr="00FF0103">
              <w:rPr>
                <w:i/>
                <w:noProof/>
                <w:sz w:val="26"/>
                <w:szCs w:val="26"/>
              </w:rPr>
              <w:t>отключение водо-, тепло-, газо- и энергоснабжения за неуплату, просьбы о реструктуризации задолженности;</w:t>
            </w:r>
          </w:p>
          <w:p w:rsidR="009B4E77" w:rsidRDefault="009B4E77" w:rsidP="00F10095">
            <w:pPr>
              <w:pStyle w:val="ab"/>
              <w:spacing w:before="0" w:beforeAutospacing="0" w:after="0" w:afterAutospacing="0"/>
              <w:jc w:val="both"/>
              <w:rPr>
                <w:i/>
                <w:noProof/>
                <w:sz w:val="26"/>
                <w:szCs w:val="26"/>
              </w:rPr>
            </w:pPr>
            <w:r w:rsidRPr="00FF0103">
              <w:rPr>
                <w:i/>
                <w:noProof/>
                <w:sz w:val="26"/>
                <w:szCs w:val="26"/>
              </w:rPr>
              <w:t>- вопросы начисле</w:t>
            </w:r>
            <w:r>
              <w:rPr>
                <w:i/>
                <w:noProof/>
                <w:sz w:val="26"/>
                <w:szCs w:val="26"/>
              </w:rPr>
              <w:t>ния и выплаты субсидий на оплату</w:t>
            </w:r>
            <w:r w:rsidRPr="00FF0103">
              <w:rPr>
                <w:i/>
                <w:noProof/>
                <w:sz w:val="26"/>
                <w:szCs w:val="26"/>
              </w:rPr>
              <w:t xml:space="preserve"> коммунальных услуг и др.</w:t>
            </w:r>
          </w:p>
          <w:p w:rsidR="008832A3" w:rsidRPr="00142240" w:rsidRDefault="008832A3" w:rsidP="00F10095">
            <w:pPr>
              <w:pStyle w:val="ab"/>
              <w:spacing w:before="0" w:beforeAutospacing="0" w:after="0" w:afterAutospacing="0"/>
              <w:jc w:val="both"/>
              <w:rPr>
                <w:i/>
                <w:noProof/>
                <w:sz w:val="26"/>
                <w:szCs w:val="26"/>
              </w:rPr>
            </w:pPr>
          </w:p>
        </w:tc>
      </w:tr>
      <w:tr w:rsidR="009B4E77" w:rsidRPr="00FF0103" w:rsidTr="008174A3">
        <w:trPr>
          <w:trHeight w:val="285"/>
        </w:trPr>
        <w:tc>
          <w:tcPr>
            <w:tcW w:w="3828" w:type="dxa"/>
            <w:shd w:val="clear" w:color="auto" w:fill="EFF2E6"/>
          </w:tcPr>
          <w:p w:rsidR="009B4E77" w:rsidRPr="009B6997" w:rsidRDefault="009B4E77" w:rsidP="00F10095">
            <w:pPr>
              <w:tabs>
                <w:tab w:val="left" w:pos="9360"/>
              </w:tabs>
              <w:ind w:right="-5"/>
              <w:jc w:val="center"/>
              <w:rPr>
                <w:b/>
                <w:i/>
                <w:noProof/>
              </w:rPr>
            </w:pPr>
          </w:p>
          <w:p w:rsidR="009B4E77" w:rsidRPr="009B6997" w:rsidRDefault="009B4E77" w:rsidP="00F10095">
            <w:pPr>
              <w:tabs>
                <w:tab w:val="left" w:pos="9360"/>
              </w:tabs>
              <w:ind w:right="-5"/>
              <w:jc w:val="center"/>
              <w:rPr>
                <w:b/>
                <w:i/>
                <w:noProof/>
                <w:sz w:val="27"/>
                <w:szCs w:val="27"/>
              </w:rPr>
            </w:pPr>
            <w:r w:rsidRPr="009B6997">
              <w:rPr>
                <w:b/>
                <w:i/>
                <w:noProof/>
                <w:sz w:val="27"/>
                <w:szCs w:val="27"/>
              </w:rPr>
              <w:t xml:space="preserve">Образование </w:t>
            </w:r>
            <w:r>
              <w:rPr>
                <w:noProof/>
                <w:sz w:val="27"/>
                <w:szCs w:val="27"/>
              </w:rPr>
              <w:t>(116</w:t>
            </w:r>
            <w:r w:rsidRPr="009B6997">
              <w:rPr>
                <w:noProof/>
                <w:sz w:val="27"/>
                <w:szCs w:val="27"/>
              </w:rPr>
              <w:t xml:space="preserve">) </w:t>
            </w:r>
          </w:p>
          <w:p w:rsidR="009B4E77" w:rsidRPr="009B6997" w:rsidRDefault="009B4E77" w:rsidP="009B4E77">
            <w:pPr>
              <w:tabs>
                <w:tab w:val="left" w:pos="9360"/>
              </w:tabs>
              <w:ind w:right="-5"/>
              <w:jc w:val="center"/>
              <w:rPr>
                <w:b/>
                <w:i/>
                <w:noProof/>
              </w:rPr>
            </w:pPr>
            <w:r>
              <w:rPr>
                <w:noProof/>
              </w:rPr>
              <w:t>Уменьш</w:t>
            </w:r>
            <w:r w:rsidRPr="009B6997">
              <w:rPr>
                <w:noProof/>
              </w:rPr>
              <w:t xml:space="preserve">ение в </w:t>
            </w:r>
            <w:r w:rsidRPr="009B6997">
              <w:rPr>
                <w:b/>
                <w:noProof/>
              </w:rPr>
              <w:t>1,</w:t>
            </w:r>
            <w:r>
              <w:rPr>
                <w:b/>
                <w:noProof/>
              </w:rPr>
              <w:t>5</w:t>
            </w:r>
            <w:r w:rsidRPr="009B6997">
              <w:rPr>
                <w:noProof/>
              </w:rPr>
              <w:t xml:space="preserve"> раза</w:t>
            </w:r>
          </w:p>
          <w:p w:rsidR="009B4E77" w:rsidRPr="009B6997" w:rsidRDefault="009B4E77" w:rsidP="00F10095">
            <w:pPr>
              <w:tabs>
                <w:tab w:val="left" w:pos="9360"/>
              </w:tabs>
              <w:ind w:right="-5"/>
              <w:jc w:val="center"/>
              <w:rPr>
                <w:b/>
                <w:i/>
                <w:noProof/>
              </w:rPr>
            </w:pPr>
          </w:p>
        </w:tc>
        <w:tc>
          <w:tcPr>
            <w:tcW w:w="11765" w:type="dxa"/>
            <w:shd w:val="clear" w:color="auto" w:fill="EFF2E6"/>
          </w:tcPr>
          <w:p w:rsidR="009B4E77" w:rsidRDefault="009B4E77" w:rsidP="008174A3">
            <w:pPr>
              <w:shd w:val="clear" w:color="auto" w:fill="EFF2E6"/>
              <w:jc w:val="both"/>
              <w:rPr>
                <w:i/>
                <w:noProof/>
                <w:sz w:val="26"/>
                <w:szCs w:val="26"/>
              </w:rPr>
            </w:pPr>
            <w:r w:rsidRPr="00255339">
              <w:rPr>
                <w:i/>
                <w:noProof/>
                <w:sz w:val="26"/>
                <w:szCs w:val="26"/>
              </w:rPr>
              <w:t xml:space="preserve">- обеспечение не в полной мере местами в детских </w:t>
            </w:r>
            <w:r w:rsidRPr="008174A3">
              <w:rPr>
                <w:i/>
                <w:noProof/>
                <w:sz w:val="26"/>
                <w:szCs w:val="26"/>
                <w:shd w:val="clear" w:color="auto" w:fill="EFF2E6"/>
              </w:rPr>
              <w:t>садах,</w:t>
            </w:r>
            <w:r w:rsidRPr="008174A3">
              <w:rPr>
                <w:i/>
                <w:color w:val="000000" w:themeColor="text1"/>
                <w:sz w:val="26"/>
                <w:szCs w:val="26"/>
                <w:shd w:val="clear" w:color="auto" w:fill="EFF2E6"/>
              </w:rPr>
              <w:t xml:space="preserve"> в связи с недостаточностью числа детских дошкольных учреждений в городах Вологда, Череповец </w:t>
            </w:r>
            <w:r w:rsidR="004009E1" w:rsidRPr="008174A3">
              <w:rPr>
                <w:i/>
                <w:noProof/>
                <w:sz w:val="26"/>
                <w:szCs w:val="26"/>
                <w:shd w:val="clear" w:color="auto" w:fill="EFF2E6"/>
              </w:rPr>
              <w:t>(31</w:t>
            </w:r>
            <w:r w:rsidRPr="008174A3">
              <w:rPr>
                <w:i/>
                <w:noProof/>
                <w:sz w:val="26"/>
                <w:szCs w:val="26"/>
                <w:shd w:val="clear" w:color="auto" w:fill="EFF2E6"/>
              </w:rPr>
              <w:t xml:space="preserve"> обращени</w:t>
            </w:r>
            <w:r w:rsidR="004009E1" w:rsidRPr="008174A3">
              <w:rPr>
                <w:i/>
                <w:noProof/>
                <w:sz w:val="26"/>
                <w:szCs w:val="26"/>
                <w:shd w:val="clear" w:color="auto" w:fill="EFF2E6"/>
              </w:rPr>
              <w:t>е</w:t>
            </w:r>
            <w:r w:rsidRPr="008174A3">
              <w:rPr>
                <w:i/>
                <w:noProof/>
                <w:sz w:val="26"/>
                <w:szCs w:val="26"/>
                <w:shd w:val="clear" w:color="auto" w:fill="EFF2E6"/>
              </w:rPr>
              <w:t>);</w:t>
            </w:r>
          </w:p>
          <w:p w:rsidR="0018589A" w:rsidRPr="00255339" w:rsidRDefault="0018589A" w:rsidP="008174A3">
            <w:pPr>
              <w:shd w:val="clear" w:color="auto" w:fill="EFF2E6"/>
              <w:jc w:val="both"/>
              <w:rPr>
                <w:i/>
                <w:color w:val="000000" w:themeColor="text1"/>
                <w:sz w:val="26"/>
                <w:szCs w:val="26"/>
                <w:shd w:val="clear" w:color="auto" w:fill="FFFFFF"/>
              </w:rPr>
            </w:pPr>
            <w:r>
              <w:rPr>
                <w:i/>
                <w:noProof/>
                <w:sz w:val="26"/>
                <w:szCs w:val="26"/>
              </w:rPr>
              <w:t>- поступление в образовательные организации;</w:t>
            </w:r>
          </w:p>
          <w:p w:rsidR="004009E1" w:rsidRDefault="004009E1" w:rsidP="00F10095">
            <w:pPr>
              <w:tabs>
                <w:tab w:val="left" w:pos="9360"/>
              </w:tabs>
              <w:ind w:right="-5"/>
              <w:jc w:val="both"/>
              <w:rPr>
                <w:i/>
                <w:noProof/>
                <w:sz w:val="26"/>
                <w:szCs w:val="26"/>
              </w:rPr>
            </w:pPr>
            <w:r>
              <w:rPr>
                <w:i/>
                <w:noProof/>
                <w:sz w:val="26"/>
                <w:szCs w:val="26"/>
              </w:rPr>
              <w:t>- питание обучающихся;</w:t>
            </w:r>
          </w:p>
          <w:p w:rsidR="004009E1" w:rsidRDefault="004009E1" w:rsidP="00F10095">
            <w:pPr>
              <w:tabs>
                <w:tab w:val="left" w:pos="9360"/>
              </w:tabs>
              <w:ind w:right="-5"/>
              <w:jc w:val="both"/>
              <w:rPr>
                <w:i/>
                <w:noProof/>
                <w:sz w:val="26"/>
                <w:szCs w:val="26"/>
              </w:rPr>
            </w:pPr>
            <w:r>
              <w:rPr>
                <w:i/>
                <w:noProof/>
                <w:sz w:val="26"/>
                <w:szCs w:val="26"/>
              </w:rPr>
              <w:t>- дистанционное обучение школьников;</w:t>
            </w:r>
          </w:p>
          <w:p w:rsidR="004009E1" w:rsidRDefault="004009E1" w:rsidP="00F10095">
            <w:pPr>
              <w:tabs>
                <w:tab w:val="left" w:pos="9360"/>
              </w:tabs>
              <w:ind w:right="-5"/>
              <w:jc w:val="both"/>
              <w:rPr>
                <w:i/>
                <w:noProof/>
                <w:sz w:val="26"/>
                <w:szCs w:val="26"/>
              </w:rPr>
            </w:pPr>
            <w:r>
              <w:rPr>
                <w:i/>
                <w:noProof/>
                <w:sz w:val="26"/>
                <w:szCs w:val="26"/>
              </w:rPr>
              <w:t>- организация доставки детей в учебные заведения (Вологодский, Верховажский районы</w:t>
            </w:r>
            <w:r w:rsidR="005D1C86">
              <w:rPr>
                <w:i/>
                <w:noProof/>
                <w:sz w:val="26"/>
                <w:szCs w:val="26"/>
              </w:rPr>
              <w:t>);</w:t>
            </w:r>
          </w:p>
          <w:p w:rsidR="004009E1" w:rsidRDefault="004009E1" w:rsidP="00F10095">
            <w:pPr>
              <w:tabs>
                <w:tab w:val="left" w:pos="9360"/>
              </w:tabs>
              <w:ind w:right="-5"/>
              <w:jc w:val="both"/>
              <w:rPr>
                <w:i/>
                <w:noProof/>
                <w:sz w:val="26"/>
                <w:szCs w:val="26"/>
              </w:rPr>
            </w:pPr>
            <w:r>
              <w:rPr>
                <w:i/>
                <w:noProof/>
                <w:sz w:val="26"/>
                <w:szCs w:val="26"/>
              </w:rPr>
              <w:t>- потребность в строительстве новых зданий учебных заведений (Верховажский</w:t>
            </w:r>
            <w:r w:rsidR="0018589A">
              <w:rPr>
                <w:i/>
                <w:noProof/>
                <w:sz w:val="26"/>
                <w:szCs w:val="26"/>
              </w:rPr>
              <w:t xml:space="preserve">, Бабаевский </w:t>
            </w:r>
            <w:r w:rsidR="0018589A">
              <w:rPr>
                <w:i/>
                <w:noProof/>
                <w:sz w:val="26"/>
                <w:szCs w:val="26"/>
              </w:rPr>
              <w:lastRenderedPageBreak/>
              <w:t>районы);</w:t>
            </w:r>
          </w:p>
          <w:p w:rsidR="004009E1" w:rsidRDefault="004009E1" w:rsidP="00F10095">
            <w:pPr>
              <w:tabs>
                <w:tab w:val="left" w:pos="9360"/>
              </w:tabs>
              <w:ind w:right="-5"/>
              <w:jc w:val="both"/>
              <w:rPr>
                <w:i/>
                <w:noProof/>
                <w:sz w:val="26"/>
                <w:szCs w:val="26"/>
              </w:rPr>
            </w:pPr>
            <w:r>
              <w:rPr>
                <w:i/>
                <w:noProof/>
                <w:sz w:val="26"/>
                <w:szCs w:val="26"/>
              </w:rPr>
              <w:t xml:space="preserve">- оптимизации </w:t>
            </w:r>
            <w:r w:rsidR="0018589A">
              <w:rPr>
                <w:i/>
                <w:noProof/>
                <w:sz w:val="26"/>
                <w:szCs w:val="26"/>
              </w:rPr>
              <w:t>дошкольных и средних образовабельных учреждений</w:t>
            </w:r>
            <w:r>
              <w:rPr>
                <w:i/>
                <w:noProof/>
                <w:sz w:val="26"/>
                <w:szCs w:val="26"/>
              </w:rPr>
              <w:t xml:space="preserve"> (Великоустюгский, Шекснинский районы</w:t>
            </w:r>
            <w:r w:rsidR="0018589A">
              <w:rPr>
                <w:i/>
                <w:noProof/>
                <w:sz w:val="26"/>
                <w:szCs w:val="26"/>
              </w:rPr>
              <w:t>);</w:t>
            </w:r>
          </w:p>
          <w:p w:rsidR="009B4E77" w:rsidRPr="00FF0103" w:rsidRDefault="009B4E77" w:rsidP="00F10095">
            <w:pPr>
              <w:tabs>
                <w:tab w:val="left" w:pos="9360"/>
              </w:tabs>
              <w:ind w:right="-5"/>
              <w:jc w:val="both"/>
              <w:rPr>
                <w:i/>
                <w:noProof/>
                <w:sz w:val="26"/>
                <w:szCs w:val="26"/>
              </w:rPr>
            </w:pPr>
            <w:r w:rsidRPr="00FF0103">
              <w:rPr>
                <w:i/>
                <w:noProof/>
                <w:sz w:val="26"/>
                <w:szCs w:val="26"/>
              </w:rPr>
              <w:t>- необходимость проведения ремонта зданий, помещений  образовательных организаций;</w:t>
            </w:r>
          </w:p>
          <w:p w:rsidR="009B4E77" w:rsidRPr="00FF0103" w:rsidRDefault="009B4E77" w:rsidP="00F10095">
            <w:pPr>
              <w:tabs>
                <w:tab w:val="left" w:pos="9360"/>
              </w:tabs>
              <w:ind w:right="-5"/>
              <w:jc w:val="both"/>
              <w:rPr>
                <w:i/>
                <w:noProof/>
                <w:sz w:val="26"/>
                <w:szCs w:val="26"/>
              </w:rPr>
            </w:pPr>
            <w:r w:rsidRPr="00FF0103">
              <w:rPr>
                <w:i/>
                <w:noProof/>
                <w:sz w:val="26"/>
                <w:szCs w:val="26"/>
              </w:rPr>
              <w:t>- просьбы родителей о повышении размера компенсации родительской платы за детский сад</w:t>
            </w:r>
            <w:r>
              <w:rPr>
                <w:i/>
                <w:noProof/>
                <w:sz w:val="26"/>
                <w:szCs w:val="26"/>
              </w:rPr>
              <w:t>;</w:t>
            </w:r>
          </w:p>
          <w:p w:rsidR="008832A3" w:rsidRPr="00644C43" w:rsidRDefault="009B4E77" w:rsidP="00644C43">
            <w:pPr>
              <w:tabs>
                <w:tab w:val="left" w:pos="9360"/>
              </w:tabs>
              <w:ind w:right="-5"/>
              <w:jc w:val="both"/>
              <w:rPr>
                <w:i/>
                <w:noProof/>
                <w:sz w:val="26"/>
                <w:szCs w:val="26"/>
              </w:rPr>
            </w:pPr>
            <w:r>
              <w:rPr>
                <w:i/>
                <w:noProof/>
                <w:sz w:val="26"/>
                <w:szCs w:val="26"/>
              </w:rPr>
              <w:t>- дополнительного образовани</w:t>
            </w:r>
            <w:r w:rsidR="00644C43">
              <w:rPr>
                <w:i/>
                <w:noProof/>
                <w:sz w:val="26"/>
                <w:szCs w:val="26"/>
              </w:rPr>
              <w:t>я и др.</w:t>
            </w:r>
          </w:p>
        </w:tc>
      </w:tr>
      <w:tr w:rsidR="00EB26D1" w:rsidRPr="00FF0103" w:rsidTr="008174A3">
        <w:trPr>
          <w:trHeight w:val="285"/>
        </w:trPr>
        <w:tc>
          <w:tcPr>
            <w:tcW w:w="3828" w:type="dxa"/>
            <w:shd w:val="clear" w:color="auto" w:fill="EFF2E6"/>
          </w:tcPr>
          <w:p w:rsidR="00EB26D1" w:rsidRPr="009B6997" w:rsidRDefault="00EB26D1" w:rsidP="00F10095">
            <w:pPr>
              <w:tabs>
                <w:tab w:val="left" w:pos="9360"/>
              </w:tabs>
              <w:ind w:right="-5"/>
              <w:jc w:val="center"/>
              <w:rPr>
                <w:b/>
                <w:i/>
                <w:noProof/>
              </w:rPr>
            </w:pPr>
          </w:p>
          <w:p w:rsidR="00EB26D1" w:rsidRPr="009B6997" w:rsidRDefault="00EB26D1" w:rsidP="00F10095">
            <w:pPr>
              <w:tabs>
                <w:tab w:val="left" w:pos="9360"/>
              </w:tabs>
              <w:ind w:right="-5"/>
              <w:jc w:val="center"/>
              <w:rPr>
                <w:b/>
                <w:i/>
                <w:noProof/>
                <w:sz w:val="27"/>
                <w:szCs w:val="27"/>
              </w:rPr>
            </w:pPr>
            <w:r w:rsidRPr="009B6997">
              <w:rPr>
                <w:b/>
                <w:i/>
                <w:noProof/>
                <w:sz w:val="27"/>
                <w:szCs w:val="27"/>
              </w:rPr>
              <w:t xml:space="preserve">Социальное обеспечение </w:t>
            </w:r>
            <w:r w:rsidR="008174A3">
              <w:rPr>
                <w:noProof/>
                <w:sz w:val="27"/>
                <w:szCs w:val="27"/>
              </w:rPr>
              <w:t>(411</w:t>
            </w:r>
            <w:r w:rsidRPr="009B6997">
              <w:rPr>
                <w:noProof/>
                <w:sz w:val="27"/>
                <w:szCs w:val="27"/>
              </w:rPr>
              <w:t>)</w:t>
            </w:r>
          </w:p>
          <w:p w:rsidR="00EB26D1" w:rsidRPr="009B6997" w:rsidRDefault="008174A3" w:rsidP="00F10095">
            <w:pPr>
              <w:tabs>
                <w:tab w:val="left" w:pos="9360"/>
              </w:tabs>
              <w:ind w:right="-5"/>
              <w:jc w:val="center"/>
              <w:rPr>
                <w:noProof/>
              </w:rPr>
            </w:pPr>
            <w:r>
              <w:rPr>
                <w:noProof/>
              </w:rPr>
              <w:t>Уменьше</w:t>
            </w:r>
            <w:r w:rsidR="00EB26D1" w:rsidRPr="009B6997">
              <w:rPr>
                <w:noProof/>
              </w:rPr>
              <w:t xml:space="preserve">ние в </w:t>
            </w:r>
            <w:r w:rsidR="00EB26D1" w:rsidRPr="008B166E">
              <w:rPr>
                <w:b/>
                <w:noProof/>
              </w:rPr>
              <w:t>1,</w:t>
            </w:r>
            <w:r>
              <w:rPr>
                <w:b/>
                <w:noProof/>
              </w:rPr>
              <w:t>2</w:t>
            </w:r>
            <w:r w:rsidR="00EB26D1" w:rsidRPr="009B6997">
              <w:rPr>
                <w:noProof/>
              </w:rPr>
              <w:t xml:space="preserve"> раза</w:t>
            </w:r>
          </w:p>
          <w:p w:rsidR="00EB26D1" w:rsidRPr="009B6997" w:rsidRDefault="00EB26D1" w:rsidP="00F10095">
            <w:pPr>
              <w:tabs>
                <w:tab w:val="left" w:pos="9360"/>
              </w:tabs>
              <w:ind w:right="-5"/>
              <w:jc w:val="center"/>
              <w:rPr>
                <w:noProof/>
              </w:rPr>
            </w:pPr>
          </w:p>
        </w:tc>
        <w:tc>
          <w:tcPr>
            <w:tcW w:w="11765" w:type="dxa"/>
            <w:shd w:val="clear" w:color="auto" w:fill="EFF2E6"/>
          </w:tcPr>
          <w:p w:rsidR="00EB26D1" w:rsidRDefault="00EB26D1" w:rsidP="00F10095">
            <w:pPr>
              <w:jc w:val="both"/>
              <w:rPr>
                <w:i/>
                <w:sz w:val="26"/>
                <w:szCs w:val="26"/>
              </w:rPr>
            </w:pPr>
            <w:r w:rsidRPr="00FF0103">
              <w:rPr>
                <w:i/>
                <w:sz w:val="26"/>
                <w:szCs w:val="26"/>
              </w:rPr>
              <w:t>- предоставление материальной помощи многодетным семьям, одиноким родителям, гражданам пожилого возраста, детям-сиротам, малообеспеченным слоям населения, гражданам, находящимся в трудной жизненной ситуации</w:t>
            </w:r>
            <w:r w:rsidR="008174A3">
              <w:rPr>
                <w:i/>
                <w:sz w:val="26"/>
                <w:szCs w:val="26"/>
              </w:rPr>
              <w:t xml:space="preserve"> (126 обращений)</w:t>
            </w:r>
            <w:r w:rsidRPr="00FF0103">
              <w:rPr>
                <w:i/>
                <w:sz w:val="26"/>
                <w:szCs w:val="26"/>
              </w:rPr>
              <w:t>;</w:t>
            </w:r>
          </w:p>
          <w:p w:rsidR="00620077" w:rsidRDefault="00620077" w:rsidP="00F10095">
            <w:pPr>
              <w:jc w:val="both"/>
              <w:rPr>
                <w:i/>
                <w:sz w:val="26"/>
                <w:szCs w:val="26"/>
              </w:rPr>
            </w:pPr>
            <w:r>
              <w:rPr>
                <w:i/>
                <w:sz w:val="26"/>
                <w:szCs w:val="26"/>
              </w:rPr>
              <w:t>-  порядок</w:t>
            </w:r>
            <w:r w:rsidRPr="00FF0103">
              <w:rPr>
                <w:i/>
                <w:sz w:val="26"/>
                <w:szCs w:val="26"/>
              </w:rPr>
              <w:t xml:space="preserve"> </w:t>
            </w:r>
            <w:r>
              <w:rPr>
                <w:i/>
                <w:sz w:val="26"/>
                <w:szCs w:val="26"/>
              </w:rPr>
              <w:t xml:space="preserve">выплаты </w:t>
            </w:r>
            <w:r w:rsidRPr="00FF0103">
              <w:rPr>
                <w:i/>
                <w:sz w:val="26"/>
                <w:szCs w:val="26"/>
              </w:rPr>
              <w:t>пособий на детей</w:t>
            </w:r>
            <w:r>
              <w:rPr>
                <w:i/>
                <w:sz w:val="26"/>
                <w:szCs w:val="26"/>
              </w:rPr>
              <w:t xml:space="preserve"> (51 обращение), материнского капитала в </w:t>
            </w:r>
            <w:proofErr w:type="gramStart"/>
            <w:r>
              <w:rPr>
                <w:i/>
                <w:sz w:val="26"/>
                <w:szCs w:val="26"/>
              </w:rPr>
              <w:t>соответствии</w:t>
            </w:r>
            <w:proofErr w:type="gramEnd"/>
            <w:r>
              <w:rPr>
                <w:i/>
                <w:sz w:val="26"/>
                <w:szCs w:val="26"/>
              </w:rPr>
              <w:t xml:space="preserve"> с социальными инициативами Президента РФ;</w:t>
            </w:r>
          </w:p>
          <w:p w:rsidR="008174A3" w:rsidRPr="00FF0103" w:rsidRDefault="008174A3" w:rsidP="008174A3">
            <w:pPr>
              <w:jc w:val="both"/>
              <w:rPr>
                <w:i/>
                <w:sz w:val="26"/>
                <w:szCs w:val="26"/>
              </w:rPr>
            </w:pPr>
            <w:r>
              <w:rPr>
                <w:i/>
                <w:sz w:val="26"/>
                <w:szCs w:val="26"/>
              </w:rPr>
              <w:t>- присвоение</w:t>
            </w:r>
            <w:r w:rsidRPr="00FF0103">
              <w:rPr>
                <w:i/>
                <w:sz w:val="26"/>
                <w:szCs w:val="26"/>
              </w:rPr>
              <w:t xml:space="preserve"> звания «Ветеран труда»</w:t>
            </w:r>
            <w:r>
              <w:rPr>
                <w:i/>
                <w:sz w:val="26"/>
                <w:szCs w:val="26"/>
              </w:rPr>
              <w:t xml:space="preserve"> (47 обращений);</w:t>
            </w:r>
            <w:r w:rsidRPr="00FF0103">
              <w:rPr>
                <w:i/>
                <w:sz w:val="26"/>
                <w:szCs w:val="26"/>
              </w:rPr>
              <w:t xml:space="preserve"> </w:t>
            </w:r>
          </w:p>
          <w:p w:rsidR="008174A3" w:rsidRDefault="008174A3" w:rsidP="00F10095">
            <w:pPr>
              <w:jc w:val="both"/>
              <w:rPr>
                <w:i/>
                <w:sz w:val="26"/>
                <w:szCs w:val="26"/>
              </w:rPr>
            </w:pPr>
            <w:r>
              <w:rPr>
                <w:i/>
                <w:sz w:val="26"/>
                <w:szCs w:val="26"/>
              </w:rPr>
              <w:t>-</w:t>
            </w:r>
            <w:r w:rsidR="005D1C86">
              <w:rPr>
                <w:i/>
                <w:sz w:val="26"/>
                <w:szCs w:val="26"/>
              </w:rPr>
              <w:t xml:space="preserve"> </w:t>
            </w:r>
            <w:r>
              <w:rPr>
                <w:i/>
                <w:sz w:val="26"/>
                <w:szCs w:val="26"/>
              </w:rPr>
              <w:t>единовременная  выплата гражданам, относящимся к катег</w:t>
            </w:r>
            <w:r w:rsidR="005D1C86">
              <w:rPr>
                <w:i/>
                <w:sz w:val="26"/>
                <w:szCs w:val="26"/>
              </w:rPr>
              <w:t>ории «Дети войны» к 75-летнему ю</w:t>
            </w:r>
            <w:r>
              <w:rPr>
                <w:i/>
                <w:sz w:val="26"/>
                <w:szCs w:val="26"/>
              </w:rPr>
              <w:t>билею Победы ВОВ (46 обращений);</w:t>
            </w:r>
          </w:p>
          <w:p w:rsidR="00EB26D1" w:rsidRPr="00FF0103" w:rsidRDefault="00EB26D1" w:rsidP="00F10095">
            <w:pPr>
              <w:jc w:val="both"/>
              <w:rPr>
                <w:i/>
                <w:sz w:val="26"/>
                <w:szCs w:val="26"/>
              </w:rPr>
            </w:pPr>
            <w:r>
              <w:rPr>
                <w:i/>
                <w:sz w:val="26"/>
                <w:szCs w:val="26"/>
              </w:rPr>
              <w:t>- предоставление дополнительных льгот отдельным категориям граждан (земельные участки, сертификаты многодетным семьям);</w:t>
            </w:r>
          </w:p>
          <w:p w:rsidR="00EB26D1" w:rsidRDefault="00EB26D1" w:rsidP="00F10095">
            <w:pPr>
              <w:jc w:val="both"/>
              <w:rPr>
                <w:i/>
                <w:sz w:val="26"/>
                <w:szCs w:val="26"/>
              </w:rPr>
            </w:pPr>
            <w:r w:rsidRPr="00FF0103">
              <w:rPr>
                <w:i/>
                <w:sz w:val="26"/>
                <w:szCs w:val="26"/>
              </w:rPr>
              <w:t xml:space="preserve">- </w:t>
            </w:r>
            <w:r>
              <w:rPr>
                <w:i/>
                <w:sz w:val="26"/>
                <w:szCs w:val="26"/>
              </w:rPr>
              <w:t>социальная защита инвалидов, детей-сирот, ветеранов боевых действий, детей военного времени и др.</w:t>
            </w:r>
          </w:p>
          <w:p w:rsidR="008832A3" w:rsidRPr="00DC4397" w:rsidRDefault="007511EC" w:rsidP="007511EC">
            <w:pPr>
              <w:jc w:val="both"/>
              <w:rPr>
                <w:i/>
                <w:sz w:val="26"/>
                <w:szCs w:val="26"/>
              </w:rPr>
            </w:pPr>
            <w:r>
              <w:rPr>
                <w:i/>
                <w:sz w:val="26"/>
                <w:szCs w:val="26"/>
              </w:rPr>
              <w:t xml:space="preserve">- проезд льготных категорий граждан </w:t>
            </w:r>
            <w:r w:rsidR="00EB26D1" w:rsidRPr="00A52257">
              <w:rPr>
                <w:i/>
                <w:sz w:val="26"/>
                <w:szCs w:val="26"/>
              </w:rPr>
              <w:t>и др.</w:t>
            </w:r>
          </w:p>
        </w:tc>
      </w:tr>
      <w:tr w:rsidR="00EB26D1" w:rsidRPr="00FF0103" w:rsidTr="008174A3">
        <w:trPr>
          <w:trHeight w:val="285"/>
        </w:trPr>
        <w:tc>
          <w:tcPr>
            <w:tcW w:w="3828" w:type="dxa"/>
            <w:shd w:val="clear" w:color="auto" w:fill="EFF2E6"/>
          </w:tcPr>
          <w:p w:rsidR="00EB26D1" w:rsidRPr="009B6997" w:rsidRDefault="00EB26D1" w:rsidP="00F10095">
            <w:pPr>
              <w:tabs>
                <w:tab w:val="left" w:pos="9360"/>
              </w:tabs>
              <w:ind w:right="-5"/>
              <w:jc w:val="center"/>
              <w:rPr>
                <w:b/>
                <w:i/>
                <w:noProof/>
              </w:rPr>
            </w:pPr>
          </w:p>
          <w:p w:rsidR="00EB26D1" w:rsidRPr="009B6997" w:rsidRDefault="00EB26D1" w:rsidP="00F10095">
            <w:pPr>
              <w:tabs>
                <w:tab w:val="left" w:pos="9360"/>
              </w:tabs>
              <w:ind w:right="-5"/>
              <w:jc w:val="center"/>
              <w:rPr>
                <w:b/>
                <w:i/>
                <w:noProof/>
                <w:sz w:val="27"/>
                <w:szCs w:val="27"/>
              </w:rPr>
            </w:pPr>
            <w:r w:rsidRPr="009B6997">
              <w:rPr>
                <w:b/>
                <w:i/>
                <w:noProof/>
                <w:sz w:val="27"/>
                <w:szCs w:val="27"/>
              </w:rPr>
              <w:t xml:space="preserve">Улучшение жилищных условий </w:t>
            </w:r>
            <w:r w:rsidR="00620077">
              <w:rPr>
                <w:noProof/>
                <w:sz w:val="27"/>
                <w:szCs w:val="27"/>
              </w:rPr>
              <w:t>(195</w:t>
            </w:r>
            <w:r w:rsidRPr="009B6997">
              <w:rPr>
                <w:noProof/>
                <w:sz w:val="27"/>
                <w:szCs w:val="27"/>
              </w:rPr>
              <w:t>)</w:t>
            </w:r>
          </w:p>
          <w:p w:rsidR="00620077" w:rsidRPr="009B6997" w:rsidRDefault="00620077" w:rsidP="00620077">
            <w:pPr>
              <w:tabs>
                <w:tab w:val="left" w:pos="9360"/>
              </w:tabs>
              <w:ind w:right="-5"/>
              <w:jc w:val="center"/>
              <w:rPr>
                <w:noProof/>
              </w:rPr>
            </w:pPr>
            <w:r>
              <w:rPr>
                <w:noProof/>
              </w:rPr>
              <w:t>Уменьше</w:t>
            </w:r>
            <w:r w:rsidRPr="009B6997">
              <w:rPr>
                <w:noProof/>
              </w:rPr>
              <w:t xml:space="preserve">ние в </w:t>
            </w:r>
            <w:r w:rsidRPr="008B166E">
              <w:rPr>
                <w:b/>
                <w:noProof/>
              </w:rPr>
              <w:t>1,</w:t>
            </w:r>
            <w:r>
              <w:rPr>
                <w:b/>
                <w:noProof/>
              </w:rPr>
              <w:t>2</w:t>
            </w:r>
            <w:r w:rsidRPr="009B6997">
              <w:rPr>
                <w:noProof/>
              </w:rPr>
              <w:t xml:space="preserve"> раза</w:t>
            </w:r>
          </w:p>
          <w:p w:rsidR="00EB26D1" w:rsidRPr="009B6997" w:rsidRDefault="00EB26D1" w:rsidP="00F10095">
            <w:pPr>
              <w:tabs>
                <w:tab w:val="left" w:pos="9360"/>
              </w:tabs>
              <w:ind w:right="-5"/>
              <w:jc w:val="center"/>
              <w:rPr>
                <w:b/>
                <w:i/>
                <w:noProof/>
              </w:rPr>
            </w:pPr>
          </w:p>
        </w:tc>
        <w:tc>
          <w:tcPr>
            <w:tcW w:w="11765" w:type="dxa"/>
            <w:shd w:val="clear" w:color="auto" w:fill="EFF2E6"/>
          </w:tcPr>
          <w:p w:rsidR="00EB26D1" w:rsidRPr="00FF0103" w:rsidRDefault="00EB26D1" w:rsidP="00F10095">
            <w:pPr>
              <w:tabs>
                <w:tab w:val="left" w:pos="9360"/>
              </w:tabs>
              <w:ind w:right="-5"/>
              <w:jc w:val="both"/>
              <w:rPr>
                <w:i/>
                <w:noProof/>
                <w:sz w:val="26"/>
                <w:szCs w:val="26"/>
              </w:rPr>
            </w:pPr>
            <w:proofErr w:type="gramStart"/>
            <w:r w:rsidRPr="00FF0103">
              <w:rPr>
                <w:i/>
                <w:noProof/>
                <w:sz w:val="26"/>
                <w:szCs w:val="26"/>
              </w:rPr>
              <w:t xml:space="preserve">- обеспечение жильем ветеранов ВОВ, боевых действий, инвалидов, семей, имеющих детей-инвалидов, детей-сирот, молодых семей, </w:t>
            </w:r>
            <w:r w:rsidR="00E16990">
              <w:rPr>
                <w:i/>
                <w:noProof/>
                <w:sz w:val="26"/>
                <w:szCs w:val="26"/>
              </w:rPr>
              <w:t xml:space="preserve">молодых специалистов, </w:t>
            </w:r>
            <w:r w:rsidRPr="00FF0103">
              <w:rPr>
                <w:i/>
                <w:noProof/>
                <w:sz w:val="26"/>
                <w:szCs w:val="26"/>
              </w:rPr>
              <w:t>многодетных семей;</w:t>
            </w:r>
            <w:proofErr w:type="gramEnd"/>
          </w:p>
          <w:p w:rsidR="00EB26D1" w:rsidRDefault="00EB26D1" w:rsidP="00F10095">
            <w:pPr>
              <w:tabs>
                <w:tab w:val="left" w:pos="9360"/>
              </w:tabs>
              <w:ind w:right="-5"/>
              <w:jc w:val="both"/>
              <w:rPr>
                <w:i/>
                <w:noProof/>
                <w:sz w:val="26"/>
                <w:szCs w:val="26"/>
              </w:rPr>
            </w:pPr>
            <w:r w:rsidRPr="00FF0103">
              <w:rPr>
                <w:i/>
                <w:noProof/>
                <w:sz w:val="26"/>
                <w:szCs w:val="26"/>
              </w:rPr>
              <w:t>- обследование жилого фонда на предмет пригодности для проживания (ветхое и аварийное жилье);</w:t>
            </w:r>
          </w:p>
          <w:p w:rsidR="00EB26D1" w:rsidRPr="00255339" w:rsidRDefault="00EB26D1" w:rsidP="00F10095">
            <w:pPr>
              <w:tabs>
                <w:tab w:val="left" w:pos="9360"/>
              </w:tabs>
              <w:ind w:right="-5"/>
              <w:jc w:val="both"/>
              <w:rPr>
                <w:i/>
                <w:noProof/>
                <w:sz w:val="26"/>
                <w:szCs w:val="26"/>
              </w:rPr>
            </w:pPr>
            <w:r w:rsidRPr="00255339">
              <w:rPr>
                <w:i/>
                <w:noProof/>
                <w:sz w:val="27"/>
                <w:szCs w:val="27"/>
              </w:rPr>
              <w:t xml:space="preserve">- </w:t>
            </w:r>
            <w:r>
              <w:rPr>
                <w:i/>
                <w:noProof/>
                <w:sz w:val="27"/>
                <w:szCs w:val="27"/>
              </w:rPr>
              <w:t>включение</w:t>
            </w:r>
            <w:r w:rsidRPr="00255339">
              <w:rPr>
                <w:i/>
                <w:noProof/>
                <w:sz w:val="27"/>
                <w:szCs w:val="27"/>
              </w:rPr>
              <w:t xml:space="preserve"> аварийных домов в </w:t>
            </w:r>
            <w:r w:rsidRPr="00255339">
              <w:rPr>
                <w:i/>
                <w:sz w:val="27"/>
                <w:szCs w:val="27"/>
              </w:rPr>
              <w:t>областную адресную программу № 8 «П</w:t>
            </w:r>
            <w:r w:rsidRPr="00255339">
              <w:rPr>
                <w:bCs/>
                <w:i/>
                <w:sz w:val="27"/>
                <w:szCs w:val="27"/>
              </w:rPr>
              <w:t xml:space="preserve">ереселение граждан из аварийного жилищного фонда </w:t>
            </w:r>
            <w:r w:rsidRPr="00255339">
              <w:rPr>
                <w:i/>
                <w:sz w:val="27"/>
                <w:szCs w:val="27"/>
              </w:rPr>
              <w:t xml:space="preserve">в муниципальных </w:t>
            </w:r>
            <w:proofErr w:type="gramStart"/>
            <w:r w:rsidRPr="00255339">
              <w:rPr>
                <w:i/>
                <w:sz w:val="27"/>
                <w:szCs w:val="27"/>
              </w:rPr>
              <w:t>образованиях</w:t>
            </w:r>
            <w:proofErr w:type="gramEnd"/>
            <w:r w:rsidRPr="00255339">
              <w:rPr>
                <w:i/>
                <w:sz w:val="27"/>
                <w:szCs w:val="27"/>
              </w:rPr>
              <w:t xml:space="preserve"> Вологодской области на 2019 - 2025 годы»</w:t>
            </w:r>
            <w:r w:rsidRPr="00255339">
              <w:rPr>
                <w:i/>
                <w:noProof/>
                <w:sz w:val="27"/>
                <w:szCs w:val="27"/>
              </w:rPr>
              <w:t>;</w:t>
            </w:r>
          </w:p>
          <w:p w:rsidR="00EB26D1" w:rsidRPr="00FF0103" w:rsidRDefault="00EB26D1" w:rsidP="00F10095">
            <w:pPr>
              <w:tabs>
                <w:tab w:val="left" w:pos="9360"/>
              </w:tabs>
              <w:ind w:right="-5"/>
              <w:jc w:val="both"/>
              <w:rPr>
                <w:i/>
                <w:noProof/>
                <w:sz w:val="26"/>
                <w:szCs w:val="26"/>
              </w:rPr>
            </w:pPr>
            <w:r w:rsidRPr="00FF0103">
              <w:rPr>
                <w:i/>
                <w:noProof/>
                <w:sz w:val="26"/>
                <w:szCs w:val="26"/>
              </w:rPr>
              <w:t>- предоставление жилья погорельцам, переселенцам из других регионов;</w:t>
            </w:r>
          </w:p>
          <w:p w:rsidR="00EB26D1" w:rsidRPr="00FF0103" w:rsidRDefault="00EB26D1" w:rsidP="00F10095">
            <w:pPr>
              <w:tabs>
                <w:tab w:val="left" w:pos="9360"/>
              </w:tabs>
              <w:ind w:right="-5"/>
              <w:jc w:val="both"/>
              <w:rPr>
                <w:i/>
                <w:noProof/>
                <w:sz w:val="26"/>
                <w:szCs w:val="26"/>
              </w:rPr>
            </w:pPr>
            <w:r>
              <w:rPr>
                <w:i/>
                <w:noProof/>
                <w:sz w:val="26"/>
                <w:szCs w:val="26"/>
              </w:rPr>
              <w:t>- выплаты субсидий</w:t>
            </w:r>
            <w:r w:rsidRPr="00FF0103">
              <w:rPr>
                <w:i/>
                <w:noProof/>
                <w:sz w:val="26"/>
                <w:szCs w:val="26"/>
              </w:rPr>
              <w:t xml:space="preserve"> на приобретение жилых помещений;</w:t>
            </w:r>
          </w:p>
          <w:p w:rsidR="00EB26D1" w:rsidRPr="00FF0103" w:rsidRDefault="00EB26D1" w:rsidP="00F10095">
            <w:pPr>
              <w:tabs>
                <w:tab w:val="left" w:pos="9360"/>
              </w:tabs>
              <w:ind w:right="-5"/>
              <w:jc w:val="both"/>
              <w:rPr>
                <w:i/>
                <w:noProof/>
                <w:sz w:val="26"/>
                <w:szCs w:val="26"/>
              </w:rPr>
            </w:pPr>
            <w:r w:rsidRPr="00FF0103">
              <w:rPr>
                <w:i/>
                <w:noProof/>
                <w:sz w:val="26"/>
                <w:szCs w:val="26"/>
              </w:rPr>
              <w:t xml:space="preserve">- несогласие граждан с </w:t>
            </w:r>
            <w:r>
              <w:rPr>
                <w:i/>
                <w:noProof/>
                <w:sz w:val="26"/>
                <w:szCs w:val="26"/>
              </w:rPr>
              <w:t>вариантами предоставления жилья</w:t>
            </w:r>
            <w:r w:rsidRPr="00FF0103">
              <w:rPr>
                <w:i/>
                <w:noProof/>
                <w:sz w:val="26"/>
                <w:szCs w:val="26"/>
              </w:rPr>
              <w:t xml:space="preserve"> взамен признанного  аварийным, предоставление непригодного</w:t>
            </w:r>
            <w:r>
              <w:rPr>
                <w:i/>
                <w:noProof/>
                <w:sz w:val="26"/>
                <w:szCs w:val="26"/>
              </w:rPr>
              <w:t xml:space="preserve"> </w:t>
            </w:r>
            <w:r w:rsidRPr="00FF0103">
              <w:rPr>
                <w:i/>
                <w:noProof/>
                <w:sz w:val="26"/>
                <w:szCs w:val="26"/>
              </w:rPr>
              <w:t>для проживания жилья;</w:t>
            </w:r>
          </w:p>
          <w:p w:rsidR="00EB26D1" w:rsidRPr="00FF0103" w:rsidRDefault="00EB26D1" w:rsidP="00F10095">
            <w:pPr>
              <w:tabs>
                <w:tab w:val="left" w:pos="9360"/>
              </w:tabs>
              <w:ind w:right="-5"/>
              <w:jc w:val="both"/>
              <w:rPr>
                <w:i/>
                <w:noProof/>
                <w:sz w:val="26"/>
                <w:szCs w:val="26"/>
              </w:rPr>
            </w:pPr>
            <w:r w:rsidRPr="00FF0103">
              <w:rPr>
                <w:i/>
                <w:noProof/>
                <w:sz w:val="26"/>
                <w:szCs w:val="26"/>
              </w:rPr>
              <w:t>- необходимость проведения ремонта в квартирах, домах граждан и др.</w:t>
            </w:r>
          </w:p>
        </w:tc>
      </w:tr>
    </w:tbl>
    <w:p w:rsidR="0043213B" w:rsidRDefault="000647C0" w:rsidP="00B875EF">
      <w:pPr>
        <w:jc w:val="both"/>
        <w:rPr>
          <w:noProof/>
          <w:sz w:val="27"/>
          <w:szCs w:val="27"/>
        </w:rPr>
      </w:pPr>
      <w:r w:rsidRPr="00CB62BB">
        <w:rPr>
          <w:noProof/>
          <w:sz w:val="27"/>
          <w:szCs w:val="27"/>
        </w:rPr>
        <w:t xml:space="preserve">     </w:t>
      </w:r>
      <w:r w:rsidR="00B875EF">
        <w:rPr>
          <w:noProof/>
          <w:sz w:val="27"/>
          <w:szCs w:val="27"/>
        </w:rPr>
        <w:t xml:space="preserve">   </w:t>
      </w:r>
    </w:p>
    <w:p w:rsidR="0043213B" w:rsidRDefault="0043213B" w:rsidP="00B875EF">
      <w:pPr>
        <w:jc w:val="both"/>
        <w:rPr>
          <w:noProof/>
          <w:sz w:val="27"/>
          <w:szCs w:val="27"/>
        </w:rPr>
      </w:pPr>
    </w:p>
    <w:p w:rsidR="006D20A3" w:rsidRDefault="006D20A3" w:rsidP="00B875EF">
      <w:pPr>
        <w:jc w:val="both"/>
        <w:rPr>
          <w:noProof/>
          <w:sz w:val="27"/>
          <w:szCs w:val="27"/>
        </w:rPr>
        <w:sectPr w:rsidR="006D20A3" w:rsidSect="0043213B">
          <w:pgSz w:w="16838" w:h="11906" w:orient="landscape"/>
          <w:pgMar w:top="992" w:right="1276" w:bottom="709" w:left="567" w:header="709" w:footer="709" w:gutter="0"/>
          <w:cols w:space="708"/>
          <w:titlePg/>
          <w:docGrid w:linePitch="360"/>
        </w:sectPr>
      </w:pPr>
    </w:p>
    <w:p w:rsidR="00DC4397" w:rsidRPr="00D04D9B" w:rsidRDefault="00DC4397" w:rsidP="00DC4397">
      <w:pPr>
        <w:shd w:val="clear" w:color="auto" w:fill="FFFFFF" w:themeFill="background1"/>
        <w:tabs>
          <w:tab w:val="left" w:pos="9360"/>
        </w:tabs>
        <w:ind w:right="-5"/>
        <w:jc w:val="center"/>
        <w:rPr>
          <w:b/>
          <w:sz w:val="27"/>
          <w:szCs w:val="27"/>
        </w:rPr>
      </w:pPr>
      <w:r w:rsidRPr="00D04D9B">
        <w:rPr>
          <w:b/>
          <w:sz w:val="27"/>
          <w:szCs w:val="27"/>
        </w:rPr>
        <w:lastRenderedPageBreak/>
        <w:t>Личный прием</w:t>
      </w:r>
      <w:r>
        <w:rPr>
          <w:b/>
          <w:sz w:val="27"/>
          <w:szCs w:val="27"/>
        </w:rPr>
        <w:t xml:space="preserve"> </w:t>
      </w:r>
    </w:p>
    <w:p w:rsidR="00DC4397" w:rsidRPr="00D04D9B" w:rsidRDefault="00DC4397" w:rsidP="00DC4397">
      <w:pPr>
        <w:shd w:val="clear" w:color="auto" w:fill="FFFFFF" w:themeFill="background1"/>
        <w:tabs>
          <w:tab w:val="left" w:pos="9360"/>
        </w:tabs>
        <w:ind w:right="-5"/>
        <w:jc w:val="center"/>
        <w:rPr>
          <w:b/>
          <w:sz w:val="27"/>
          <w:szCs w:val="27"/>
        </w:rPr>
      </w:pPr>
    </w:p>
    <w:p w:rsidR="00DC4397" w:rsidRDefault="00DC4397" w:rsidP="00DC4397">
      <w:pPr>
        <w:shd w:val="clear" w:color="auto" w:fill="FFFFFF" w:themeFill="background1"/>
        <w:jc w:val="both"/>
        <w:rPr>
          <w:b/>
          <w:sz w:val="27"/>
          <w:szCs w:val="27"/>
        </w:rPr>
      </w:pPr>
      <w:r w:rsidRPr="00D04D9B">
        <w:rPr>
          <w:i/>
          <w:sz w:val="27"/>
          <w:szCs w:val="27"/>
        </w:rPr>
        <w:t xml:space="preserve">          </w:t>
      </w:r>
      <w:r w:rsidRPr="00D04D9B">
        <w:rPr>
          <w:sz w:val="27"/>
          <w:szCs w:val="27"/>
        </w:rPr>
        <w:t xml:space="preserve">В </w:t>
      </w:r>
      <w:proofErr w:type="gramStart"/>
      <w:r w:rsidRPr="00D04D9B">
        <w:rPr>
          <w:sz w:val="27"/>
          <w:szCs w:val="27"/>
        </w:rPr>
        <w:t>Правительстве</w:t>
      </w:r>
      <w:proofErr w:type="gramEnd"/>
      <w:r w:rsidRPr="00D04D9B">
        <w:rPr>
          <w:sz w:val="27"/>
          <w:szCs w:val="27"/>
        </w:rPr>
        <w:t xml:space="preserve"> области в </w:t>
      </w:r>
      <w:r>
        <w:rPr>
          <w:sz w:val="27"/>
          <w:szCs w:val="27"/>
        </w:rPr>
        <w:t>1 квартале 2020</w:t>
      </w:r>
      <w:r w:rsidR="002212A7">
        <w:rPr>
          <w:sz w:val="27"/>
          <w:szCs w:val="27"/>
        </w:rPr>
        <w:t xml:space="preserve"> года</w:t>
      </w:r>
      <w:r w:rsidRPr="00D04D9B">
        <w:rPr>
          <w:sz w:val="27"/>
          <w:szCs w:val="27"/>
        </w:rPr>
        <w:t xml:space="preserve"> на личных приемах </w:t>
      </w:r>
      <w:r>
        <w:rPr>
          <w:sz w:val="27"/>
          <w:szCs w:val="27"/>
        </w:rPr>
        <w:t>принят</w:t>
      </w:r>
      <w:r w:rsidRPr="00D04D9B">
        <w:rPr>
          <w:sz w:val="27"/>
          <w:szCs w:val="27"/>
        </w:rPr>
        <w:t xml:space="preserve"> </w:t>
      </w:r>
      <w:r>
        <w:rPr>
          <w:b/>
          <w:sz w:val="27"/>
          <w:szCs w:val="27"/>
        </w:rPr>
        <w:t>71</w:t>
      </w:r>
      <w:r w:rsidRPr="00D04D9B">
        <w:rPr>
          <w:b/>
          <w:sz w:val="27"/>
          <w:szCs w:val="27"/>
        </w:rPr>
        <w:t xml:space="preserve"> </w:t>
      </w:r>
      <w:r w:rsidRPr="00D04D9B">
        <w:rPr>
          <w:sz w:val="27"/>
          <w:szCs w:val="27"/>
        </w:rPr>
        <w:t xml:space="preserve">человек: Губернатором области – </w:t>
      </w:r>
      <w:r>
        <w:rPr>
          <w:b/>
          <w:sz w:val="27"/>
          <w:szCs w:val="27"/>
        </w:rPr>
        <w:t>8</w:t>
      </w:r>
      <w:r w:rsidRPr="00D04D9B">
        <w:rPr>
          <w:sz w:val="27"/>
          <w:szCs w:val="27"/>
        </w:rPr>
        <w:t xml:space="preserve"> человек; заместителями Губернатора области</w:t>
      </w:r>
      <w:r w:rsidRPr="00D04D9B">
        <w:rPr>
          <w:b/>
          <w:sz w:val="27"/>
          <w:szCs w:val="27"/>
        </w:rPr>
        <w:t xml:space="preserve"> </w:t>
      </w:r>
      <w:r w:rsidRPr="00D04D9B">
        <w:rPr>
          <w:sz w:val="27"/>
          <w:szCs w:val="27"/>
        </w:rPr>
        <w:t>–</w:t>
      </w:r>
      <w:r w:rsidRPr="00D04D9B">
        <w:rPr>
          <w:b/>
          <w:sz w:val="27"/>
          <w:szCs w:val="27"/>
        </w:rPr>
        <w:t xml:space="preserve"> </w:t>
      </w:r>
      <w:r>
        <w:rPr>
          <w:b/>
          <w:sz w:val="27"/>
          <w:szCs w:val="27"/>
        </w:rPr>
        <w:t>18</w:t>
      </w:r>
      <w:r w:rsidRPr="00AC6CDD">
        <w:rPr>
          <w:sz w:val="27"/>
          <w:szCs w:val="27"/>
        </w:rPr>
        <w:t>, специалистами управления по работе с обращениями граждан</w:t>
      </w:r>
      <w:r>
        <w:rPr>
          <w:b/>
          <w:sz w:val="27"/>
          <w:szCs w:val="27"/>
        </w:rPr>
        <w:t xml:space="preserve"> </w:t>
      </w:r>
      <w:r w:rsidRPr="00D04D9B">
        <w:rPr>
          <w:sz w:val="27"/>
          <w:szCs w:val="27"/>
        </w:rPr>
        <w:t>–</w:t>
      </w:r>
      <w:r>
        <w:rPr>
          <w:b/>
          <w:sz w:val="27"/>
          <w:szCs w:val="27"/>
        </w:rPr>
        <w:t xml:space="preserve"> 45</w:t>
      </w:r>
      <w:r w:rsidRPr="00B828C5">
        <w:rPr>
          <w:sz w:val="27"/>
          <w:szCs w:val="27"/>
        </w:rPr>
        <w:t>.</w:t>
      </w:r>
    </w:p>
    <w:p w:rsidR="00DC4397" w:rsidRPr="00D04D9B" w:rsidRDefault="00DC4397" w:rsidP="00DC4397">
      <w:pPr>
        <w:shd w:val="clear" w:color="auto" w:fill="FFFFFF" w:themeFill="background1"/>
        <w:jc w:val="both"/>
        <w:rPr>
          <w:sz w:val="27"/>
          <w:szCs w:val="27"/>
        </w:rPr>
      </w:pPr>
      <w:r w:rsidRPr="00D04D9B">
        <w:rPr>
          <w:b/>
          <w:sz w:val="27"/>
          <w:szCs w:val="27"/>
        </w:rPr>
        <w:t xml:space="preserve"> </w:t>
      </w:r>
    </w:p>
    <w:p w:rsidR="00DC4397" w:rsidRPr="00D04D9B" w:rsidRDefault="00DC4397" w:rsidP="00DC4397">
      <w:pPr>
        <w:shd w:val="clear" w:color="auto" w:fill="FFFFFF" w:themeFill="background1"/>
        <w:autoSpaceDE w:val="0"/>
        <w:autoSpaceDN w:val="0"/>
        <w:adjustRightInd w:val="0"/>
        <w:jc w:val="center"/>
        <w:rPr>
          <w:b/>
          <w:bCs/>
          <w:color w:val="000000"/>
          <w:sz w:val="27"/>
          <w:szCs w:val="27"/>
        </w:rPr>
      </w:pPr>
      <w:r w:rsidRPr="00D04D9B">
        <w:rPr>
          <w:b/>
          <w:bCs/>
          <w:color w:val="000000"/>
          <w:sz w:val="27"/>
          <w:szCs w:val="27"/>
        </w:rPr>
        <w:t xml:space="preserve">Результаты рассмотрения обращений  граждан Губернатором области и </w:t>
      </w:r>
    </w:p>
    <w:p w:rsidR="00DC4397" w:rsidRPr="00FE061F" w:rsidRDefault="00DC4397" w:rsidP="00DC4397">
      <w:pPr>
        <w:shd w:val="clear" w:color="auto" w:fill="FFFFFF" w:themeFill="background1"/>
        <w:autoSpaceDE w:val="0"/>
        <w:autoSpaceDN w:val="0"/>
        <w:adjustRightInd w:val="0"/>
        <w:jc w:val="center"/>
        <w:rPr>
          <w:b/>
          <w:bCs/>
          <w:color w:val="000000"/>
          <w:sz w:val="27"/>
          <w:szCs w:val="27"/>
        </w:rPr>
      </w:pPr>
      <w:r w:rsidRPr="00D04D9B">
        <w:rPr>
          <w:b/>
          <w:bCs/>
          <w:color w:val="000000"/>
          <w:sz w:val="27"/>
          <w:szCs w:val="27"/>
        </w:rPr>
        <w:t xml:space="preserve"> членами Правительства области</w:t>
      </w:r>
    </w:p>
    <w:p w:rsidR="00DC4397" w:rsidRPr="00FE061F" w:rsidRDefault="00DC4397" w:rsidP="00DC4397">
      <w:pPr>
        <w:tabs>
          <w:tab w:val="left" w:pos="9360"/>
        </w:tabs>
        <w:ind w:right="-5"/>
        <w:jc w:val="center"/>
        <w:rPr>
          <w:b/>
          <w:sz w:val="27"/>
          <w:szCs w:val="27"/>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DC4397" w:rsidRPr="00A16953" w:rsidTr="002F5C03">
        <w:tc>
          <w:tcPr>
            <w:tcW w:w="5210" w:type="dxa"/>
          </w:tcPr>
          <w:p w:rsidR="00DC4397" w:rsidRPr="00BC5E5A" w:rsidRDefault="00DC4397" w:rsidP="002F5C03">
            <w:pPr>
              <w:tabs>
                <w:tab w:val="left" w:pos="9360"/>
              </w:tabs>
              <w:ind w:right="-5"/>
              <w:jc w:val="center"/>
              <w:rPr>
                <w:b/>
                <w:i/>
              </w:rPr>
            </w:pPr>
            <w:r w:rsidRPr="00BC5E5A">
              <w:rPr>
                <w:b/>
                <w:i/>
              </w:rPr>
              <w:t>Губернатор области</w:t>
            </w:r>
          </w:p>
          <w:p w:rsidR="00DC4397" w:rsidRPr="00A16953" w:rsidRDefault="00DC4397" w:rsidP="002F5C03">
            <w:pPr>
              <w:tabs>
                <w:tab w:val="left" w:pos="9360"/>
              </w:tabs>
              <w:ind w:right="-5"/>
              <w:jc w:val="center"/>
              <w:rPr>
                <w:b/>
                <w:sz w:val="28"/>
                <w:szCs w:val="28"/>
              </w:rPr>
            </w:pPr>
            <w:r w:rsidRPr="00A16953">
              <w:rPr>
                <w:b/>
                <w:noProof/>
                <w:sz w:val="28"/>
                <w:szCs w:val="28"/>
              </w:rPr>
              <w:drawing>
                <wp:inline distT="0" distB="0" distL="0" distR="0">
                  <wp:extent cx="3400425" cy="1438275"/>
                  <wp:effectExtent l="19050" t="0" r="0" b="0"/>
                  <wp:docPr id="1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211" w:type="dxa"/>
          </w:tcPr>
          <w:p w:rsidR="00DC4397" w:rsidRPr="00BC5E5A" w:rsidRDefault="00DC4397" w:rsidP="002F5C03">
            <w:pPr>
              <w:tabs>
                <w:tab w:val="left" w:pos="9360"/>
              </w:tabs>
              <w:ind w:right="-5"/>
              <w:jc w:val="center"/>
              <w:rPr>
                <w:b/>
                <w:i/>
              </w:rPr>
            </w:pPr>
            <w:r w:rsidRPr="00C64330">
              <w:rPr>
                <w:b/>
                <w:i/>
              </w:rPr>
              <w:t>Члены Правительства области</w:t>
            </w:r>
          </w:p>
          <w:p w:rsidR="00DC4397" w:rsidRPr="00A16953" w:rsidRDefault="00DC4397" w:rsidP="002F5C03">
            <w:pPr>
              <w:tabs>
                <w:tab w:val="left" w:pos="9360"/>
              </w:tabs>
              <w:ind w:right="-5"/>
              <w:jc w:val="center"/>
              <w:rPr>
                <w:b/>
                <w:i/>
                <w:sz w:val="28"/>
                <w:szCs w:val="28"/>
              </w:rPr>
            </w:pPr>
            <w:r w:rsidRPr="00A16953">
              <w:rPr>
                <w:b/>
                <w:i/>
                <w:noProof/>
                <w:sz w:val="28"/>
                <w:szCs w:val="28"/>
              </w:rPr>
              <w:drawing>
                <wp:inline distT="0" distB="0" distL="0" distR="0">
                  <wp:extent cx="3400425" cy="1438275"/>
                  <wp:effectExtent l="1905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200E0C" w:rsidRDefault="00200E0C" w:rsidP="00F54A0D">
      <w:pPr>
        <w:tabs>
          <w:tab w:val="left" w:pos="9360"/>
        </w:tabs>
        <w:ind w:right="-5"/>
        <w:jc w:val="center"/>
        <w:rPr>
          <w:b/>
          <w:sz w:val="27"/>
          <w:szCs w:val="27"/>
        </w:rPr>
      </w:pPr>
    </w:p>
    <w:p w:rsidR="00200E0C" w:rsidRPr="00654A27" w:rsidRDefault="00200E0C" w:rsidP="00200E0C">
      <w:pPr>
        <w:jc w:val="both"/>
        <w:rPr>
          <w:noProof/>
          <w:sz w:val="27"/>
          <w:szCs w:val="27"/>
        </w:rPr>
      </w:pPr>
      <w:r>
        <w:rPr>
          <w:sz w:val="27"/>
          <w:szCs w:val="27"/>
        </w:rPr>
        <w:t xml:space="preserve">      </w:t>
      </w:r>
      <w:r w:rsidRPr="00654A27">
        <w:rPr>
          <w:sz w:val="27"/>
          <w:szCs w:val="27"/>
        </w:rPr>
        <w:t xml:space="preserve">В течение 1 квартала 2020 года </w:t>
      </w:r>
      <w:proofErr w:type="gramStart"/>
      <w:r w:rsidRPr="00654A27">
        <w:rPr>
          <w:sz w:val="27"/>
          <w:szCs w:val="27"/>
        </w:rPr>
        <w:t>на</w:t>
      </w:r>
      <w:proofErr w:type="gramEnd"/>
      <w:r w:rsidRPr="00654A27">
        <w:rPr>
          <w:sz w:val="27"/>
          <w:szCs w:val="27"/>
        </w:rPr>
        <w:t xml:space="preserve"> </w:t>
      </w:r>
      <w:proofErr w:type="gramStart"/>
      <w:r w:rsidRPr="00654A27">
        <w:rPr>
          <w:sz w:val="27"/>
          <w:szCs w:val="27"/>
        </w:rPr>
        <w:t>справочный</w:t>
      </w:r>
      <w:proofErr w:type="gramEnd"/>
      <w:r w:rsidRPr="00654A27">
        <w:rPr>
          <w:sz w:val="27"/>
          <w:szCs w:val="27"/>
        </w:rPr>
        <w:t xml:space="preserve"> сетевой телефонный узел Правительства области поступило </w:t>
      </w:r>
      <w:r w:rsidRPr="00654A27">
        <w:rPr>
          <w:b/>
          <w:sz w:val="27"/>
          <w:szCs w:val="27"/>
        </w:rPr>
        <w:t xml:space="preserve">2960 </w:t>
      </w:r>
      <w:r w:rsidRPr="00654A27">
        <w:rPr>
          <w:sz w:val="27"/>
          <w:szCs w:val="27"/>
        </w:rPr>
        <w:t xml:space="preserve"> звонков граждан</w:t>
      </w:r>
      <w:r>
        <w:rPr>
          <w:sz w:val="27"/>
          <w:szCs w:val="27"/>
        </w:rPr>
        <w:t xml:space="preserve">, из них </w:t>
      </w:r>
      <w:r w:rsidRPr="000A1E37">
        <w:rPr>
          <w:b/>
          <w:noProof/>
          <w:sz w:val="27"/>
          <w:szCs w:val="27"/>
        </w:rPr>
        <w:t>248</w:t>
      </w:r>
      <w:r>
        <w:rPr>
          <w:noProof/>
          <w:sz w:val="27"/>
          <w:szCs w:val="27"/>
        </w:rPr>
        <w:t xml:space="preserve"> обратилось  по вопросам вынужденных ограничений в условиях пандемии коронавируса.</w:t>
      </w:r>
    </w:p>
    <w:p w:rsidR="00200E0C" w:rsidRDefault="00200E0C" w:rsidP="00200E0C">
      <w:pPr>
        <w:tabs>
          <w:tab w:val="left" w:pos="9360"/>
        </w:tabs>
        <w:ind w:right="-5"/>
        <w:jc w:val="both"/>
        <w:rPr>
          <w:sz w:val="27"/>
          <w:szCs w:val="27"/>
        </w:rPr>
      </w:pPr>
      <w:r w:rsidRPr="00654A27">
        <w:rPr>
          <w:sz w:val="27"/>
          <w:szCs w:val="27"/>
        </w:rPr>
        <w:t xml:space="preserve">      Большая часть звонков, поступивших в Правительство области, касалась</w:t>
      </w:r>
      <w:r>
        <w:rPr>
          <w:sz w:val="27"/>
          <w:szCs w:val="27"/>
        </w:rPr>
        <w:t>:</w:t>
      </w:r>
      <w:r w:rsidRPr="00654A27">
        <w:rPr>
          <w:sz w:val="27"/>
          <w:szCs w:val="27"/>
        </w:rPr>
        <w:t xml:space="preserve"> </w:t>
      </w:r>
      <w:r>
        <w:rPr>
          <w:sz w:val="27"/>
          <w:szCs w:val="27"/>
        </w:rPr>
        <w:t xml:space="preserve">   </w:t>
      </w:r>
    </w:p>
    <w:p w:rsidR="00200E0C" w:rsidRDefault="00200E0C" w:rsidP="00200E0C">
      <w:pPr>
        <w:tabs>
          <w:tab w:val="left" w:pos="9360"/>
        </w:tabs>
        <w:ind w:right="-5"/>
        <w:jc w:val="both"/>
        <w:rPr>
          <w:sz w:val="27"/>
          <w:szCs w:val="27"/>
        </w:rPr>
      </w:pPr>
      <w:r>
        <w:rPr>
          <w:sz w:val="27"/>
          <w:szCs w:val="27"/>
        </w:rPr>
        <w:t xml:space="preserve">      </w:t>
      </w:r>
      <w:r w:rsidRPr="000A1E37">
        <w:rPr>
          <w:i/>
          <w:sz w:val="27"/>
          <w:szCs w:val="27"/>
        </w:rPr>
        <w:t>мер</w:t>
      </w:r>
      <w:r w:rsidRPr="008B464F">
        <w:rPr>
          <w:i/>
          <w:sz w:val="27"/>
          <w:szCs w:val="27"/>
        </w:rPr>
        <w:t xml:space="preserve"> социальной поддержки, озвученных Президентом Российской Федерации</w:t>
      </w:r>
      <w:r w:rsidRPr="00654A27">
        <w:rPr>
          <w:sz w:val="27"/>
          <w:szCs w:val="27"/>
        </w:rPr>
        <w:t xml:space="preserve"> в своем послании Федеральному Собранию (выплата детских пособий, материнского капитала и др.); </w:t>
      </w:r>
    </w:p>
    <w:p w:rsidR="00200E0C" w:rsidRDefault="00200E0C" w:rsidP="00200E0C">
      <w:pPr>
        <w:tabs>
          <w:tab w:val="left" w:pos="9360"/>
        </w:tabs>
        <w:ind w:right="-5"/>
        <w:jc w:val="both"/>
        <w:rPr>
          <w:sz w:val="27"/>
          <w:szCs w:val="27"/>
        </w:rPr>
      </w:pPr>
      <w:r>
        <w:rPr>
          <w:sz w:val="27"/>
          <w:szCs w:val="27"/>
        </w:rPr>
        <w:t xml:space="preserve">      </w:t>
      </w:r>
      <w:r w:rsidRPr="008B464F">
        <w:rPr>
          <w:i/>
          <w:sz w:val="27"/>
          <w:szCs w:val="27"/>
        </w:rPr>
        <w:t>социального (пенсионного) обеспечения</w:t>
      </w:r>
      <w:r w:rsidRPr="00654A27">
        <w:rPr>
          <w:sz w:val="27"/>
          <w:szCs w:val="27"/>
        </w:rPr>
        <w:t xml:space="preserve"> (федеральные и региональные выплаты к 75-летию со Дня Победы в ВОВ, предоставление льгот гражданам категории «Дети войны», присвоение звания «Ветеран труда», возобновление работы «Социальное такси», оказание материальной помощи); </w:t>
      </w:r>
    </w:p>
    <w:p w:rsidR="00200E0C" w:rsidRDefault="00200E0C" w:rsidP="00200E0C">
      <w:pPr>
        <w:tabs>
          <w:tab w:val="left" w:pos="9360"/>
        </w:tabs>
        <w:ind w:right="-5"/>
        <w:jc w:val="both"/>
        <w:rPr>
          <w:sz w:val="27"/>
          <w:szCs w:val="27"/>
        </w:rPr>
      </w:pPr>
      <w:r>
        <w:rPr>
          <w:sz w:val="27"/>
          <w:szCs w:val="27"/>
        </w:rPr>
        <w:t xml:space="preserve">       </w:t>
      </w:r>
      <w:r w:rsidRPr="008B464F">
        <w:rPr>
          <w:i/>
          <w:sz w:val="27"/>
          <w:szCs w:val="27"/>
        </w:rPr>
        <w:t xml:space="preserve">здравоохранения </w:t>
      </w:r>
      <w:r w:rsidRPr="00654A27">
        <w:rPr>
          <w:sz w:val="27"/>
          <w:szCs w:val="27"/>
        </w:rPr>
        <w:t>(лекарственное</w:t>
      </w:r>
      <w:r>
        <w:rPr>
          <w:sz w:val="27"/>
          <w:szCs w:val="27"/>
        </w:rPr>
        <w:t xml:space="preserve"> обеспечение</w:t>
      </w:r>
      <w:r w:rsidRPr="00654A27">
        <w:rPr>
          <w:sz w:val="27"/>
          <w:szCs w:val="27"/>
        </w:rPr>
        <w:t xml:space="preserve"> инсулином, </w:t>
      </w:r>
      <w:proofErr w:type="spellStart"/>
      <w:proofErr w:type="gramStart"/>
      <w:r w:rsidRPr="00654A27">
        <w:rPr>
          <w:sz w:val="27"/>
          <w:szCs w:val="27"/>
        </w:rPr>
        <w:t>тест-полосками</w:t>
      </w:r>
      <w:proofErr w:type="spellEnd"/>
      <w:proofErr w:type="gramEnd"/>
      <w:r w:rsidRPr="00654A27">
        <w:rPr>
          <w:sz w:val="27"/>
          <w:szCs w:val="27"/>
        </w:rPr>
        <w:t>, препаратами при онкологических заболеваниях, оказание медицинской помощи в условиях карантина; задержка заработной платы сотрудникам скорой неотложной помощи в г. Череповец и др.);</w:t>
      </w:r>
      <w:r>
        <w:rPr>
          <w:sz w:val="27"/>
          <w:szCs w:val="27"/>
        </w:rPr>
        <w:t xml:space="preserve"> </w:t>
      </w:r>
    </w:p>
    <w:p w:rsidR="00200E0C" w:rsidRDefault="00200E0C" w:rsidP="00200E0C">
      <w:pPr>
        <w:tabs>
          <w:tab w:val="left" w:pos="9360"/>
        </w:tabs>
        <w:ind w:right="-5"/>
        <w:jc w:val="both"/>
        <w:rPr>
          <w:sz w:val="27"/>
          <w:szCs w:val="27"/>
        </w:rPr>
      </w:pPr>
      <w:r>
        <w:rPr>
          <w:sz w:val="27"/>
          <w:szCs w:val="27"/>
        </w:rPr>
        <w:t xml:space="preserve">       </w:t>
      </w:r>
      <w:r w:rsidRPr="008B464F">
        <w:rPr>
          <w:i/>
          <w:sz w:val="27"/>
          <w:szCs w:val="27"/>
        </w:rPr>
        <w:t>ненадлежащего оказания жилищно-коммунальных услуг</w:t>
      </w:r>
      <w:r w:rsidRPr="00654A27">
        <w:rPr>
          <w:sz w:val="27"/>
          <w:szCs w:val="27"/>
        </w:rPr>
        <w:t xml:space="preserve">; </w:t>
      </w:r>
    </w:p>
    <w:p w:rsidR="00200E0C" w:rsidRDefault="00200E0C" w:rsidP="00200E0C">
      <w:pPr>
        <w:tabs>
          <w:tab w:val="left" w:pos="9360"/>
        </w:tabs>
        <w:ind w:right="-5"/>
        <w:jc w:val="both"/>
        <w:rPr>
          <w:sz w:val="27"/>
          <w:szCs w:val="27"/>
        </w:rPr>
      </w:pPr>
      <w:r>
        <w:rPr>
          <w:sz w:val="27"/>
          <w:szCs w:val="27"/>
        </w:rPr>
        <w:t xml:space="preserve">       </w:t>
      </w:r>
      <w:r w:rsidRPr="008B464F">
        <w:rPr>
          <w:i/>
          <w:sz w:val="27"/>
          <w:szCs w:val="27"/>
        </w:rPr>
        <w:t>улучшения жилищных условий;</w:t>
      </w:r>
      <w:r w:rsidRPr="00654A27">
        <w:rPr>
          <w:sz w:val="27"/>
          <w:szCs w:val="27"/>
        </w:rPr>
        <w:t xml:space="preserve"> </w:t>
      </w:r>
    </w:p>
    <w:p w:rsidR="00200E0C" w:rsidRDefault="00200E0C" w:rsidP="00200E0C">
      <w:pPr>
        <w:tabs>
          <w:tab w:val="left" w:pos="9360"/>
        </w:tabs>
        <w:ind w:right="-5"/>
        <w:jc w:val="both"/>
        <w:rPr>
          <w:sz w:val="27"/>
          <w:szCs w:val="27"/>
        </w:rPr>
      </w:pPr>
      <w:r>
        <w:rPr>
          <w:sz w:val="27"/>
          <w:szCs w:val="27"/>
        </w:rPr>
        <w:t xml:space="preserve">       </w:t>
      </w:r>
      <w:r w:rsidRPr="008B464F">
        <w:rPr>
          <w:i/>
          <w:sz w:val="27"/>
          <w:szCs w:val="27"/>
        </w:rPr>
        <w:t>образования</w:t>
      </w:r>
      <w:r w:rsidRPr="00654A27">
        <w:rPr>
          <w:sz w:val="27"/>
          <w:szCs w:val="27"/>
        </w:rPr>
        <w:t xml:space="preserve"> (организация дистанционного обучения</w:t>
      </w:r>
      <w:r>
        <w:rPr>
          <w:sz w:val="27"/>
          <w:szCs w:val="27"/>
        </w:rPr>
        <w:t xml:space="preserve"> в </w:t>
      </w:r>
      <w:proofErr w:type="gramStart"/>
      <w:r>
        <w:rPr>
          <w:sz w:val="27"/>
          <w:szCs w:val="27"/>
        </w:rPr>
        <w:t>условиях</w:t>
      </w:r>
      <w:proofErr w:type="gramEnd"/>
      <w:r>
        <w:rPr>
          <w:sz w:val="27"/>
          <w:szCs w:val="27"/>
        </w:rPr>
        <w:t xml:space="preserve"> карантина</w:t>
      </w:r>
      <w:r w:rsidRPr="00654A27">
        <w:rPr>
          <w:sz w:val="27"/>
          <w:szCs w:val="27"/>
        </w:rPr>
        <w:t xml:space="preserve">, получение места в детском саду, организации питания школьников); </w:t>
      </w:r>
    </w:p>
    <w:p w:rsidR="00200E0C" w:rsidRDefault="00200E0C" w:rsidP="00200E0C">
      <w:pPr>
        <w:tabs>
          <w:tab w:val="left" w:pos="9360"/>
        </w:tabs>
        <w:ind w:right="-5"/>
        <w:jc w:val="both"/>
        <w:rPr>
          <w:sz w:val="27"/>
          <w:szCs w:val="27"/>
        </w:rPr>
      </w:pPr>
      <w:r>
        <w:rPr>
          <w:sz w:val="27"/>
          <w:szCs w:val="27"/>
        </w:rPr>
        <w:t xml:space="preserve">       </w:t>
      </w:r>
      <w:r w:rsidRPr="008B464F">
        <w:rPr>
          <w:i/>
          <w:sz w:val="27"/>
          <w:szCs w:val="27"/>
        </w:rPr>
        <w:t>работы Почты России</w:t>
      </w:r>
      <w:r w:rsidRPr="00654A27">
        <w:rPr>
          <w:sz w:val="27"/>
          <w:szCs w:val="27"/>
        </w:rPr>
        <w:t xml:space="preserve"> (задержка доставки пенсий в Сокольском, </w:t>
      </w:r>
      <w:proofErr w:type="spellStart"/>
      <w:r w:rsidRPr="00654A27">
        <w:rPr>
          <w:sz w:val="27"/>
          <w:szCs w:val="27"/>
        </w:rPr>
        <w:t>Вытегорском</w:t>
      </w:r>
      <w:proofErr w:type="spellEnd"/>
      <w:r w:rsidRPr="00654A27">
        <w:rPr>
          <w:sz w:val="27"/>
          <w:szCs w:val="27"/>
        </w:rPr>
        <w:t xml:space="preserve">, </w:t>
      </w:r>
      <w:proofErr w:type="spellStart"/>
      <w:r w:rsidRPr="00654A27">
        <w:rPr>
          <w:sz w:val="27"/>
          <w:szCs w:val="27"/>
        </w:rPr>
        <w:t>Харовском</w:t>
      </w:r>
      <w:proofErr w:type="spellEnd"/>
      <w:r w:rsidRPr="00654A27">
        <w:rPr>
          <w:sz w:val="27"/>
          <w:szCs w:val="27"/>
        </w:rPr>
        <w:t xml:space="preserve">, </w:t>
      </w:r>
      <w:proofErr w:type="spellStart"/>
      <w:r w:rsidRPr="00654A27">
        <w:rPr>
          <w:sz w:val="27"/>
          <w:szCs w:val="27"/>
        </w:rPr>
        <w:t>Вашкинских</w:t>
      </w:r>
      <w:proofErr w:type="spellEnd"/>
      <w:r w:rsidRPr="00654A27">
        <w:rPr>
          <w:sz w:val="27"/>
          <w:szCs w:val="27"/>
        </w:rPr>
        <w:t xml:space="preserve"> районах, закрытие почтового отделения в </w:t>
      </w:r>
      <w:proofErr w:type="spellStart"/>
      <w:r w:rsidRPr="00654A27">
        <w:rPr>
          <w:sz w:val="27"/>
          <w:szCs w:val="27"/>
        </w:rPr>
        <w:t>Кадуйском</w:t>
      </w:r>
      <w:proofErr w:type="spellEnd"/>
      <w:r w:rsidRPr="00654A27">
        <w:rPr>
          <w:sz w:val="27"/>
          <w:szCs w:val="27"/>
        </w:rPr>
        <w:t xml:space="preserve"> районе); </w:t>
      </w:r>
      <w:r>
        <w:rPr>
          <w:sz w:val="27"/>
          <w:szCs w:val="27"/>
        </w:rPr>
        <w:t xml:space="preserve">         </w:t>
      </w:r>
    </w:p>
    <w:p w:rsidR="00200E0C" w:rsidRPr="00654A27" w:rsidRDefault="00200E0C" w:rsidP="00200E0C">
      <w:pPr>
        <w:tabs>
          <w:tab w:val="left" w:pos="9360"/>
        </w:tabs>
        <w:ind w:right="-5"/>
        <w:jc w:val="both"/>
        <w:rPr>
          <w:sz w:val="27"/>
          <w:szCs w:val="27"/>
        </w:rPr>
      </w:pPr>
      <w:r>
        <w:rPr>
          <w:sz w:val="27"/>
          <w:szCs w:val="27"/>
        </w:rPr>
        <w:t xml:space="preserve">       </w:t>
      </w:r>
      <w:r w:rsidRPr="008B464F">
        <w:rPr>
          <w:i/>
          <w:sz w:val="27"/>
          <w:szCs w:val="27"/>
        </w:rPr>
        <w:t>лесного хозяйства</w:t>
      </w:r>
      <w:r w:rsidRPr="00654A27">
        <w:rPr>
          <w:sz w:val="27"/>
          <w:szCs w:val="27"/>
        </w:rPr>
        <w:t xml:space="preserve"> (отказ в </w:t>
      </w:r>
      <w:proofErr w:type="gramStart"/>
      <w:r w:rsidRPr="00654A27">
        <w:rPr>
          <w:sz w:val="27"/>
          <w:szCs w:val="27"/>
        </w:rPr>
        <w:t>выделении</w:t>
      </w:r>
      <w:proofErr w:type="gramEnd"/>
      <w:r w:rsidRPr="00654A27">
        <w:rPr>
          <w:sz w:val="27"/>
          <w:szCs w:val="27"/>
        </w:rPr>
        <w:t xml:space="preserve"> леса для нужд населения) и др. </w:t>
      </w:r>
    </w:p>
    <w:p w:rsidR="00200E0C" w:rsidRDefault="00200E0C" w:rsidP="00200E0C">
      <w:pPr>
        <w:tabs>
          <w:tab w:val="left" w:pos="9360"/>
        </w:tabs>
        <w:ind w:right="-5"/>
        <w:jc w:val="both"/>
        <w:rPr>
          <w:sz w:val="27"/>
          <w:szCs w:val="27"/>
        </w:rPr>
      </w:pPr>
      <w:r w:rsidRPr="00654A27">
        <w:rPr>
          <w:sz w:val="27"/>
          <w:szCs w:val="27"/>
        </w:rPr>
        <w:t xml:space="preserve">        Наибольшее количество звонков поступило от жителей  городов Вологда, Череповец, Вологодского, Великоустюгского, Кадуйского, Сокольского, Грязовецкого, Вытегорского муниципальных районов области.</w:t>
      </w:r>
    </w:p>
    <w:p w:rsidR="00200E0C" w:rsidRDefault="00200E0C" w:rsidP="00F54A0D">
      <w:pPr>
        <w:tabs>
          <w:tab w:val="left" w:pos="9360"/>
        </w:tabs>
        <w:ind w:right="-5"/>
        <w:jc w:val="center"/>
        <w:rPr>
          <w:b/>
          <w:sz w:val="27"/>
          <w:szCs w:val="27"/>
        </w:rPr>
      </w:pPr>
    </w:p>
    <w:p w:rsidR="00200E0C" w:rsidRDefault="00200E0C" w:rsidP="00F54A0D">
      <w:pPr>
        <w:tabs>
          <w:tab w:val="left" w:pos="9360"/>
        </w:tabs>
        <w:ind w:right="-5"/>
        <w:jc w:val="center"/>
        <w:rPr>
          <w:b/>
          <w:sz w:val="27"/>
          <w:szCs w:val="27"/>
        </w:rPr>
      </w:pPr>
    </w:p>
    <w:p w:rsidR="00200E0C" w:rsidRDefault="00200E0C" w:rsidP="00F54A0D">
      <w:pPr>
        <w:tabs>
          <w:tab w:val="left" w:pos="9360"/>
        </w:tabs>
        <w:ind w:right="-5"/>
        <w:jc w:val="center"/>
        <w:rPr>
          <w:b/>
          <w:sz w:val="27"/>
          <w:szCs w:val="27"/>
        </w:rPr>
      </w:pPr>
    </w:p>
    <w:p w:rsidR="00200E0C" w:rsidRDefault="00200E0C" w:rsidP="00F54A0D">
      <w:pPr>
        <w:tabs>
          <w:tab w:val="left" w:pos="9360"/>
        </w:tabs>
        <w:ind w:right="-5"/>
        <w:jc w:val="center"/>
        <w:rPr>
          <w:b/>
          <w:sz w:val="27"/>
          <w:szCs w:val="27"/>
        </w:rPr>
      </w:pPr>
    </w:p>
    <w:p w:rsidR="00200E0C" w:rsidRDefault="00200E0C" w:rsidP="00F54A0D">
      <w:pPr>
        <w:tabs>
          <w:tab w:val="left" w:pos="9360"/>
        </w:tabs>
        <w:ind w:right="-5"/>
        <w:jc w:val="center"/>
        <w:rPr>
          <w:b/>
          <w:sz w:val="27"/>
          <w:szCs w:val="27"/>
        </w:rPr>
      </w:pPr>
    </w:p>
    <w:p w:rsidR="00200E0C" w:rsidRDefault="00200E0C" w:rsidP="00F54A0D">
      <w:pPr>
        <w:tabs>
          <w:tab w:val="left" w:pos="9360"/>
        </w:tabs>
        <w:ind w:right="-5"/>
        <w:jc w:val="center"/>
        <w:rPr>
          <w:b/>
          <w:sz w:val="27"/>
          <w:szCs w:val="27"/>
        </w:rPr>
      </w:pPr>
    </w:p>
    <w:p w:rsidR="001F3D27" w:rsidRDefault="00CD4329" w:rsidP="00F54A0D">
      <w:pPr>
        <w:tabs>
          <w:tab w:val="left" w:pos="9360"/>
        </w:tabs>
        <w:ind w:right="-5"/>
        <w:jc w:val="center"/>
        <w:rPr>
          <w:b/>
          <w:sz w:val="27"/>
          <w:szCs w:val="27"/>
        </w:rPr>
      </w:pPr>
      <w:r w:rsidRPr="00EF6AC8">
        <w:rPr>
          <w:b/>
          <w:sz w:val="27"/>
          <w:szCs w:val="27"/>
        </w:rPr>
        <w:lastRenderedPageBreak/>
        <w:t xml:space="preserve">Соотношение  количества обращений в городских </w:t>
      </w:r>
      <w:proofErr w:type="gramStart"/>
      <w:r w:rsidRPr="00EF6AC8">
        <w:rPr>
          <w:b/>
          <w:sz w:val="27"/>
          <w:szCs w:val="27"/>
        </w:rPr>
        <w:t>округах</w:t>
      </w:r>
      <w:proofErr w:type="gramEnd"/>
      <w:r w:rsidRPr="00EF6AC8">
        <w:rPr>
          <w:b/>
          <w:sz w:val="27"/>
          <w:szCs w:val="27"/>
        </w:rPr>
        <w:t xml:space="preserve"> и муни</w:t>
      </w:r>
      <w:r w:rsidR="00F54A0D">
        <w:rPr>
          <w:b/>
          <w:sz w:val="27"/>
          <w:szCs w:val="27"/>
        </w:rPr>
        <w:t>ципальных районах в сравнении с 1 кварталом 2019</w:t>
      </w:r>
      <w:r w:rsidR="001F3D27">
        <w:rPr>
          <w:b/>
          <w:sz w:val="27"/>
          <w:szCs w:val="27"/>
        </w:rPr>
        <w:t xml:space="preserve"> года</w:t>
      </w:r>
    </w:p>
    <w:p w:rsidR="00200E0C" w:rsidRDefault="00200E0C" w:rsidP="00F54A0D">
      <w:pPr>
        <w:tabs>
          <w:tab w:val="left" w:pos="9360"/>
        </w:tabs>
        <w:ind w:right="-5"/>
        <w:jc w:val="center"/>
        <w:rPr>
          <w:b/>
          <w:sz w:val="27"/>
          <w:szCs w:val="27"/>
        </w:rPr>
      </w:pPr>
    </w:p>
    <w:p w:rsidR="00F54A0D" w:rsidRPr="00F54A0D" w:rsidRDefault="00F54A0D" w:rsidP="00F54A0D">
      <w:pPr>
        <w:tabs>
          <w:tab w:val="left" w:pos="9360"/>
        </w:tabs>
        <w:ind w:right="-5"/>
        <w:jc w:val="both"/>
        <w:rPr>
          <w:sz w:val="27"/>
          <w:szCs w:val="27"/>
        </w:rPr>
      </w:pPr>
      <w:r w:rsidRPr="00F54A0D">
        <w:rPr>
          <w:noProof/>
          <w:sz w:val="27"/>
          <w:szCs w:val="27"/>
        </w:rPr>
        <w:drawing>
          <wp:inline distT="0" distB="0" distL="0" distR="0">
            <wp:extent cx="6172200" cy="71628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0E0C" w:rsidRDefault="00AD50C8" w:rsidP="00727833">
      <w:pPr>
        <w:tabs>
          <w:tab w:val="left" w:pos="9360"/>
        </w:tabs>
        <w:ind w:right="-5"/>
        <w:jc w:val="both"/>
        <w:rPr>
          <w:sz w:val="27"/>
          <w:szCs w:val="27"/>
        </w:rPr>
      </w:pPr>
      <w:r>
        <w:rPr>
          <w:sz w:val="27"/>
          <w:szCs w:val="27"/>
        </w:rPr>
        <w:t xml:space="preserve">      </w:t>
      </w:r>
    </w:p>
    <w:p w:rsidR="00F54A0D" w:rsidRPr="00727833" w:rsidRDefault="00200E0C" w:rsidP="00727833">
      <w:pPr>
        <w:tabs>
          <w:tab w:val="left" w:pos="9360"/>
        </w:tabs>
        <w:ind w:right="-5"/>
        <w:jc w:val="both"/>
        <w:rPr>
          <w:sz w:val="27"/>
          <w:szCs w:val="27"/>
        </w:rPr>
      </w:pPr>
      <w:r>
        <w:rPr>
          <w:sz w:val="27"/>
          <w:szCs w:val="27"/>
        </w:rPr>
        <w:t xml:space="preserve">    </w:t>
      </w:r>
      <w:r w:rsidR="00AD50C8" w:rsidRPr="00727833">
        <w:rPr>
          <w:sz w:val="27"/>
          <w:szCs w:val="27"/>
        </w:rPr>
        <w:t xml:space="preserve">В отчетный период по сравнению с </w:t>
      </w:r>
      <w:r w:rsidR="008A4F35" w:rsidRPr="00727833">
        <w:rPr>
          <w:sz w:val="27"/>
          <w:szCs w:val="27"/>
        </w:rPr>
        <w:t xml:space="preserve">1 кварталом </w:t>
      </w:r>
      <w:r w:rsidR="00AD50C8" w:rsidRPr="00727833">
        <w:rPr>
          <w:sz w:val="27"/>
          <w:szCs w:val="27"/>
        </w:rPr>
        <w:t>201</w:t>
      </w:r>
      <w:r w:rsidR="008A4F35" w:rsidRPr="00727833">
        <w:rPr>
          <w:sz w:val="27"/>
          <w:szCs w:val="27"/>
        </w:rPr>
        <w:t>9 года</w:t>
      </w:r>
      <w:r w:rsidR="00AD50C8" w:rsidRPr="00727833">
        <w:rPr>
          <w:sz w:val="27"/>
          <w:szCs w:val="27"/>
        </w:rPr>
        <w:t xml:space="preserve"> количество обращений, поступивших в адрес Правительства области, увеличилось </w:t>
      </w:r>
      <w:r w:rsidR="00DC4397">
        <w:rPr>
          <w:sz w:val="27"/>
          <w:szCs w:val="27"/>
        </w:rPr>
        <w:t>от населения</w:t>
      </w:r>
      <w:r w:rsidR="008A4F35" w:rsidRPr="00727833">
        <w:rPr>
          <w:sz w:val="27"/>
          <w:szCs w:val="27"/>
        </w:rPr>
        <w:t xml:space="preserve"> г</w:t>
      </w:r>
      <w:r w:rsidR="00DC4397">
        <w:rPr>
          <w:sz w:val="27"/>
          <w:szCs w:val="27"/>
        </w:rPr>
        <w:t>орода Вологды, Вытегорского</w:t>
      </w:r>
      <w:r w:rsidR="008A4F35" w:rsidRPr="00727833">
        <w:rPr>
          <w:sz w:val="27"/>
          <w:szCs w:val="27"/>
        </w:rPr>
        <w:t xml:space="preserve">, </w:t>
      </w:r>
      <w:proofErr w:type="spellStart"/>
      <w:r w:rsidR="008A4F35" w:rsidRPr="00727833">
        <w:rPr>
          <w:sz w:val="27"/>
          <w:szCs w:val="27"/>
        </w:rPr>
        <w:t>Устюженско</w:t>
      </w:r>
      <w:r w:rsidR="00DC4397">
        <w:rPr>
          <w:sz w:val="27"/>
          <w:szCs w:val="27"/>
        </w:rPr>
        <w:t>го</w:t>
      </w:r>
      <w:proofErr w:type="spellEnd"/>
      <w:r w:rsidR="008A4F35" w:rsidRPr="00727833">
        <w:rPr>
          <w:sz w:val="27"/>
          <w:szCs w:val="27"/>
        </w:rPr>
        <w:t>, Бабаевско</w:t>
      </w:r>
      <w:r w:rsidR="00DC4397">
        <w:rPr>
          <w:sz w:val="27"/>
          <w:szCs w:val="27"/>
        </w:rPr>
        <w:t>го</w:t>
      </w:r>
      <w:r w:rsidR="008A4F35" w:rsidRPr="00727833">
        <w:rPr>
          <w:sz w:val="27"/>
          <w:szCs w:val="27"/>
        </w:rPr>
        <w:t xml:space="preserve">, </w:t>
      </w:r>
      <w:proofErr w:type="spellStart"/>
      <w:r w:rsidR="008A4F35" w:rsidRPr="00727833">
        <w:rPr>
          <w:sz w:val="27"/>
          <w:szCs w:val="27"/>
        </w:rPr>
        <w:t>Верховажско</w:t>
      </w:r>
      <w:r w:rsidR="00DC4397">
        <w:rPr>
          <w:sz w:val="27"/>
          <w:szCs w:val="27"/>
        </w:rPr>
        <w:t>го</w:t>
      </w:r>
      <w:proofErr w:type="spellEnd"/>
      <w:r w:rsidR="008A4F35" w:rsidRPr="00727833">
        <w:rPr>
          <w:sz w:val="27"/>
          <w:szCs w:val="27"/>
        </w:rPr>
        <w:t>, Никольско</w:t>
      </w:r>
      <w:r w:rsidR="00DC4397">
        <w:rPr>
          <w:sz w:val="27"/>
          <w:szCs w:val="27"/>
        </w:rPr>
        <w:t>го, Междуреченского, Усть-Кубинского</w:t>
      </w:r>
      <w:r w:rsidR="008B464F">
        <w:rPr>
          <w:sz w:val="27"/>
          <w:szCs w:val="27"/>
        </w:rPr>
        <w:t xml:space="preserve"> </w:t>
      </w:r>
      <w:r w:rsidR="00DC4397">
        <w:rPr>
          <w:sz w:val="27"/>
          <w:szCs w:val="27"/>
        </w:rPr>
        <w:t>районов</w:t>
      </w:r>
      <w:r w:rsidR="00AD50C8" w:rsidRPr="00727833">
        <w:rPr>
          <w:sz w:val="27"/>
          <w:szCs w:val="27"/>
        </w:rPr>
        <w:t xml:space="preserve">, уменьшилось в </w:t>
      </w:r>
      <w:r w:rsidR="008A4F35" w:rsidRPr="00727833">
        <w:rPr>
          <w:sz w:val="27"/>
          <w:szCs w:val="27"/>
        </w:rPr>
        <w:t>19-ти</w:t>
      </w:r>
      <w:r w:rsidR="00AD50C8" w:rsidRPr="00727833">
        <w:rPr>
          <w:sz w:val="27"/>
          <w:szCs w:val="27"/>
        </w:rPr>
        <w:t xml:space="preserve">, осталось на уровне </w:t>
      </w:r>
      <w:r w:rsidR="008A4F35" w:rsidRPr="00727833">
        <w:rPr>
          <w:sz w:val="27"/>
          <w:szCs w:val="27"/>
        </w:rPr>
        <w:t>1 квартала прошлого</w:t>
      </w:r>
      <w:r w:rsidR="00AD50C8" w:rsidRPr="00727833">
        <w:rPr>
          <w:sz w:val="27"/>
          <w:szCs w:val="27"/>
        </w:rPr>
        <w:t xml:space="preserve"> года в </w:t>
      </w:r>
      <w:r w:rsidR="008A4F35" w:rsidRPr="00727833">
        <w:rPr>
          <w:sz w:val="27"/>
          <w:szCs w:val="27"/>
        </w:rPr>
        <w:t xml:space="preserve">Белозерском и </w:t>
      </w:r>
      <w:proofErr w:type="spellStart"/>
      <w:r w:rsidR="008A4F35" w:rsidRPr="00727833">
        <w:rPr>
          <w:sz w:val="27"/>
          <w:szCs w:val="27"/>
        </w:rPr>
        <w:t>Нюксенском</w:t>
      </w:r>
      <w:proofErr w:type="spellEnd"/>
      <w:r w:rsidR="008A4F35" w:rsidRPr="00727833">
        <w:rPr>
          <w:sz w:val="27"/>
          <w:szCs w:val="27"/>
        </w:rPr>
        <w:t xml:space="preserve"> районах</w:t>
      </w:r>
      <w:r w:rsidR="00AD50C8" w:rsidRPr="00727833">
        <w:rPr>
          <w:sz w:val="27"/>
          <w:szCs w:val="27"/>
        </w:rPr>
        <w:t>.</w:t>
      </w:r>
    </w:p>
    <w:p w:rsidR="006E453B" w:rsidRDefault="006E453B" w:rsidP="007604F2">
      <w:pPr>
        <w:tabs>
          <w:tab w:val="left" w:pos="9360"/>
        </w:tabs>
        <w:ind w:right="-5"/>
        <w:rPr>
          <w:b/>
          <w:sz w:val="27"/>
          <w:szCs w:val="27"/>
        </w:rPr>
      </w:pPr>
    </w:p>
    <w:p w:rsidR="00200E0C" w:rsidRDefault="00200E0C" w:rsidP="007604F2">
      <w:pPr>
        <w:tabs>
          <w:tab w:val="left" w:pos="9360"/>
        </w:tabs>
        <w:ind w:right="-5"/>
        <w:rPr>
          <w:b/>
          <w:sz w:val="27"/>
          <w:szCs w:val="27"/>
        </w:rPr>
      </w:pPr>
    </w:p>
    <w:p w:rsidR="00200E0C" w:rsidRDefault="00200E0C" w:rsidP="007604F2">
      <w:pPr>
        <w:tabs>
          <w:tab w:val="left" w:pos="9360"/>
        </w:tabs>
        <w:ind w:right="-5"/>
        <w:rPr>
          <w:b/>
          <w:sz w:val="27"/>
          <w:szCs w:val="27"/>
        </w:rPr>
      </w:pPr>
    </w:p>
    <w:p w:rsidR="00CD4329" w:rsidRPr="00EF6AC8" w:rsidRDefault="00CD4329" w:rsidP="00200E0C">
      <w:pPr>
        <w:tabs>
          <w:tab w:val="left" w:pos="9360"/>
        </w:tabs>
        <w:ind w:right="-5"/>
        <w:jc w:val="center"/>
        <w:rPr>
          <w:sz w:val="27"/>
          <w:szCs w:val="27"/>
        </w:rPr>
      </w:pPr>
      <w:r w:rsidRPr="00EF6AC8">
        <w:rPr>
          <w:b/>
          <w:sz w:val="27"/>
          <w:szCs w:val="27"/>
        </w:rPr>
        <w:lastRenderedPageBreak/>
        <w:t>Причины поступления наибольшего количества обращений</w:t>
      </w:r>
    </w:p>
    <w:p w:rsidR="00191A6B" w:rsidRPr="00EF6AC8" w:rsidRDefault="00200E0C" w:rsidP="00200E0C">
      <w:pPr>
        <w:ind w:firstLine="720"/>
        <w:rPr>
          <w:b/>
          <w:sz w:val="27"/>
          <w:szCs w:val="27"/>
        </w:rPr>
      </w:pPr>
      <w:r>
        <w:rPr>
          <w:b/>
          <w:sz w:val="27"/>
          <w:szCs w:val="27"/>
        </w:rPr>
        <w:t xml:space="preserve">             </w:t>
      </w:r>
      <w:r w:rsidR="00CD4329" w:rsidRPr="00EF6AC8">
        <w:rPr>
          <w:b/>
          <w:sz w:val="27"/>
          <w:szCs w:val="27"/>
        </w:rPr>
        <w:t>из муниципальных районов и городских округов области</w:t>
      </w:r>
    </w:p>
    <w:p w:rsidR="008C4217" w:rsidRPr="00A16953" w:rsidRDefault="008C4217" w:rsidP="00EF6AC8">
      <w:pPr>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9042"/>
      </w:tblGrid>
      <w:tr w:rsidR="002212A7" w:rsidRPr="00A16953" w:rsidTr="002212A7">
        <w:tc>
          <w:tcPr>
            <w:tcW w:w="708" w:type="dxa"/>
            <w:shd w:val="clear" w:color="auto" w:fill="auto"/>
          </w:tcPr>
          <w:p w:rsidR="002212A7" w:rsidRDefault="002212A7" w:rsidP="00B03CA2">
            <w:pPr>
              <w:jc w:val="center"/>
              <w:rPr>
                <w:i/>
                <w:sz w:val="25"/>
                <w:szCs w:val="25"/>
              </w:rPr>
            </w:pPr>
            <w:r w:rsidRPr="001617F0">
              <w:rPr>
                <w:i/>
                <w:sz w:val="25"/>
                <w:szCs w:val="25"/>
              </w:rPr>
              <w:t>ѵ</w:t>
            </w:r>
          </w:p>
        </w:tc>
        <w:tc>
          <w:tcPr>
            <w:tcW w:w="9042" w:type="dxa"/>
            <w:shd w:val="clear" w:color="auto" w:fill="auto"/>
          </w:tcPr>
          <w:p w:rsidR="002212A7" w:rsidRDefault="002212A7" w:rsidP="00200E0C">
            <w:pPr>
              <w:jc w:val="center"/>
              <w:rPr>
                <w:bCs/>
                <w:i/>
                <w:sz w:val="26"/>
                <w:szCs w:val="26"/>
              </w:rPr>
            </w:pPr>
            <w:r>
              <w:rPr>
                <w:bCs/>
                <w:i/>
                <w:sz w:val="26"/>
                <w:szCs w:val="26"/>
              </w:rPr>
              <w:t xml:space="preserve">Введение режима «Повышенная готовность» на территории </w:t>
            </w:r>
            <w:r w:rsidR="000A1E37">
              <w:rPr>
                <w:bCs/>
                <w:i/>
                <w:sz w:val="26"/>
                <w:szCs w:val="26"/>
              </w:rPr>
              <w:t xml:space="preserve">области </w:t>
            </w:r>
            <w:r>
              <w:rPr>
                <w:bCs/>
                <w:i/>
                <w:sz w:val="26"/>
                <w:szCs w:val="26"/>
              </w:rPr>
              <w:t xml:space="preserve">в связи с пандемией </w:t>
            </w:r>
            <w:proofErr w:type="spellStart"/>
            <w:r>
              <w:rPr>
                <w:bCs/>
                <w:i/>
                <w:sz w:val="26"/>
                <w:szCs w:val="26"/>
              </w:rPr>
              <w:t>коронавирусной</w:t>
            </w:r>
            <w:proofErr w:type="spellEnd"/>
            <w:r>
              <w:rPr>
                <w:bCs/>
                <w:i/>
                <w:sz w:val="26"/>
                <w:szCs w:val="26"/>
              </w:rPr>
              <w:t xml:space="preserve"> инфекции</w:t>
            </w:r>
            <w:r w:rsidR="000A1E37">
              <w:rPr>
                <w:bCs/>
                <w:i/>
                <w:sz w:val="26"/>
                <w:szCs w:val="26"/>
              </w:rPr>
              <w:t>.</w:t>
            </w:r>
          </w:p>
          <w:p w:rsidR="00200E0C" w:rsidRPr="00762F2C" w:rsidRDefault="00200E0C" w:rsidP="00200E0C">
            <w:pPr>
              <w:jc w:val="center"/>
              <w:rPr>
                <w:bCs/>
                <w:i/>
                <w:sz w:val="26"/>
                <w:szCs w:val="26"/>
              </w:rPr>
            </w:pPr>
          </w:p>
        </w:tc>
      </w:tr>
      <w:tr w:rsidR="00365E39" w:rsidRPr="00A16953" w:rsidTr="00B03CA2">
        <w:tc>
          <w:tcPr>
            <w:tcW w:w="708" w:type="dxa"/>
            <w:shd w:val="clear" w:color="auto" w:fill="EAF1DD" w:themeFill="accent3" w:themeFillTint="33"/>
          </w:tcPr>
          <w:p w:rsidR="00B03CA2" w:rsidRDefault="00B03CA2" w:rsidP="00B03CA2">
            <w:pPr>
              <w:jc w:val="center"/>
              <w:rPr>
                <w:i/>
                <w:sz w:val="25"/>
                <w:szCs w:val="25"/>
              </w:rPr>
            </w:pPr>
          </w:p>
          <w:p w:rsidR="00B03CA2" w:rsidRDefault="00B03CA2" w:rsidP="00B03CA2">
            <w:pPr>
              <w:jc w:val="center"/>
              <w:rPr>
                <w:i/>
                <w:sz w:val="25"/>
                <w:szCs w:val="25"/>
              </w:rPr>
            </w:pPr>
          </w:p>
          <w:p w:rsidR="00365E39" w:rsidRPr="001617F0" w:rsidRDefault="00FC6D3D" w:rsidP="00B03CA2">
            <w:pPr>
              <w:jc w:val="center"/>
              <w:rPr>
                <w:i/>
                <w:sz w:val="25"/>
                <w:szCs w:val="25"/>
              </w:rPr>
            </w:pPr>
            <w:r w:rsidRPr="001617F0">
              <w:rPr>
                <w:i/>
                <w:sz w:val="25"/>
                <w:szCs w:val="25"/>
              </w:rPr>
              <w:t>ѵ</w:t>
            </w:r>
          </w:p>
        </w:tc>
        <w:tc>
          <w:tcPr>
            <w:tcW w:w="9042" w:type="dxa"/>
            <w:shd w:val="clear" w:color="auto" w:fill="EAF1DD" w:themeFill="accent3" w:themeFillTint="33"/>
          </w:tcPr>
          <w:p w:rsidR="00DE6709" w:rsidRPr="00762F2C" w:rsidRDefault="00DE6709" w:rsidP="00DE6709">
            <w:pPr>
              <w:jc w:val="center"/>
              <w:rPr>
                <w:bCs/>
                <w:i/>
                <w:sz w:val="26"/>
                <w:szCs w:val="26"/>
              </w:rPr>
            </w:pPr>
            <w:r w:rsidRPr="00762F2C">
              <w:rPr>
                <w:bCs/>
                <w:i/>
                <w:sz w:val="26"/>
                <w:szCs w:val="26"/>
              </w:rPr>
              <w:t xml:space="preserve">Отсутствие лекарственных препаратов, средств индивидуальной защиты (маски, дезинфицирующие средства, перчатки) в </w:t>
            </w:r>
            <w:proofErr w:type="gramStart"/>
            <w:r w:rsidRPr="00762F2C">
              <w:rPr>
                <w:bCs/>
                <w:i/>
                <w:sz w:val="26"/>
                <w:szCs w:val="26"/>
              </w:rPr>
              <w:t>аптеках</w:t>
            </w:r>
            <w:proofErr w:type="gramEnd"/>
            <w:r w:rsidRPr="00762F2C">
              <w:rPr>
                <w:bCs/>
                <w:i/>
                <w:sz w:val="26"/>
                <w:szCs w:val="26"/>
              </w:rPr>
              <w:t>, учреждениях здравоохранения</w:t>
            </w:r>
            <w:r w:rsidR="002212A7">
              <w:rPr>
                <w:bCs/>
                <w:i/>
                <w:sz w:val="26"/>
                <w:szCs w:val="26"/>
              </w:rPr>
              <w:t xml:space="preserve"> населенных пунктов</w:t>
            </w:r>
            <w:r w:rsidRPr="00762F2C">
              <w:rPr>
                <w:bCs/>
                <w:i/>
                <w:sz w:val="26"/>
                <w:szCs w:val="26"/>
              </w:rPr>
              <w:t xml:space="preserve">. </w:t>
            </w:r>
            <w:r w:rsidR="00762F2C" w:rsidRPr="00762F2C">
              <w:rPr>
                <w:bCs/>
                <w:i/>
                <w:sz w:val="26"/>
                <w:szCs w:val="26"/>
              </w:rPr>
              <w:t xml:space="preserve">Недостаточное количество </w:t>
            </w:r>
            <w:r w:rsidRPr="00762F2C">
              <w:rPr>
                <w:bCs/>
                <w:i/>
                <w:sz w:val="26"/>
                <w:szCs w:val="26"/>
              </w:rPr>
              <w:t>медицинских работников</w:t>
            </w:r>
            <w:r w:rsidR="00762F2C" w:rsidRPr="00762F2C">
              <w:rPr>
                <w:bCs/>
                <w:i/>
                <w:sz w:val="26"/>
                <w:szCs w:val="26"/>
              </w:rPr>
              <w:t>.</w:t>
            </w:r>
            <w:r w:rsidRPr="00762F2C">
              <w:rPr>
                <w:bCs/>
                <w:i/>
                <w:sz w:val="26"/>
                <w:szCs w:val="26"/>
              </w:rPr>
              <w:t xml:space="preserve"> Ненадлежащее качество предоставления медицинских услуг.</w:t>
            </w:r>
          </w:p>
          <w:p w:rsidR="00365E39" w:rsidRPr="00762F2C" w:rsidRDefault="00365E39" w:rsidP="00437ABD">
            <w:pPr>
              <w:jc w:val="center"/>
              <w:rPr>
                <w:bCs/>
                <w:i/>
                <w:sz w:val="26"/>
                <w:szCs w:val="26"/>
              </w:rPr>
            </w:pPr>
          </w:p>
        </w:tc>
      </w:tr>
      <w:tr w:rsidR="00D9028F" w:rsidRPr="00A16953" w:rsidTr="00B167BC">
        <w:tc>
          <w:tcPr>
            <w:tcW w:w="708" w:type="dxa"/>
            <w:shd w:val="clear" w:color="auto" w:fill="FFFFFF" w:themeFill="background1"/>
          </w:tcPr>
          <w:p w:rsidR="00D9028F" w:rsidRPr="001617F0" w:rsidRDefault="00D9028F" w:rsidP="00B03CA2">
            <w:pPr>
              <w:jc w:val="center"/>
              <w:rPr>
                <w:sz w:val="25"/>
                <w:szCs w:val="25"/>
              </w:rPr>
            </w:pPr>
            <w:r w:rsidRPr="001617F0">
              <w:rPr>
                <w:i/>
                <w:sz w:val="25"/>
                <w:szCs w:val="25"/>
              </w:rPr>
              <w:t>ѵ</w:t>
            </w:r>
          </w:p>
        </w:tc>
        <w:tc>
          <w:tcPr>
            <w:tcW w:w="9042" w:type="dxa"/>
            <w:shd w:val="clear" w:color="auto" w:fill="FFFFFF" w:themeFill="background1"/>
          </w:tcPr>
          <w:p w:rsidR="00B03CA2" w:rsidRPr="00762F2C" w:rsidRDefault="00B03CA2" w:rsidP="00B03CA2">
            <w:pPr>
              <w:pStyle w:val="11"/>
              <w:tabs>
                <w:tab w:val="left" w:pos="567"/>
              </w:tabs>
              <w:spacing w:after="0" w:line="240" w:lineRule="auto"/>
              <w:ind w:left="0"/>
              <w:jc w:val="center"/>
              <w:rPr>
                <w:rFonts w:ascii="Times New Roman" w:hAnsi="Times New Roman" w:cs="Times New Roman"/>
                <w:i/>
                <w:sz w:val="26"/>
                <w:szCs w:val="26"/>
              </w:rPr>
            </w:pPr>
            <w:r w:rsidRPr="00762F2C">
              <w:rPr>
                <w:rFonts w:ascii="Times New Roman" w:hAnsi="Times New Roman" w:cs="Times New Roman"/>
                <w:i/>
                <w:sz w:val="26"/>
                <w:szCs w:val="26"/>
              </w:rPr>
              <w:t xml:space="preserve">Несогласие со строительством ЦБК (Череповецкий район), </w:t>
            </w:r>
          </w:p>
          <w:p w:rsidR="00B03CA2" w:rsidRPr="00762F2C" w:rsidRDefault="00B03CA2" w:rsidP="00B03CA2">
            <w:pPr>
              <w:pStyle w:val="11"/>
              <w:tabs>
                <w:tab w:val="left" w:pos="567"/>
              </w:tabs>
              <w:spacing w:after="0" w:line="240" w:lineRule="auto"/>
              <w:ind w:left="0"/>
              <w:jc w:val="center"/>
              <w:rPr>
                <w:rFonts w:ascii="Times New Roman" w:hAnsi="Times New Roman" w:cs="Times New Roman"/>
                <w:i/>
                <w:sz w:val="26"/>
                <w:szCs w:val="26"/>
              </w:rPr>
            </w:pPr>
            <w:r w:rsidRPr="00762F2C">
              <w:rPr>
                <w:rFonts w:ascii="Times New Roman" w:hAnsi="Times New Roman" w:cs="Times New Roman"/>
                <w:i/>
                <w:sz w:val="26"/>
                <w:szCs w:val="26"/>
              </w:rPr>
              <w:t>детского дошкольного учреждения (</w:t>
            </w:r>
            <w:proofErr w:type="spellStart"/>
            <w:r w:rsidRPr="00762F2C">
              <w:rPr>
                <w:rFonts w:ascii="Times New Roman" w:hAnsi="Times New Roman" w:cs="Times New Roman"/>
                <w:i/>
                <w:sz w:val="26"/>
                <w:szCs w:val="26"/>
              </w:rPr>
              <w:t>мкр</w:t>
            </w:r>
            <w:proofErr w:type="spellEnd"/>
            <w:r w:rsidRPr="00762F2C">
              <w:rPr>
                <w:rFonts w:ascii="Times New Roman" w:hAnsi="Times New Roman" w:cs="Times New Roman"/>
                <w:i/>
                <w:sz w:val="26"/>
                <w:szCs w:val="26"/>
              </w:rPr>
              <w:t xml:space="preserve"> </w:t>
            </w:r>
            <w:proofErr w:type="spellStart"/>
            <w:r w:rsidRPr="00762F2C">
              <w:rPr>
                <w:rFonts w:ascii="Times New Roman" w:hAnsi="Times New Roman" w:cs="Times New Roman"/>
                <w:i/>
                <w:sz w:val="26"/>
                <w:szCs w:val="26"/>
              </w:rPr>
              <w:t>Бывалово</w:t>
            </w:r>
            <w:proofErr w:type="spellEnd"/>
            <w:r w:rsidRPr="00762F2C">
              <w:rPr>
                <w:rFonts w:ascii="Times New Roman" w:hAnsi="Times New Roman" w:cs="Times New Roman"/>
                <w:i/>
                <w:sz w:val="26"/>
                <w:szCs w:val="26"/>
              </w:rPr>
              <w:t xml:space="preserve"> г. Вологда).</w:t>
            </w:r>
          </w:p>
          <w:p w:rsidR="001617F0" w:rsidRPr="00762F2C" w:rsidRDefault="001617F0" w:rsidP="00B03CA2">
            <w:pPr>
              <w:jc w:val="center"/>
              <w:rPr>
                <w:i/>
                <w:sz w:val="26"/>
                <w:szCs w:val="26"/>
              </w:rPr>
            </w:pPr>
          </w:p>
        </w:tc>
      </w:tr>
      <w:tr w:rsidR="00762F2C" w:rsidRPr="00A16953" w:rsidTr="00B03CA2">
        <w:tc>
          <w:tcPr>
            <w:tcW w:w="708" w:type="dxa"/>
            <w:shd w:val="clear" w:color="auto" w:fill="EAF1DD" w:themeFill="accent3" w:themeFillTint="33"/>
          </w:tcPr>
          <w:p w:rsidR="00762F2C" w:rsidRPr="001617F0" w:rsidRDefault="00B03CA2" w:rsidP="00B03CA2">
            <w:pPr>
              <w:jc w:val="center"/>
              <w:rPr>
                <w:i/>
                <w:sz w:val="25"/>
                <w:szCs w:val="25"/>
              </w:rPr>
            </w:pPr>
            <w:r w:rsidRPr="001617F0">
              <w:rPr>
                <w:i/>
                <w:sz w:val="25"/>
                <w:szCs w:val="25"/>
              </w:rPr>
              <w:t>ѵ</w:t>
            </w:r>
          </w:p>
        </w:tc>
        <w:tc>
          <w:tcPr>
            <w:tcW w:w="9042" w:type="dxa"/>
            <w:shd w:val="clear" w:color="auto" w:fill="EAF1DD" w:themeFill="accent3" w:themeFillTint="33"/>
          </w:tcPr>
          <w:p w:rsidR="00200E0C" w:rsidRDefault="00B03CA2" w:rsidP="00200E0C">
            <w:pPr>
              <w:pStyle w:val="11"/>
              <w:spacing w:after="0" w:line="240" w:lineRule="auto"/>
              <w:ind w:left="284"/>
              <w:jc w:val="center"/>
              <w:rPr>
                <w:rFonts w:ascii="Times New Roman" w:hAnsi="Times New Roman" w:cs="Times New Roman"/>
                <w:i/>
                <w:sz w:val="26"/>
                <w:szCs w:val="26"/>
              </w:rPr>
            </w:pPr>
            <w:r w:rsidRPr="00762F2C">
              <w:rPr>
                <w:rFonts w:ascii="Times New Roman" w:hAnsi="Times New Roman" w:cs="Times New Roman"/>
                <w:i/>
                <w:sz w:val="26"/>
                <w:szCs w:val="26"/>
              </w:rPr>
              <w:t>Присвоение звания «Ветеранам труда»</w:t>
            </w:r>
            <w:r>
              <w:rPr>
                <w:rFonts w:ascii="Times New Roman" w:hAnsi="Times New Roman" w:cs="Times New Roman"/>
                <w:i/>
                <w:sz w:val="26"/>
                <w:szCs w:val="26"/>
              </w:rPr>
              <w:t>.</w:t>
            </w:r>
            <w:r w:rsidRPr="00762F2C">
              <w:rPr>
                <w:rFonts w:ascii="Times New Roman" w:hAnsi="Times New Roman" w:cs="Times New Roman"/>
                <w:i/>
                <w:sz w:val="26"/>
                <w:szCs w:val="26"/>
              </w:rPr>
              <w:t xml:space="preserve"> </w:t>
            </w:r>
          </w:p>
          <w:p w:rsidR="00200E0C" w:rsidRPr="00762F2C" w:rsidRDefault="00200E0C" w:rsidP="00200E0C">
            <w:pPr>
              <w:pStyle w:val="11"/>
              <w:spacing w:after="0" w:line="240" w:lineRule="auto"/>
              <w:ind w:left="284"/>
              <w:jc w:val="center"/>
              <w:rPr>
                <w:rFonts w:ascii="Times New Roman" w:hAnsi="Times New Roman" w:cs="Times New Roman"/>
                <w:i/>
                <w:sz w:val="26"/>
                <w:szCs w:val="26"/>
              </w:rPr>
            </w:pPr>
            <w:r w:rsidRPr="00762F2C">
              <w:rPr>
                <w:rFonts w:ascii="Times New Roman" w:hAnsi="Times New Roman" w:cs="Times New Roman"/>
                <w:i/>
                <w:sz w:val="26"/>
                <w:szCs w:val="26"/>
              </w:rPr>
              <w:t>Выплаты к 75-летию победы в ВОВ</w:t>
            </w:r>
            <w:r>
              <w:rPr>
                <w:rFonts w:ascii="Times New Roman" w:hAnsi="Times New Roman" w:cs="Times New Roman"/>
                <w:i/>
                <w:sz w:val="26"/>
                <w:szCs w:val="26"/>
              </w:rPr>
              <w:t>.</w:t>
            </w:r>
          </w:p>
          <w:p w:rsidR="00762F2C" w:rsidRPr="00762F2C" w:rsidRDefault="00762F2C" w:rsidP="00200E0C">
            <w:pPr>
              <w:rPr>
                <w:i/>
                <w:sz w:val="26"/>
                <w:szCs w:val="26"/>
              </w:rPr>
            </w:pPr>
          </w:p>
        </w:tc>
      </w:tr>
      <w:tr w:rsidR="00200E0C" w:rsidRPr="00A16953" w:rsidTr="00B03CA2">
        <w:tc>
          <w:tcPr>
            <w:tcW w:w="708" w:type="dxa"/>
            <w:shd w:val="clear" w:color="auto" w:fill="FFFFFF" w:themeFill="background1"/>
          </w:tcPr>
          <w:p w:rsidR="00200E0C" w:rsidRPr="001617F0" w:rsidRDefault="00200E0C" w:rsidP="00B03CA2">
            <w:pPr>
              <w:jc w:val="center"/>
              <w:rPr>
                <w:sz w:val="25"/>
                <w:szCs w:val="25"/>
              </w:rPr>
            </w:pPr>
            <w:r w:rsidRPr="001617F0">
              <w:rPr>
                <w:i/>
                <w:sz w:val="25"/>
                <w:szCs w:val="25"/>
              </w:rPr>
              <w:t>ѵ</w:t>
            </w:r>
          </w:p>
        </w:tc>
        <w:tc>
          <w:tcPr>
            <w:tcW w:w="9042" w:type="dxa"/>
            <w:shd w:val="clear" w:color="auto" w:fill="FFFFFF" w:themeFill="background1"/>
          </w:tcPr>
          <w:p w:rsidR="00200E0C" w:rsidRDefault="00200E0C" w:rsidP="00B61E4D">
            <w:pPr>
              <w:jc w:val="center"/>
              <w:rPr>
                <w:i/>
                <w:sz w:val="26"/>
                <w:szCs w:val="26"/>
              </w:rPr>
            </w:pPr>
            <w:r w:rsidRPr="00762F2C">
              <w:rPr>
                <w:i/>
                <w:sz w:val="26"/>
                <w:szCs w:val="26"/>
              </w:rPr>
              <w:t xml:space="preserve">Выплаты согласно социальным инициативам Президента Российской Федерации (пособия на детей, </w:t>
            </w:r>
            <w:r>
              <w:rPr>
                <w:i/>
                <w:sz w:val="26"/>
                <w:szCs w:val="26"/>
              </w:rPr>
              <w:t>материнский капитал</w:t>
            </w:r>
            <w:r w:rsidRPr="00762F2C">
              <w:rPr>
                <w:i/>
                <w:sz w:val="26"/>
                <w:szCs w:val="26"/>
              </w:rPr>
              <w:t>)</w:t>
            </w:r>
            <w:r>
              <w:rPr>
                <w:i/>
                <w:sz w:val="26"/>
                <w:szCs w:val="26"/>
              </w:rPr>
              <w:t>.</w:t>
            </w:r>
          </w:p>
          <w:p w:rsidR="00200E0C" w:rsidRPr="00762F2C" w:rsidRDefault="00200E0C" w:rsidP="00B61E4D">
            <w:pPr>
              <w:jc w:val="center"/>
              <w:rPr>
                <w:i/>
                <w:sz w:val="26"/>
                <w:szCs w:val="26"/>
              </w:rPr>
            </w:pPr>
          </w:p>
        </w:tc>
      </w:tr>
      <w:tr w:rsidR="00200E0C" w:rsidRPr="00A16953" w:rsidTr="00B03CA2">
        <w:tc>
          <w:tcPr>
            <w:tcW w:w="708" w:type="dxa"/>
            <w:shd w:val="clear" w:color="auto" w:fill="EAF1DD" w:themeFill="accent3" w:themeFillTint="33"/>
          </w:tcPr>
          <w:p w:rsidR="00200E0C" w:rsidRPr="001617F0" w:rsidRDefault="00200E0C" w:rsidP="00B03CA2">
            <w:pPr>
              <w:jc w:val="center"/>
              <w:rPr>
                <w:sz w:val="25"/>
                <w:szCs w:val="25"/>
              </w:rPr>
            </w:pPr>
            <w:r w:rsidRPr="001617F0">
              <w:rPr>
                <w:i/>
                <w:sz w:val="25"/>
                <w:szCs w:val="25"/>
              </w:rPr>
              <w:t>ѵ</w:t>
            </w:r>
          </w:p>
        </w:tc>
        <w:tc>
          <w:tcPr>
            <w:tcW w:w="9042" w:type="dxa"/>
            <w:shd w:val="clear" w:color="auto" w:fill="EAF1DD" w:themeFill="accent3" w:themeFillTint="33"/>
          </w:tcPr>
          <w:p w:rsidR="00200E0C" w:rsidRDefault="00200E0C" w:rsidP="00B61E4D">
            <w:pPr>
              <w:jc w:val="center"/>
              <w:rPr>
                <w:i/>
                <w:sz w:val="26"/>
                <w:szCs w:val="26"/>
              </w:rPr>
            </w:pPr>
            <w:r w:rsidRPr="00762F2C">
              <w:rPr>
                <w:i/>
                <w:sz w:val="26"/>
                <w:szCs w:val="26"/>
              </w:rPr>
              <w:t xml:space="preserve">Нуждаемость в </w:t>
            </w:r>
            <w:proofErr w:type="gramStart"/>
            <w:r w:rsidRPr="00762F2C">
              <w:rPr>
                <w:i/>
                <w:sz w:val="26"/>
                <w:szCs w:val="26"/>
              </w:rPr>
              <w:t>предоставлении</w:t>
            </w:r>
            <w:proofErr w:type="gramEnd"/>
            <w:r w:rsidRPr="00762F2C">
              <w:rPr>
                <w:i/>
                <w:sz w:val="26"/>
                <w:szCs w:val="26"/>
              </w:rPr>
              <w:t xml:space="preserve"> материальной помощи в связи с трудной жизненной ситуацией</w:t>
            </w:r>
            <w:r>
              <w:rPr>
                <w:i/>
                <w:sz w:val="26"/>
                <w:szCs w:val="26"/>
              </w:rPr>
              <w:t>.</w:t>
            </w:r>
          </w:p>
          <w:p w:rsidR="00200E0C" w:rsidRPr="00762F2C" w:rsidRDefault="00200E0C" w:rsidP="00B61E4D">
            <w:pPr>
              <w:jc w:val="center"/>
              <w:rPr>
                <w:i/>
                <w:sz w:val="26"/>
                <w:szCs w:val="26"/>
              </w:rPr>
            </w:pPr>
          </w:p>
        </w:tc>
      </w:tr>
      <w:tr w:rsidR="00200E0C" w:rsidRPr="00A16953" w:rsidTr="00B03CA2">
        <w:tc>
          <w:tcPr>
            <w:tcW w:w="708" w:type="dxa"/>
            <w:shd w:val="clear" w:color="auto" w:fill="FFFFFF" w:themeFill="background1"/>
          </w:tcPr>
          <w:p w:rsidR="00200E0C" w:rsidRPr="001617F0" w:rsidRDefault="00200E0C" w:rsidP="00B03CA2">
            <w:pPr>
              <w:jc w:val="center"/>
              <w:rPr>
                <w:sz w:val="25"/>
                <w:szCs w:val="25"/>
              </w:rPr>
            </w:pPr>
            <w:r w:rsidRPr="001617F0">
              <w:rPr>
                <w:i/>
                <w:sz w:val="25"/>
                <w:szCs w:val="25"/>
              </w:rPr>
              <w:t>ѵ</w:t>
            </w:r>
          </w:p>
        </w:tc>
        <w:tc>
          <w:tcPr>
            <w:tcW w:w="9042" w:type="dxa"/>
            <w:shd w:val="clear" w:color="auto" w:fill="FFFFFF" w:themeFill="background1"/>
          </w:tcPr>
          <w:p w:rsidR="00200E0C" w:rsidRPr="00762F2C" w:rsidRDefault="00200E0C" w:rsidP="00B61E4D">
            <w:pPr>
              <w:jc w:val="center"/>
              <w:rPr>
                <w:i/>
                <w:sz w:val="26"/>
                <w:szCs w:val="26"/>
              </w:rPr>
            </w:pPr>
            <w:r w:rsidRPr="00762F2C">
              <w:rPr>
                <w:i/>
                <w:sz w:val="26"/>
                <w:szCs w:val="26"/>
              </w:rPr>
              <w:t xml:space="preserve">Длительность сроков ожидания  предоставления жилых помещений  нуждающимся гражданам. Изношенность жилого фонда. </w:t>
            </w:r>
          </w:p>
          <w:p w:rsidR="00200E0C" w:rsidRPr="00762F2C" w:rsidRDefault="00200E0C" w:rsidP="00B61E4D">
            <w:pPr>
              <w:jc w:val="center"/>
              <w:rPr>
                <w:i/>
                <w:sz w:val="26"/>
                <w:szCs w:val="26"/>
              </w:rPr>
            </w:pPr>
          </w:p>
        </w:tc>
      </w:tr>
      <w:tr w:rsidR="00200E0C" w:rsidRPr="00A16953" w:rsidTr="00B03CA2">
        <w:tc>
          <w:tcPr>
            <w:tcW w:w="708" w:type="dxa"/>
            <w:shd w:val="clear" w:color="auto" w:fill="EAF1DD" w:themeFill="accent3" w:themeFillTint="33"/>
          </w:tcPr>
          <w:p w:rsidR="00200E0C" w:rsidRPr="001617F0" w:rsidRDefault="00200E0C" w:rsidP="00B03CA2">
            <w:pPr>
              <w:jc w:val="center"/>
              <w:rPr>
                <w:sz w:val="25"/>
                <w:szCs w:val="25"/>
              </w:rPr>
            </w:pPr>
            <w:r w:rsidRPr="001617F0">
              <w:rPr>
                <w:i/>
                <w:sz w:val="25"/>
                <w:szCs w:val="25"/>
              </w:rPr>
              <w:t>ѵ</w:t>
            </w:r>
          </w:p>
        </w:tc>
        <w:tc>
          <w:tcPr>
            <w:tcW w:w="9042" w:type="dxa"/>
            <w:shd w:val="clear" w:color="auto" w:fill="EAF1DD" w:themeFill="accent3" w:themeFillTint="33"/>
          </w:tcPr>
          <w:p w:rsidR="00200E0C" w:rsidRDefault="00200E0C" w:rsidP="00B61E4D">
            <w:pPr>
              <w:pStyle w:val="11"/>
              <w:spacing w:after="0" w:line="240" w:lineRule="auto"/>
              <w:ind w:left="284"/>
              <w:jc w:val="center"/>
              <w:rPr>
                <w:rFonts w:ascii="Times New Roman" w:hAnsi="Times New Roman" w:cs="Times New Roman"/>
                <w:i/>
                <w:sz w:val="26"/>
                <w:szCs w:val="26"/>
              </w:rPr>
            </w:pPr>
            <w:r w:rsidRPr="00762F2C">
              <w:rPr>
                <w:rFonts w:ascii="Times New Roman" w:hAnsi="Times New Roman" w:cs="Times New Roman"/>
                <w:i/>
                <w:sz w:val="26"/>
                <w:szCs w:val="26"/>
              </w:rPr>
              <w:t xml:space="preserve">Ненадлежащее предоставление жилищно-коммунальных услуг. </w:t>
            </w:r>
            <w:r>
              <w:rPr>
                <w:rFonts w:ascii="Times New Roman" w:hAnsi="Times New Roman" w:cs="Times New Roman"/>
                <w:i/>
                <w:sz w:val="26"/>
                <w:szCs w:val="26"/>
              </w:rPr>
              <w:t>Не</w:t>
            </w:r>
            <w:r w:rsidRPr="00762F2C">
              <w:rPr>
                <w:rFonts w:ascii="Times New Roman" w:hAnsi="Times New Roman" w:cs="Times New Roman"/>
                <w:i/>
                <w:sz w:val="26"/>
                <w:szCs w:val="26"/>
              </w:rPr>
              <w:t xml:space="preserve">согласие </w:t>
            </w:r>
            <w:r>
              <w:rPr>
                <w:rFonts w:ascii="Times New Roman" w:hAnsi="Times New Roman" w:cs="Times New Roman"/>
                <w:i/>
                <w:sz w:val="26"/>
                <w:szCs w:val="26"/>
              </w:rPr>
              <w:t xml:space="preserve">граждан </w:t>
            </w:r>
            <w:r w:rsidRPr="00762F2C">
              <w:rPr>
                <w:rFonts w:ascii="Times New Roman" w:hAnsi="Times New Roman" w:cs="Times New Roman"/>
                <w:i/>
                <w:sz w:val="26"/>
                <w:szCs w:val="26"/>
              </w:rPr>
              <w:t>со стоимостью услуг ЖКХ, порядком оплаты услуги обращение с ТКО («двойная» оплата)</w:t>
            </w:r>
            <w:r>
              <w:rPr>
                <w:rFonts w:ascii="Times New Roman" w:hAnsi="Times New Roman" w:cs="Times New Roman"/>
                <w:i/>
                <w:sz w:val="26"/>
                <w:szCs w:val="26"/>
              </w:rPr>
              <w:t>.</w:t>
            </w:r>
            <w:r w:rsidRPr="00762F2C">
              <w:rPr>
                <w:rFonts w:ascii="Times New Roman" w:hAnsi="Times New Roman" w:cs="Times New Roman"/>
                <w:i/>
                <w:sz w:val="26"/>
                <w:szCs w:val="26"/>
              </w:rPr>
              <w:t xml:space="preserve">  </w:t>
            </w:r>
          </w:p>
          <w:p w:rsidR="00200E0C" w:rsidRPr="00762F2C" w:rsidRDefault="00200E0C" w:rsidP="00B61E4D">
            <w:pPr>
              <w:pStyle w:val="11"/>
              <w:spacing w:after="0" w:line="240" w:lineRule="auto"/>
              <w:ind w:left="284"/>
              <w:jc w:val="center"/>
              <w:rPr>
                <w:rFonts w:ascii="Times New Roman" w:hAnsi="Times New Roman" w:cs="Times New Roman"/>
                <w:i/>
                <w:sz w:val="26"/>
                <w:szCs w:val="26"/>
              </w:rPr>
            </w:pPr>
          </w:p>
        </w:tc>
      </w:tr>
      <w:tr w:rsidR="00200E0C" w:rsidRPr="00A16953" w:rsidTr="00B167BC">
        <w:tc>
          <w:tcPr>
            <w:tcW w:w="708" w:type="dxa"/>
            <w:shd w:val="clear" w:color="auto" w:fill="FFFFFF" w:themeFill="background1"/>
          </w:tcPr>
          <w:p w:rsidR="00200E0C" w:rsidRPr="001617F0" w:rsidRDefault="00200E0C" w:rsidP="00B03CA2">
            <w:pPr>
              <w:jc w:val="center"/>
              <w:rPr>
                <w:i/>
                <w:sz w:val="25"/>
                <w:szCs w:val="25"/>
              </w:rPr>
            </w:pPr>
            <w:r w:rsidRPr="001617F0">
              <w:rPr>
                <w:i/>
                <w:sz w:val="25"/>
                <w:szCs w:val="25"/>
              </w:rPr>
              <w:t>ѵ</w:t>
            </w:r>
          </w:p>
        </w:tc>
        <w:tc>
          <w:tcPr>
            <w:tcW w:w="9042" w:type="dxa"/>
            <w:shd w:val="clear" w:color="auto" w:fill="FFFFFF" w:themeFill="background1"/>
          </w:tcPr>
          <w:p w:rsidR="00200E0C" w:rsidRPr="00762F2C" w:rsidRDefault="00200E0C" w:rsidP="00B61E4D">
            <w:pPr>
              <w:jc w:val="center"/>
              <w:rPr>
                <w:i/>
                <w:sz w:val="26"/>
                <w:szCs w:val="26"/>
              </w:rPr>
            </w:pPr>
            <w:r w:rsidRPr="00762F2C">
              <w:rPr>
                <w:i/>
                <w:sz w:val="26"/>
                <w:szCs w:val="26"/>
              </w:rPr>
              <w:t xml:space="preserve">Отсутствие уличного освещения в населенных </w:t>
            </w:r>
            <w:proofErr w:type="gramStart"/>
            <w:r w:rsidRPr="00762F2C">
              <w:rPr>
                <w:i/>
                <w:sz w:val="26"/>
                <w:szCs w:val="26"/>
              </w:rPr>
              <w:t>пунктах</w:t>
            </w:r>
            <w:proofErr w:type="gramEnd"/>
            <w:r w:rsidRPr="00762F2C">
              <w:rPr>
                <w:i/>
                <w:sz w:val="26"/>
                <w:szCs w:val="26"/>
              </w:rPr>
              <w:t>.</w:t>
            </w:r>
          </w:p>
          <w:p w:rsidR="00200E0C" w:rsidRPr="00762F2C" w:rsidRDefault="00200E0C" w:rsidP="00B61E4D">
            <w:pPr>
              <w:jc w:val="center"/>
              <w:rPr>
                <w:i/>
                <w:sz w:val="26"/>
                <w:szCs w:val="26"/>
              </w:rPr>
            </w:pPr>
          </w:p>
        </w:tc>
      </w:tr>
      <w:tr w:rsidR="00200E0C" w:rsidRPr="00A16953" w:rsidTr="00B03CA2">
        <w:trPr>
          <w:trHeight w:val="593"/>
        </w:trPr>
        <w:tc>
          <w:tcPr>
            <w:tcW w:w="708" w:type="dxa"/>
            <w:shd w:val="clear" w:color="auto" w:fill="EAF1DD" w:themeFill="accent3" w:themeFillTint="33"/>
          </w:tcPr>
          <w:p w:rsidR="00200E0C" w:rsidRPr="001617F0" w:rsidRDefault="00200E0C" w:rsidP="00B03CA2">
            <w:pPr>
              <w:jc w:val="center"/>
              <w:rPr>
                <w:sz w:val="25"/>
                <w:szCs w:val="25"/>
              </w:rPr>
            </w:pPr>
            <w:r w:rsidRPr="001617F0">
              <w:rPr>
                <w:i/>
                <w:sz w:val="25"/>
                <w:szCs w:val="25"/>
              </w:rPr>
              <w:t>ѵ</w:t>
            </w:r>
          </w:p>
        </w:tc>
        <w:tc>
          <w:tcPr>
            <w:tcW w:w="9042" w:type="dxa"/>
            <w:shd w:val="clear" w:color="auto" w:fill="EAF1DD" w:themeFill="accent3" w:themeFillTint="33"/>
          </w:tcPr>
          <w:p w:rsidR="00200E0C" w:rsidRPr="00762F2C" w:rsidRDefault="00200E0C" w:rsidP="00B61E4D">
            <w:pPr>
              <w:jc w:val="center"/>
              <w:rPr>
                <w:i/>
                <w:sz w:val="26"/>
                <w:szCs w:val="26"/>
              </w:rPr>
            </w:pPr>
            <w:r>
              <w:rPr>
                <w:i/>
                <w:sz w:val="26"/>
                <w:szCs w:val="26"/>
              </w:rPr>
              <w:t>Потребность</w:t>
            </w:r>
            <w:r w:rsidRPr="00762F2C">
              <w:rPr>
                <w:i/>
                <w:sz w:val="26"/>
                <w:szCs w:val="26"/>
              </w:rPr>
              <w:t xml:space="preserve"> в газификации населенных пунктов. Высокая стоимость подключения к газораспределительным сетям, доставки сжиженного газа в </w:t>
            </w:r>
            <w:proofErr w:type="gramStart"/>
            <w:r w:rsidRPr="00762F2C">
              <w:rPr>
                <w:i/>
                <w:sz w:val="26"/>
                <w:szCs w:val="26"/>
              </w:rPr>
              <w:t>баллонах</w:t>
            </w:r>
            <w:proofErr w:type="gramEnd"/>
            <w:r w:rsidRPr="00762F2C">
              <w:rPr>
                <w:i/>
                <w:sz w:val="26"/>
                <w:szCs w:val="26"/>
              </w:rPr>
              <w:t>.</w:t>
            </w:r>
          </w:p>
          <w:p w:rsidR="00200E0C" w:rsidRPr="00762F2C" w:rsidRDefault="00200E0C" w:rsidP="00B61E4D">
            <w:pPr>
              <w:pStyle w:val="11"/>
              <w:spacing w:after="0" w:line="240" w:lineRule="auto"/>
              <w:ind w:left="284"/>
              <w:jc w:val="center"/>
              <w:rPr>
                <w:i/>
                <w:sz w:val="26"/>
                <w:szCs w:val="26"/>
              </w:rPr>
            </w:pPr>
          </w:p>
        </w:tc>
      </w:tr>
      <w:tr w:rsidR="00200E0C" w:rsidRPr="00A16953" w:rsidTr="00B167BC">
        <w:trPr>
          <w:trHeight w:val="516"/>
        </w:trPr>
        <w:tc>
          <w:tcPr>
            <w:tcW w:w="708" w:type="dxa"/>
            <w:shd w:val="clear" w:color="auto" w:fill="FFFFFF" w:themeFill="background1"/>
          </w:tcPr>
          <w:p w:rsidR="00200E0C" w:rsidRPr="001617F0" w:rsidRDefault="00200E0C" w:rsidP="00B03CA2">
            <w:pPr>
              <w:jc w:val="center"/>
              <w:rPr>
                <w:sz w:val="25"/>
                <w:szCs w:val="25"/>
              </w:rPr>
            </w:pPr>
            <w:r w:rsidRPr="001617F0">
              <w:rPr>
                <w:i/>
                <w:sz w:val="25"/>
                <w:szCs w:val="25"/>
              </w:rPr>
              <w:t>ѵ</w:t>
            </w:r>
          </w:p>
        </w:tc>
        <w:tc>
          <w:tcPr>
            <w:tcW w:w="9042" w:type="dxa"/>
            <w:shd w:val="clear" w:color="auto" w:fill="FFFFFF" w:themeFill="background1"/>
          </w:tcPr>
          <w:p w:rsidR="00200E0C" w:rsidRPr="00762F2C" w:rsidRDefault="00200E0C" w:rsidP="00B61E4D">
            <w:pPr>
              <w:jc w:val="center"/>
              <w:rPr>
                <w:i/>
                <w:sz w:val="26"/>
                <w:szCs w:val="26"/>
              </w:rPr>
            </w:pPr>
            <w:r w:rsidRPr="00762F2C">
              <w:rPr>
                <w:i/>
                <w:sz w:val="26"/>
                <w:szCs w:val="26"/>
              </w:rPr>
              <w:t xml:space="preserve">Ненадлежащее водоснабжение населенных пунктов. </w:t>
            </w:r>
            <w:r>
              <w:rPr>
                <w:i/>
                <w:sz w:val="26"/>
                <w:szCs w:val="26"/>
              </w:rPr>
              <w:t>Низкое</w:t>
            </w:r>
            <w:r w:rsidRPr="00762F2C">
              <w:rPr>
                <w:i/>
                <w:sz w:val="26"/>
                <w:szCs w:val="26"/>
              </w:rPr>
              <w:t xml:space="preserve"> качество</w:t>
            </w:r>
            <w:r>
              <w:rPr>
                <w:i/>
                <w:sz w:val="26"/>
                <w:szCs w:val="26"/>
              </w:rPr>
              <w:t xml:space="preserve"> питьевой</w:t>
            </w:r>
            <w:r w:rsidRPr="00762F2C">
              <w:rPr>
                <w:i/>
                <w:sz w:val="26"/>
                <w:szCs w:val="26"/>
              </w:rPr>
              <w:t xml:space="preserve"> воды.</w:t>
            </w:r>
          </w:p>
          <w:p w:rsidR="00200E0C" w:rsidRPr="00762F2C" w:rsidRDefault="00200E0C" w:rsidP="00B61E4D">
            <w:pPr>
              <w:pStyle w:val="11"/>
              <w:tabs>
                <w:tab w:val="left" w:pos="567"/>
              </w:tabs>
              <w:spacing w:after="0" w:line="240" w:lineRule="auto"/>
              <w:ind w:left="0"/>
              <w:jc w:val="center"/>
              <w:rPr>
                <w:rFonts w:ascii="Times New Roman" w:hAnsi="Times New Roman" w:cs="Times New Roman"/>
                <w:i/>
                <w:sz w:val="26"/>
                <w:szCs w:val="26"/>
              </w:rPr>
            </w:pPr>
          </w:p>
        </w:tc>
      </w:tr>
      <w:tr w:rsidR="00200E0C" w:rsidRPr="00A16953" w:rsidTr="00B03CA2">
        <w:trPr>
          <w:trHeight w:val="558"/>
        </w:trPr>
        <w:tc>
          <w:tcPr>
            <w:tcW w:w="708" w:type="dxa"/>
            <w:shd w:val="clear" w:color="auto" w:fill="EAF1DD" w:themeFill="accent3" w:themeFillTint="33"/>
          </w:tcPr>
          <w:p w:rsidR="00200E0C" w:rsidRPr="001617F0" w:rsidRDefault="00200E0C" w:rsidP="00B03CA2">
            <w:pPr>
              <w:jc w:val="center"/>
              <w:rPr>
                <w:sz w:val="25"/>
                <w:szCs w:val="25"/>
              </w:rPr>
            </w:pPr>
            <w:r w:rsidRPr="001617F0">
              <w:rPr>
                <w:i/>
                <w:sz w:val="25"/>
                <w:szCs w:val="25"/>
              </w:rPr>
              <w:t>ѵ</w:t>
            </w:r>
          </w:p>
        </w:tc>
        <w:tc>
          <w:tcPr>
            <w:tcW w:w="9042" w:type="dxa"/>
            <w:shd w:val="clear" w:color="auto" w:fill="EAF1DD" w:themeFill="accent3" w:themeFillTint="33"/>
          </w:tcPr>
          <w:p w:rsidR="00200E0C" w:rsidRPr="00762F2C" w:rsidRDefault="00200E0C" w:rsidP="00B61E4D">
            <w:pPr>
              <w:pStyle w:val="11"/>
              <w:spacing w:after="0" w:line="240" w:lineRule="auto"/>
              <w:ind w:left="284"/>
              <w:jc w:val="center"/>
              <w:rPr>
                <w:rFonts w:ascii="Times New Roman" w:hAnsi="Times New Roman" w:cs="Times New Roman"/>
                <w:bCs/>
                <w:i/>
                <w:sz w:val="26"/>
                <w:szCs w:val="26"/>
              </w:rPr>
            </w:pPr>
            <w:r w:rsidRPr="00762F2C">
              <w:rPr>
                <w:rFonts w:ascii="Times New Roman" w:hAnsi="Times New Roman" w:cs="Times New Roman"/>
                <w:bCs/>
                <w:i/>
                <w:sz w:val="26"/>
                <w:szCs w:val="26"/>
              </w:rPr>
              <w:t>Выделение земельных участков многодетным семьям, предоставление земельных сертификатов многодетным семьям взамен земельных участков. Отсутствие инфра</w:t>
            </w:r>
            <w:r>
              <w:rPr>
                <w:rFonts w:ascii="Times New Roman" w:hAnsi="Times New Roman" w:cs="Times New Roman"/>
                <w:bCs/>
                <w:i/>
                <w:sz w:val="26"/>
                <w:szCs w:val="26"/>
              </w:rPr>
              <w:t>структуры на выделенных участках</w:t>
            </w:r>
            <w:r w:rsidRPr="00762F2C">
              <w:rPr>
                <w:rFonts w:ascii="Times New Roman" w:hAnsi="Times New Roman" w:cs="Times New Roman"/>
                <w:bCs/>
                <w:i/>
                <w:sz w:val="26"/>
                <w:szCs w:val="26"/>
              </w:rPr>
              <w:t>.</w:t>
            </w:r>
          </w:p>
          <w:p w:rsidR="00200E0C" w:rsidRPr="00762F2C" w:rsidRDefault="00200E0C" w:rsidP="00B61E4D">
            <w:pPr>
              <w:jc w:val="center"/>
              <w:rPr>
                <w:i/>
                <w:sz w:val="26"/>
                <w:szCs w:val="26"/>
              </w:rPr>
            </w:pPr>
          </w:p>
        </w:tc>
      </w:tr>
      <w:tr w:rsidR="00200E0C" w:rsidRPr="00A16953" w:rsidTr="00B167BC">
        <w:tc>
          <w:tcPr>
            <w:tcW w:w="708" w:type="dxa"/>
            <w:shd w:val="clear" w:color="auto" w:fill="FFFFFF" w:themeFill="background1"/>
          </w:tcPr>
          <w:p w:rsidR="00200E0C" w:rsidRPr="001617F0" w:rsidRDefault="00200E0C" w:rsidP="00B03CA2">
            <w:pPr>
              <w:jc w:val="center"/>
              <w:rPr>
                <w:sz w:val="25"/>
                <w:szCs w:val="25"/>
              </w:rPr>
            </w:pPr>
            <w:r w:rsidRPr="001617F0">
              <w:rPr>
                <w:i/>
                <w:sz w:val="25"/>
                <w:szCs w:val="25"/>
              </w:rPr>
              <w:t>ѵ</w:t>
            </w:r>
          </w:p>
        </w:tc>
        <w:tc>
          <w:tcPr>
            <w:tcW w:w="9042" w:type="dxa"/>
            <w:shd w:val="clear" w:color="auto" w:fill="FFFFFF" w:themeFill="background1"/>
          </w:tcPr>
          <w:p w:rsidR="00200E0C" w:rsidRPr="00762F2C" w:rsidRDefault="00200E0C" w:rsidP="00B61E4D">
            <w:pPr>
              <w:jc w:val="center"/>
              <w:rPr>
                <w:i/>
                <w:sz w:val="26"/>
                <w:szCs w:val="26"/>
              </w:rPr>
            </w:pPr>
            <w:r w:rsidRPr="00762F2C">
              <w:rPr>
                <w:i/>
                <w:sz w:val="26"/>
                <w:szCs w:val="26"/>
              </w:rPr>
              <w:t>Неудовлетворительное состояние дорог, мостов.</w:t>
            </w:r>
          </w:p>
          <w:p w:rsidR="00200E0C" w:rsidRPr="00762F2C" w:rsidRDefault="00200E0C" w:rsidP="00B61E4D">
            <w:pPr>
              <w:pStyle w:val="11"/>
              <w:spacing w:after="0" w:line="240" w:lineRule="auto"/>
              <w:ind w:left="0"/>
              <w:jc w:val="center"/>
              <w:rPr>
                <w:rFonts w:ascii="Times New Roman" w:hAnsi="Times New Roman" w:cs="Times New Roman"/>
                <w:bCs/>
                <w:i/>
                <w:sz w:val="26"/>
                <w:szCs w:val="26"/>
              </w:rPr>
            </w:pPr>
          </w:p>
        </w:tc>
      </w:tr>
      <w:tr w:rsidR="00200E0C" w:rsidRPr="00A16953" w:rsidTr="00B03CA2">
        <w:tc>
          <w:tcPr>
            <w:tcW w:w="708" w:type="dxa"/>
            <w:shd w:val="clear" w:color="auto" w:fill="EAF1DD" w:themeFill="accent3" w:themeFillTint="33"/>
          </w:tcPr>
          <w:p w:rsidR="00200E0C" w:rsidRPr="001617F0" w:rsidRDefault="00200E0C" w:rsidP="00B03CA2">
            <w:pPr>
              <w:jc w:val="center"/>
              <w:rPr>
                <w:sz w:val="25"/>
                <w:szCs w:val="25"/>
              </w:rPr>
            </w:pPr>
            <w:r w:rsidRPr="001617F0">
              <w:rPr>
                <w:i/>
                <w:sz w:val="25"/>
                <w:szCs w:val="25"/>
              </w:rPr>
              <w:t>ѵ</w:t>
            </w:r>
          </w:p>
        </w:tc>
        <w:tc>
          <w:tcPr>
            <w:tcW w:w="9042" w:type="dxa"/>
            <w:shd w:val="clear" w:color="auto" w:fill="EAF1DD" w:themeFill="accent3" w:themeFillTint="33"/>
          </w:tcPr>
          <w:p w:rsidR="00200E0C" w:rsidRDefault="00200E0C" w:rsidP="00B61E4D">
            <w:pPr>
              <w:pStyle w:val="11"/>
              <w:spacing w:after="0" w:line="240" w:lineRule="auto"/>
              <w:ind w:left="0"/>
              <w:jc w:val="center"/>
              <w:rPr>
                <w:rFonts w:ascii="Times New Roman" w:hAnsi="Times New Roman" w:cs="Times New Roman"/>
                <w:i/>
                <w:noProof/>
                <w:sz w:val="26"/>
                <w:szCs w:val="26"/>
              </w:rPr>
            </w:pPr>
            <w:r w:rsidRPr="00762F2C">
              <w:rPr>
                <w:rFonts w:ascii="Times New Roman" w:hAnsi="Times New Roman" w:cs="Times New Roman"/>
                <w:i/>
                <w:noProof/>
                <w:sz w:val="26"/>
                <w:szCs w:val="26"/>
              </w:rPr>
              <w:t>Отсутствие Интернета, сотовой связи в населеных пунктах.</w:t>
            </w:r>
          </w:p>
          <w:p w:rsidR="00200E0C" w:rsidRPr="00200E0C" w:rsidRDefault="00200E0C" w:rsidP="00B61E4D">
            <w:pPr>
              <w:pStyle w:val="11"/>
              <w:spacing w:after="0" w:line="240" w:lineRule="auto"/>
              <w:ind w:left="0"/>
              <w:jc w:val="center"/>
              <w:rPr>
                <w:rFonts w:ascii="Times New Roman" w:hAnsi="Times New Roman" w:cs="Times New Roman"/>
                <w:i/>
                <w:noProof/>
                <w:sz w:val="26"/>
                <w:szCs w:val="26"/>
              </w:rPr>
            </w:pPr>
          </w:p>
        </w:tc>
      </w:tr>
      <w:tr w:rsidR="00200E0C" w:rsidRPr="00A16953" w:rsidTr="008B464F">
        <w:trPr>
          <w:trHeight w:val="465"/>
        </w:trPr>
        <w:tc>
          <w:tcPr>
            <w:tcW w:w="708" w:type="dxa"/>
            <w:shd w:val="clear" w:color="auto" w:fill="FFFFFF" w:themeFill="background1"/>
          </w:tcPr>
          <w:p w:rsidR="00200E0C" w:rsidRPr="001617F0" w:rsidRDefault="00200E0C" w:rsidP="00B03CA2">
            <w:pPr>
              <w:jc w:val="center"/>
              <w:rPr>
                <w:sz w:val="25"/>
                <w:szCs w:val="25"/>
              </w:rPr>
            </w:pPr>
            <w:r w:rsidRPr="001617F0">
              <w:rPr>
                <w:i/>
                <w:sz w:val="25"/>
                <w:szCs w:val="25"/>
              </w:rPr>
              <w:t>ѵ</w:t>
            </w:r>
          </w:p>
        </w:tc>
        <w:tc>
          <w:tcPr>
            <w:tcW w:w="9042" w:type="dxa"/>
            <w:shd w:val="clear" w:color="auto" w:fill="FFFFFF" w:themeFill="background1"/>
          </w:tcPr>
          <w:p w:rsidR="00200E0C" w:rsidRPr="00762F2C" w:rsidRDefault="00200E0C" w:rsidP="00B61E4D">
            <w:pPr>
              <w:pStyle w:val="11"/>
              <w:ind w:left="0"/>
              <w:jc w:val="center"/>
              <w:rPr>
                <w:rFonts w:ascii="Times New Roman" w:hAnsi="Times New Roman" w:cs="Times New Roman"/>
                <w:i/>
                <w:noProof/>
                <w:sz w:val="26"/>
                <w:szCs w:val="26"/>
              </w:rPr>
            </w:pPr>
            <w:r w:rsidRPr="00762F2C">
              <w:rPr>
                <w:rFonts w:ascii="Times New Roman" w:hAnsi="Times New Roman" w:cs="Times New Roman"/>
                <w:i/>
                <w:sz w:val="26"/>
                <w:szCs w:val="26"/>
              </w:rPr>
              <w:t xml:space="preserve">Отказ в </w:t>
            </w:r>
            <w:proofErr w:type="gramStart"/>
            <w:r w:rsidRPr="00762F2C">
              <w:rPr>
                <w:rFonts w:ascii="Times New Roman" w:hAnsi="Times New Roman" w:cs="Times New Roman"/>
                <w:i/>
                <w:sz w:val="26"/>
                <w:szCs w:val="26"/>
              </w:rPr>
              <w:t>выделении</w:t>
            </w:r>
            <w:proofErr w:type="gramEnd"/>
            <w:r w:rsidRPr="00762F2C">
              <w:rPr>
                <w:rFonts w:ascii="Times New Roman" w:hAnsi="Times New Roman" w:cs="Times New Roman"/>
                <w:i/>
                <w:sz w:val="26"/>
                <w:szCs w:val="26"/>
              </w:rPr>
              <w:t xml:space="preserve"> лесного массива для нужд населения</w:t>
            </w:r>
            <w:r>
              <w:rPr>
                <w:rFonts w:ascii="Times New Roman" w:hAnsi="Times New Roman" w:cs="Times New Roman"/>
                <w:i/>
                <w:sz w:val="26"/>
                <w:szCs w:val="26"/>
              </w:rPr>
              <w:t>.</w:t>
            </w:r>
          </w:p>
        </w:tc>
      </w:tr>
    </w:tbl>
    <w:p w:rsidR="00DC4397" w:rsidRDefault="00DC4397" w:rsidP="00200E0C">
      <w:pPr>
        <w:jc w:val="both"/>
        <w:rPr>
          <w:sz w:val="27"/>
          <w:szCs w:val="27"/>
        </w:rPr>
      </w:pPr>
    </w:p>
    <w:p w:rsidR="00DC4397" w:rsidRDefault="00DC4397" w:rsidP="00DC4397">
      <w:pPr>
        <w:pStyle w:val="ab"/>
        <w:shd w:val="clear" w:color="auto" w:fill="FFFFFF"/>
        <w:spacing w:before="0" w:beforeAutospacing="0" w:after="0" w:afterAutospacing="0"/>
        <w:jc w:val="center"/>
        <w:rPr>
          <w:b/>
          <w:sz w:val="27"/>
          <w:szCs w:val="27"/>
        </w:rPr>
      </w:pPr>
      <w:r>
        <w:rPr>
          <w:b/>
          <w:sz w:val="27"/>
          <w:szCs w:val="27"/>
          <w:shd w:val="clear" w:color="auto" w:fill="FFFFFF"/>
        </w:rPr>
        <w:t>А</w:t>
      </w:r>
      <w:r w:rsidRPr="00CB62BB">
        <w:rPr>
          <w:b/>
          <w:sz w:val="27"/>
          <w:szCs w:val="27"/>
          <w:shd w:val="clear" w:color="auto" w:fill="FFFFFF"/>
        </w:rPr>
        <w:t xml:space="preserve">ктивность населения (в </w:t>
      </w:r>
      <w:proofErr w:type="gramStart"/>
      <w:r w:rsidRPr="00CB62BB">
        <w:rPr>
          <w:b/>
          <w:sz w:val="27"/>
          <w:szCs w:val="27"/>
          <w:shd w:val="clear" w:color="auto" w:fill="FFFFFF"/>
        </w:rPr>
        <w:t>расчете</w:t>
      </w:r>
      <w:proofErr w:type="gramEnd"/>
      <w:r w:rsidRPr="00CB62BB">
        <w:rPr>
          <w:b/>
          <w:sz w:val="27"/>
          <w:szCs w:val="27"/>
          <w:shd w:val="clear" w:color="auto" w:fill="FFFFFF"/>
        </w:rPr>
        <w:t xml:space="preserve"> на 1000 человек) </w:t>
      </w:r>
      <w:r>
        <w:rPr>
          <w:b/>
          <w:sz w:val="27"/>
          <w:szCs w:val="27"/>
        </w:rPr>
        <w:t>в 1</w:t>
      </w:r>
      <w:r w:rsidRPr="00CB62BB">
        <w:rPr>
          <w:b/>
          <w:sz w:val="27"/>
          <w:szCs w:val="27"/>
        </w:rPr>
        <w:t xml:space="preserve"> </w:t>
      </w:r>
      <w:r>
        <w:rPr>
          <w:b/>
          <w:sz w:val="27"/>
          <w:szCs w:val="27"/>
        </w:rPr>
        <w:t>квартале 2020</w:t>
      </w:r>
      <w:r w:rsidRPr="00CB62BB">
        <w:rPr>
          <w:b/>
          <w:sz w:val="27"/>
          <w:szCs w:val="27"/>
        </w:rPr>
        <w:t xml:space="preserve"> года в сравнении с аналогичным периодом </w:t>
      </w:r>
      <w:r>
        <w:rPr>
          <w:b/>
          <w:sz w:val="27"/>
          <w:szCs w:val="27"/>
        </w:rPr>
        <w:t>2019</w:t>
      </w:r>
      <w:r w:rsidRPr="00CB62BB">
        <w:rPr>
          <w:b/>
          <w:sz w:val="27"/>
          <w:szCs w:val="27"/>
        </w:rPr>
        <w:t xml:space="preserve"> года</w:t>
      </w:r>
    </w:p>
    <w:p w:rsidR="00DC4397" w:rsidRPr="006E453B" w:rsidRDefault="00DC4397" w:rsidP="00DC4397">
      <w:pPr>
        <w:pStyle w:val="ab"/>
        <w:shd w:val="clear" w:color="auto" w:fill="FFFFFF"/>
        <w:spacing w:before="0" w:beforeAutospacing="0" w:after="0" w:afterAutospacing="0"/>
        <w:jc w:val="center"/>
        <w:rPr>
          <w:b/>
          <w:noProof/>
          <w:sz w:val="27"/>
          <w:szCs w:val="27"/>
        </w:rPr>
      </w:pPr>
      <w:r w:rsidRPr="00630F79">
        <w:rPr>
          <w:b/>
          <w:noProof/>
          <w:sz w:val="27"/>
          <w:szCs w:val="27"/>
        </w:rPr>
        <w:drawing>
          <wp:inline distT="0" distB="0" distL="0" distR="0">
            <wp:extent cx="7105650" cy="2057400"/>
            <wp:effectExtent l="1905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57F9" w:rsidRDefault="00DC4397" w:rsidP="00DC4397">
      <w:pPr>
        <w:tabs>
          <w:tab w:val="left" w:pos="9360"/>
        </w:tabs>
        <w:ind w:right="-5"/>
        <w:jc w:val="both"/>
        <w:rPr>
          <w:sz w:val="27"/>
          <w:szCs w:val="27"/>
        </w:rPr>
      </w:pPr>
      <w:r>
        <w:rPr>
          <w:sz w:val="27"/>
          <w:szCs w:val="27"/>
        </w:rPr>
        <w:t xml:space="preserve">      </w:t>
      </w:r>
      <w:r w:rsidRPr="00AF074F">
        <w:rPr>
          <w:sz w:val="27"/>
          <w:szCs w:val="27"/>
        </w:rPr>
        <w:t xml:space="preserve">Наибольшая активность населения в </w:t>
      </w:r>
      <w:r>
        <w:rPr>
          <w:sz w:val="27"/>
          <w:szCs w:val="27"/>
        </w:rPr>
        <w:t xml:space="preserve">1 </w:t>
      </w:r>
      <w:proofErr w:type="gramStart"/>
      <w:r>
        <w:rPr>
          <w:sz w:val="27"/>
          <w:szCs w:val="27"/>
        </w:rPr>
        <w:t>квартале</w:t>
      </w:r>
      <w:proofErr w:type="gramEnd"/>
      <w:r>
        <w:rPr>
          <w:sz w:val="27"/>
          <w:szCs w:val="27"/>
        </w:rPr>
        <w:t xml:space="preserve"> 2020 года</w:t>
      </w:r>
      <w:r w:rsidRPr="00AF074F">
        <w:rPr>
          <w:sz w:val="27"/>
          <w:szCs w:val="27"/>
        </w:rPr>
        <w:t xml:space="preserve"> зафиксирована в </w:t>
      </w:r>
      <w:proofErr w:type="spellStart"/>
      <w:r>
        <w:rPr>
          <w:sz w:val="27"/>
          <w:szCs w:val="27"/>
        </w:rPr>
        <w:t>Верховажском</w:t>
      </w:r>
      <w:proofErr w:type="spellEnd"/>
      <w:r w:rsidRPr="00AF074F">
        <w:rPr>
          <w:sz w:val="27"/>
          <w:szCs w:val="27"/>
        </w:rPr>
        <w:t xml:space="preserve">, </w:t>
      </w:r>
      <w:proofErr w:type="spellStart"/>
      <w:r>
        <w:rPr>
          <w:sz w:val="27"/>
          <w:szCs w:val="27"/>
        </w:rPr>
        <w:t>Усть-Кубинском</w:t>
      </w:r>
      <w:proofErr w:type="spellEnd"/>
      <w:r>
        <w:rPr>
          <w:sz w:val="27"/>
          <w:szCs w:val="27"/>
        </w:rPr>
        <w:t xml:space="preserve">, </w:t>
      </w:r>
      <w:proofErr w:type="spellStart"/>
      <w:r>
        <w:rPr>
          <w:sz w:val="27"/>
          <w:szCs w:val="27"/>
        </w:rPr>
        <w:t>Устюженском</w:t>
      </w:r>
      <w:proofErr w:type="spellEnd"/>
      <w:r>
        <w:rPr>
          <w:sz w:val="27"/>
          <w:szCs w:val="27"/>
        </w:rPr>
        <w:t xml:space="preserve">, </w:t>
      </w:r>
      <w:proofErr w:type="spellStart"/>
      <w:r>
        <w:rPr>
          <w:sz w:val="27"/>
          <w:szCs w:val="27"/>
        </w:rPr>
        <w:t>Вытегорском</w:t>
      </w:r>
      <w:proofErr w:type="spellEnd"/>
      <w:r w:rsidRPr="00AF074F">
        <w:rPr>
          <w:sz w:val="27"/>
          <w:szCs w:val="27"/>
        </w:rPr>
        <w:t xml:space="preserve"> </w:t>
      </w:r>
      <w:r>
        <w:rPr>
          <w:sz w:val="27"/>
          <w:szCs w:val="27"/>
        </w:rPr>
        <w:t>муниципальных районах области</w:t>
      </w:r>
      <w:r w:rsidR="00B33EE3">
        <w:rPr>
          <w:sz w:val="27"/>
          <w:szCs w:val="27"/>
        </w:rPr>
        <w:t xml:space="preserve"> и в городе Вологде</w:t>
      </w:r>
      <w:r>
        <w:rPr>
          <w:sz w:val="27"/>
          <w:szCs w:val="27"/>
        </w:rPr>
        <w:t xml:space="preserve">. </w:t>
      </w:r>
      <w:proofErr w:type="gramStart"/>
      <w:r>
        <w:rPr>
          <w:sz w:val="27"/>
          <w:szCs w:val="27"/>
        </w:rPr>
        <w:t xml:space="preserve">Одной из причин увеличения количества обращений в </w:t>
      </w:r>
      <w:proofErr w:type="spellStart"/>
      <w:r>
        <w:rPr>
          <w:sz w:val="27"/>
          <w:szCs w:val="27"/>
        </w:rPr>
        <w:t>Верховажском</w:t>
      </w:r>
      <w:proofErr w:type="spellEnd"/>
      <w:r>
        <w:rPr>
          <w:sz w:val="27"/>
          <w:szCs w:val="27"/>
        </w:rPr>
        <w:t xml:space="preserve">, </w:t>
      </w:r>
      <w:proofErr w:type="spellStart"/>
      <w:r>
        <w:rPr>
          <w:sz w:val="27"/>
          <w:szCs w:val="27"/>
        </w:rPr>
        <w:t>Усть-Кубинском</w:t>
      </w:r>
      <w:proofErr w:type="spellEnd"/>
      <w:r>
        <w:rPr>
          <w:sz w:val="27"/>
          <w:szCs w:val="27"/>
        </w:rPr>
        <w:t xml:space="preserve">, </w:t>
      </w:r>
      <w:proofErr w:type="spellStart"/>
      <w:r>
        <w:rPr>
          <w:sz w:val="27"/>
          <w:szCs w:val="27"/>
        </w:rPr>
        <w:t>Устюженских</w:t>
      </w:r>
      <w:proofErr w:type="spellEnd"/>
      <w:r>
        <w:rPr>
          <w:sz w:val="27"/>
          <w:szCs w:val="27"/>
        </w:rPr>
        <w:t xml:space="preserve"> районах явились рабочие поездки Губернатора области в муниципальные районы области, в ходе которых во время встреч с населением граждане передавали обращения в его адрес.  </w:t>
      </w:r>
      <w:proofErr w:type="gramEnd"/>
    </w:p>
    <w:p w:rsidR="00DC4397" w:rsidRPr="00DC4397" w:rsidRDefault="00DC4397" w:rsidP="00DC4397">
      <w:pPr>
        <w:tabs>
          <w:tab w:val="left" w:pos="9360"/>
        </w:tabs>
        <w:ind w:right="-5"/>
        <w:jc w:val="both"/>
        <w:rPr>
          <w:sz w:val="27"/>
          <w:szCs w:val="27"/>
        </w:rPr>
      </w:pPr>
    </w:p>
    <w:p w:rsidR="007D74D4" w:rsidRPr="009D57F9" w:rsidRDefault="007D74D4" w:rsidP="007D74D4">
      <w:pPr>
        <w:jc w:val="center"/>
        <w:rPr>
          <w:b/>
          <w:sz w:val="27"/>
          <w:szCs w:val="27"/>
        </w:rPr>
      </w:pPr>
      <w:r w:rsidRPr="009D57F9">
        <w:rPr>
          <w:b/>
          <w:sz w:val="27"/>
          <w:szCs w:val="27"/>
        </w:rPr>
        <w:t xml:space="preserve">Анализ обращений граждан, </w:t>
      </w:r>
    </w:p>
    <w:p w:rsidR="009D57F9" w:rsidRDefault="007D74D4" w:rsidP="009D57F9">
      <w:pPr>
        <w:jc w:val="center"/>
        <w:rPr>
          <w:b/>
          <w:sz w:val="27"/>
          <w:szCs w:val="27"/>
        </w:rPr>
      </w:pPr>
      <w:proofErr w:type="gramStart"/>
      <w:r w:rsidRPr="009D57F9">
        <w:rPr>
          <w:b/>
          <w:sz w:val="27"/>
          <w:szCs w:val="27"/>
        </w:rPr>
        <w:t>поступивших</w:t>
      </w:r>
      <w:proofErr w:type="gramEnd"/>
      <w:r w:rsidRPr="009D57F9">
        <w:rPr>
          <w:b/>
          <w:sz w:val="27"/>
          <w:szCs w:val="27"/>
        </w:rPr>
        <w:t xml:space="preserve"> из </w:t>
      </w:r>
      <w:r w:rsidR="009D57F9" w:rsidRPr="009D57F9">
        <w:rPr>
          <w:b/>
          <w:sz w:val="27"/>
          <w:szCs w:val="27"/>
        </w:rPr>
        <w:t xml:space="preserve">г. Вологда, Вытегорского, </w:t>
      </w:r>
      <w:proofErr w:type="spellStart"/>
      <w:r w:rsidR="009D57F9" w:rsidRPr="009D57F9">
        <w:rPr>
          <w:b/>
          <w:sz w:val="27"/>
          <w:szCs w:val="27"/>
        </w:rPr>
        <w:t>Устюженского</w:t>
      </w:r>
      <w:proofErr w:type="spellEnd"/>
      <w:r w:rsidR="009D57F9" w:rsidRPr="009D57F9">
        <w:rPr>
          <w:b/>
          <w:sz w:val="27"/>
          <w:szCs w:val="27"/>
        </w:rPr>
        <w:t xml:space="preserve">, </w:t>
      </w:r>
      <w:proofErr w:type="spellStart"/>
      <w:r w:rsidR="009D57F9" w:rsidRPr="009D57F9">
        <w:rPr>
          <w:b/>
          <w:sz w:val="27"/>
          <w:szCs w:val="27"/>
        </w:rPr>
        <w:t>Верховажского</w:t>
      </w:r>
      <w:proofErr w:type="spellEnd"/>
      <w:r w:rsidR="009D57F9" w:rsidRPr="009D57F9">
        <w:rPr>
          <w:b/>
          <w:sz w:val="27"/>
          <w:szCs w:val="27"/>
        </w:rPr>
        <w:t xml:space="preserve">, </w:t>
      </w:r>
    </w:p>
    <w:p w:rsidR="007D74D4" w:rsidRPr="009D57F9" w:rsidRDefault="009D57F9" w:rsidP="009D57F9">
      <w:pPr>
        <w:jc w:val="center"/>
        <w:rPr>
          <w:b/>
          <w:sz w:val="27"/>
          <w:szCs w:val="27"/>
        </w:rPr>
      </w:pPr>
      <w:r w:rsidRPr="009D57F9">
        <w:rPr>
          <w:b/>
          <w:sz w:val="27"/>
          <w:szCs w:val="27"/>
        </w:rPr>
        <w:t>Усть-Кубинского муниципальных</w:t>
      </w:r>
      <w:r w:rsidR="007D74D4" w:rsidRPr="009D57F9">
        <w:rPr>
          <w:b/>
          <w:sz w:val="27"/>
          <w:szCs w:val="27"/>
        </w:rPr>
        <w:t xml:space="preserve"> район</w:t>
      </w:r>
      <w:r w:rsidRPr="009D57F9">
        <w:rPr>
          <w:b/>
          <w:sz w:val="27"/>
          <w:szCs w:val="27"/>
        </w:rPr>
        <w:t>ов</w:t>
      </w:r>
      <w:r w:rsidR="007D74D4" w:rsidRPr="009D57F9">
        <w:rPr>
          <w:b/>
          <w:sz w:val="27"/>
          <w:szCs w:val="27"/>
        </w:rPr>
        <w:t xml:space="preserve"> </w:t>
      </w:r>
      <w:r w:rsidRPr="009D57F9">
        <w:rPr>
          <w:b/>
          <w:sz w:val="27"/>
          <w:szCs w:val="27"/>
        </w:rPr>
        <w:t xml:space="preserve">в 1 </w:t>
      </w:r>
      <w:proofErr w:type="gramStart"/>
      <w:r w:rsidRPr="009D57F9">
        <w:rPr>
          <w:b/>
          <w:sz w:val="27"/>
          <w:szCs w:val="27"/>
        </w:rPr>
        <w:t>квартале</w:t>
      </w:r>
      <w:proofErr w:type="gramEnd"/>
      <w:r w:rsidRPr="009D57F9">
        <w:rPr>
          <w:b/>
          <w:sz w:val="27"/>
          <w:szCs w:val="27"/>
        </w:rPr>
        <w:t xml:space="preserve"> 2020 года</w:t>
      </w:r>
    </w:p>
    <w:p w:rsidR="00BD4A6D" w:rsidRDefault="00BD4A6D" w:rsidP="00981F24">
      <w:pPr>
        <w:tabs>
          <w:tab w:val="left" w:pos="9360"/>
        </w:tabs>
        <w:ind w:right="-5"/>
        <w:jc w:val="center"/>
        <w:rPr>
          <w:b/>
          <w:sz w:val="27"/>
          <w:szCs w:val="27"/>
        </w:rPr>
      </w:pPr>
    </w:p>
    <w:p w:rsidR="00147445" w:rsidRPr="00981F24" w:rsidRDefault="00147445" w:rsidP="00981F24">
      <w:pPr>
        <w:tabs>
          <w:tab w:val="left" w:pos="9360"/>
        </w:tabs>
        <w:ind w:right="-5"/>
        <w:jc w:val="center"/>
        <w:rPr>
          <w:b/>
          <w:sz w:val="27"/>
          <w:szCs w:val="27"/>
        </w:rPr>
      </w:pPr>
      <w:r w:rsidRPr="006E453B">
        <w:rPr>
          <w:b/>
          <w:sz w:val="27"/>
          <w:szCs w:val="27"/>
        </w:rPr>
        <w:t>г. Вологда</w:t>
      </w:r>
      <w:r>
        <w:rPr>
          <w:b/>
          <w:sz w:val="27"/>
          <w:szCs w:val="27"/>
        </w:rPr>
        <w:t xml:space="preserve"> </w:t>
      </w:r>
      <w:r w:rsidRPr="00F10095">
        <w:rPr>
          <w:sz w:val="27"/>
          <w:szCs w:val="27"/>
        </w:rPr>
        <w:t>(812 обращений)</w:t>
      </w:r>
    </w:p>
    <w:p w:rsidR="00147445" w:rsidRDefault="00147445" w:rsidP="00147445">
      <w:pPr>
        <w:jc w:val="both"/>
        <w:rPr>
          <w:rFonts w:eastAsiaTheme="minorEastAsia"/>
          <w:sz w:val="27"/>
          <w:szCs w:val="27"/>
        </w:rPr>
      </w:pPr>
      <w:r>
        <w:rPr>
          <w:rFonts w:eastAsiaTheme="minorEastAsia"/>
          <w:sz w:val="27"/>
          <w:szCs w:val="27"/>
        </w:rPr>
        <w:t xml:space="preserve">      </w:t>
      </w:r>
      <w:r>
        <w:rPr>
          <w:rFonts w:eastAsiaTheme="minorEastAsia"/>
          <w:sz w:val="27"/>
          <w:szCs w:val="27"/>
        </w:rPr>
        <w:tab/>
      </w:r>
      <w:r>
        <w:rPr>
          <w:sz w:val="27"/>
          <w:szCs w:val="27"/>
        </w:rPr>
        <w:t>1</w:t>
      </w:r>
      <w:r>
        <w:rPr>
          <w:rFonts w:eastAsiaTheme="minorEastAsia"/>
          <w:sz w:val="27"/>
          <w:szCs w:val="27"/>
        </w:rPr>
        <w:t xml:space="preserve">. </w:t>
      </w:r>
      <w:proofErr w:type="gramStart"/>
      <w:r>
        <w:rPr>
          <w:rFonts w:eastAsiaTheme="minorEastAsia"/>
          <w:b/>
          <w:bCs/>
          <w:sz w:val="27"/>
          <w:szCs w:val="27"/>
        </w:rPr>
        <w:t>Коммунально-бытовое</w:t>
      </w:r>
      <w:proofErr w:type="gramEnd"/>
      <w:r>
        <w:rPr>
          <w:rFonts w:eastAsiaTheme="minorEastAsia"/>
          <w:b/>
          <w:bCs/>
          <w:sz w:val="27"/>
          <w:szCs w:val="27"/>
        </w:rPr>
        <w:t xml:space="preserve"> хозяйство </w:t>
      </w:r>
      <w:r>
        <w:rPr>
          <w:rFonts w:eastAsiaTheme="minorEastAsia"/>
          <w:sz w:val="27"/>
          <w:szCs w:val="27"/>
        </w:rPr>
        <w:t>–</w:t>
      </w:r>
      <w:r w:rsidR="009D57F9">
        <w:rPr>
          <w:b/>
          <w:bCs/>
          <w:sz w:val="27"/>
          <w:szCs w:val="27"/>
        </w:rPr>
        <w:t xml:space="preserve"> 132</w:t>
      </w:r>
      <w:r>
        <w:rPr>
          <w:b/>
          <w:bCs/>
          <w:sz w:val="27"/>
          <w:szCs w:val="27"/>
        </w:rPr>
        <w:t xml:space="preserve"> </w:t>
      </w:r>
      <w:r>
        <w:rPr>
          <w:rFonts w:eastAsiaTheme="minorEastAsia"/>
          <w:sz w:val="27"/>
          <w:szCs w:val="27"/>
        </w:rPr>
        <w:t xml:space="preserve">обращений, вопросы: </w:t>
      </w:r>
    </w:p>
    <w:p w:rsidR="00147445" w:rsidRDefault="00147445" w:rsidP="00147445">
      <w:pPr>
        <w:jc w:val="both"/>
        <w:rPr>
          <w:rFonts w:eastAsiaTheme="minorEastAsia"/>
          <w:sz w:val="27"/>
          <w:szCs w:val="27"/>
        </w:rPr>
      </w:pPr>
      <w:r>
        <w:rPr>
          <w:rFonts w:eastAsiaTheme="minorEastAsia"/>
          <w:sz w:val="27"/>
          <w:szCs w:val="27"/>
        </w:rPr>
        <w:t>- оплаты жилищно-коммунальных услуг, в том числе за тепловую энергию;</w:t>
      </w:r>
    </w:p>
    <w:p w:rsidR="00147445" w:rsidRDefault="00147445" w:rsidP="00147445">
      <w:pPr>
        <w:jc w:val="both"/>
        <w:rPr>
          <w:rFonts w:eastAsiaTheme="minorEastAsia"/>
          <w:sz w:val="27"/>
          <w:szCs w:val="27"/>
        </w:rPr>
      </w:pPr>
      <w:r>
        <w:rPr>
          <w:rFonts w:eastAsiaTheme="minorEastAsia"/>
          <w:sz w:val="27"/>
          <w:szCs w:val="27"/>
        </w:rPr>
        <w:t>- необходимости проведения капитального ремонта многоквартирных домов, некачественного проведения капитальных ремонтов;</w:t>
      </w:r>
    </w:p>
    <w:p w:rsidR="00147445" w:rsidRDefault="00147445" w:rsidP="00147445">
      <w:pPr>
        <w:jc w:val="both"/>
        <w:rPr>
          <w:rFonts w:eastAsiaTheme="minorEastAsia"/>
          <w:sz w:val="27"/>
          <w:szCs w:val="27"/>
        </w:rPr>
      </w:pPr>
      <w:r>
        <w:rPr>
          <w:rFonts w:eastAsiaTheme="minorEastAsia"/>
          <w:sz w:val="27"/>
          <w:szCs w:val="27"/>
        </w:rPr>
        <w:t>- оплаты взносов за капремонт;</w:t>
      </w:r>
    </w:p>
    <w:p w:rsidR="00147445" w:rsidRDefault="00147445" w:rsidP="00147445">
      <w:pPr>
        <w:jc w:val="both"/>
        <w:rPr>
          <w:rFonts w:eastAsiaTheme="minorEastAsia"/>
          <w:sz w:val="27"/>
          <w:szCs w:val="27"/>
        </w:rPr>
      </w:pPr>
      <w:r>
        <w:rPr>
          <w:rFonts w:eastAsiaTheme="minorEastAsia"/>
          <w:sz w:val="27"/>
          <w:szCs w:val="27"/>
        </w:rPr>
        <w:t>- предоставления коммунальных услуг ненадлежащего качества (</w:t>
      </w:r>
      <w:proofErr w:type="spellStart"/>
      <w:r>
        <w:rPr>
          <w:rFonts w:eastAsiaTheme="minorEastAsia"/>
          <w:sz w:val="27"/>
          <w:szCs w:val="27"/>
        </w:rPr>
        <w:t>водо</w:t>
      </w:r>
      <w:proofErr w:type="spellEnd"/>
      <w:r>
        <w:rPr>
          <w:rFonts w:eastAsiaTheme="minorEastAsia"/>
          <w:sz w:val="27"/>
          <w:szCs w:val="27"/>
        </w:rPr>
        <w:t xml:space="preserve">-, </w:t>
      </w:r>
      <w:proofErr w:type="gramStart"/>
      <w:r>
        <w:rPr>
          <w:rFonts w:eastAsiaTheme="minorEastAsia"/>
          <w:sz w:val="27"/>
          <w:szCs w:val="27"/>
        </w:rPr>
        <w:t>тепло снабжение</w:t>
      </w:r>
      <w:proofErr w:type="gramEnd"/>
      <w:r>
        <w:rPr>
          <w:rFonts w:eastAsiaTheme="minorEastAsia"/>
          <w:sz w:val="27"/>
          <w:szCs w:val="27"/>
        </w:rPr>
        <w:t xml:space="preserve">, </w:t>
      </w:r>
      <w:r w:rsidRPr="00C9763C">
        <w:rPr>
          <w:color w:val="000000"/>
          <w:sz w:val="27"/>
          <w:szCs w:val="27"/>
        </w:rPr>
        <w:t>некачественная питьевая вода)</w:t>
      </w:r>
      <w:r w:rsidRPr="00C9763C">
        <w:rPr>
          <w:rFonts w:eastAsiaTheme="minorEastAsia"/>
          <w:sz w:val="27"/>
          <w:szCs w:val="27"/>
        </w:rPr>
        <w:t>;</w:t>
      </w:r>
    </w:p>
    <w:p w:rsidR="00147445" w:rsidRDefault="00147445" w:rsidP="00147445">
      <w:pPr>
        <w:jc w:val="both"/>
        <w:rPr>
          <w:rFonts w:eastAsiaTheme="minorEastAsia"/>
          <w:sz w:val="27"/>
          <w:szCs w:val="27"/>
        </w:rPr>
      </w:pPr>
      <w:r>
        <w:rPr>
          <w:rFonts w:eastAsiaTheme="minorEastAsia"/>
          <w:sz w:val="27"/>
          <w:szCs w:val="27"/>
        </w:rPr>
        <w:t>- нарушения законодательства в сфере жилищно-коммунального хозяйства;</w:t>
      </w:r>
    </w:p>
    <w:p w:rsidR="00147445" w:rsidRDefault="00147445" w:rsidP="00147445">
      <w:pPr>
        <w:jc w:val="both"/>
        <w:rPr>
          <w:rFonts w:eastAsiaTheme="minorEastAsia"/>
          <w:sz w:val="27"/>
          <w:szCs w:val="27"/>
        </w:rPr>
      </w:pPr>
      <w:r>
        <w:rPr>
          <w:rFonts w:eastAsiaTheme="minorEastAsia"/>
          <w:sz w:val="27"/>
          <w:szCs w:val="27"/>
        </w:rPr>
        <w:t>- отключения коммунальных услуг в связи с задолженностью, начисления пеней за коммунальные услуги;</w:t>
      </w:r>
    </w:p>
    <w:p w:rsidR="00147445" w:rsidRDefault="00147445" w:rsidP="00147445">
      <w:pPr>
        <w:jc w:val="both"/>
        <w:rPr>
          <w:rFonts w:eastAsiaTheme="minorEastAsia"/>
          <w:sz w:val="27"/>
          <w:szCs w:val="27"/>
        </w:rPr>
      </w:pPr>
      <w:r>
        <w:rPr>
          <w:rFonts w:eastAsiaTheme="minorEastAsia"/>
          <w:sz w:val="27"/>
          <w:szCs w:val="27"/>
        </w:rPr>
        <w:t xml:space="preserve">- подтопления домов на улицах Прядильщиков, </w:t>
      </w:r>
      <w:proofErr w:type="gramStart"/>
      <w:r>
        <w:rPr>
          <w:rFonts w:eastAsiaTheme="minorEastAsia"/>
          <w:sz w:val="27"/>
          <w:szCs w:val="27"/>
        </w:rPr>
        <w:t>Шоссейной</w:t>
      </w:r>
      <w:proofErr w:type="gramEnd"/>
      <w:r>
        <w:rPr>
          <w:rFonts w:eastAsiaTheme="minorEastAsia"/>
          <w:sz w:val="27"/>
          <w:szCs w:val="27"/>
        </w:rPr>
        <w:t xml:space="preserve"> и др.</w:t>
      </w:r>
    </w:p>
    <w:p w:rsidR="00147445" w:rsidRDefault="00147445" w:rsidP="00147445">
      <w:pPr>
        <w:jc w:val="both"/>
        <w:rPr>
          <w:sz w:val="27"/>
          <w:szCs w:val="27"/>
        </w:rPr>
      </w:pPr>
      <w:r>
        <w:rPr>
          <w:b/>
          <w:bCs/>
          <w:sz w:val="27"/>
          <w:szCs w:val="27"/>
        </w:rPr>
        <w:tab/>
      </w:r>
      <w:r>
        <w:rPr>
          <w:sz w:val="27"/>
          <w:szCs w:val="27"/>
        </w:rPr>
        <w:t xml:space="preserve">2. </w:t>
      </w:r>
      <w:r>
        <w:rPr>
          <w:b/>
          <w:bCs/>
          <w:sz w:val="27"/>
          <w:szCs w:val="27"/>
        </w:rPr>
        <w:t>Социальное (пенсионное) обеспечение</w:t>
      </w:r>
      <w:r>
        <w:rPr>
          <w:i/>
          <w:iCs/>
          <w:sz w:val="27"/>
          <w:szCs w:val="27"/>
        </w:rPr>
        <w:t xml:space="preserve"> </w:t>
      </w:r>
      <w:r>
        <w:rPr>
          <w:b/>
          <w:bCs/>
          <w:sz w:val="27"/>
          <w:szCs w:val="27"/>
        </w:rPr>
        <w:t>– 8</w:t>
      </w:r>
      <w:r w:rsidR="009D57F9">
        <w:rPr>
          <w:b/>
          <w:bCs/>
          <w:sz w:val="27"/>
          <w:szCs w:val="27"/>
        </w:rPr>
        <w:t>9</w:t>
      </w:r>
      <w:r>
        <w:rPr>
          <w:sz w:val="27"/>
          <w:szCs w:val="27"/>
        </w:rPr>
        <w:t xml:space="preserve"> обращений, вопросы:  </w:t>
      </w:r>
    </w:p>
    <w:p w:rsidR="00147445" w:rsidRDefault="00147445" w:rsidP="00147445">
      <w:pPr>
        <w:jc w:val="both"/>
        <w:rPr>
          <w:sz w:val="27"/>
          <w:szCs w:val="27"/>
        </w:rPr>
      </w:pPr>
      <w:r>
        <w:rPr>
          <w:rFonts w:eastAsiaTheme="minorEastAsia"/>
          <w:sz w:val="27"/>
          <w:szCs w:val="27"/>
        </w:rPr>
        <w:t xml:space="preserve">- предоставления материальной помощи в связи с трудной жизненной ситуацией; </w:t>
      </w:r>
    </w:p>
    <w:p w:rsidR="00147445" w:rsidRDefault="00147445" w:rsidP="00147445">
      <w:pPr>
        <w:jc w:val="both"/>
        <w:rPr>
          <w:rFonts w:eastAsiaTheme="minorEastAsia"/>
          <w:sz w:val="27"/>
          <w:szCs w:val="27"/>
        </w:rPr>
      </w:pPr>
      <w:r>
        <w:rPr>
          <w:rFonts w:eastAsiaTheme="minorEastAsia"/>
          <w:sz w:val="27"/>
          <w:szCs w:val="27"/>
        </w:rPr>
        <w:t>- предоставления льгот многодетным семьям, пенсионерам, инвалидам;</w:t>
      </w:r>
    </w:p>
    <w:p w:rsidR="00147445" w:rsidRPr="00875B49" w:rsidRDefault="00147445" w:rsidP="00147445">
      <w:pPr>
        <w:jc w:val="both"/>
        <w:rPr>
          <w:rFonts w:eastAsiaTheme="minorEastAsia"/>
          <w:sz w:val="27"/>
          <w:szCs w:val="27"/>
        </w:rPr>
      </w:pPr>
      <w:r w:rsidRPr="00875B49">
        <w:rPr>
          <w:color w:val="000000"/>
          <w:sz w:val="27"/>
          <w:szCs w:val="27"/>
        </w:rPr>
        <w:t>- предоставления единовременной выплаты льготной категории граждан «Дети войны»</w:t>
      </w:r>
      <w:r w:rsidRPr="001E0C14">
        <w:rPr>
          <w:color w:val="000000"/>
          <w:sz w:val="28"/>
          <w:szCs w:val="28"/>
        </w:rPr>
        <w:t xml:space="preserve"> </w:t>
      </w:r>
      <w:r w:rsidRPr="00875B49">
        <w:rPr>
          <w:color w:val="000000"/>
          <w:sz w:val="27"/>
          <w:szCs w:val="27"/>
        </w:rPr>
        <w:t>в размере 5-10 тысяч рублей ко дню 75-летия Победы в ВОВ</w:t>
      </w:r>
      <w:r>
        <w:rPr>
          <w:color w:val="000000"/>
          <w:sz w:val="27"/>
          <w:szCs w:val="27"/>
        </w:rPr>
        <w:t>;</w:t>
      </w:r>
    </w:p>
    <w:p w:rsidR="00147445" w:rsidRDefault="00147445" w:rsidP="00147445">
      <w:pPr>
        <w:jc w:val="both"/>
        <w:rPr>
          <w:rFonts w:eastAsiaTheme="minorEastAsia"/>
          <w:sz w:val="27"/>
          <w:szCs w:val="27"/>
        </w:rPr>
      </w:pPr>
      <w:r>
        <w:rPr>
          <w:rFonts w:eastAsiaTheme="minorEastAsia"/>
          <w:sz w:val="27"/>
          <w:szCs w:val="27"/>
        </w:rPr>
        <w:t>-</w:t>
      </w:r>
      <w:r>
        <w:rPr>
          <w:sz w:val="27"/>
          <w:szCs w:val="27"/>
        </w:rPr>
        <w:t xml:space="preserve"> отказа в выдаче подарочного набора при рождении ребенка</w:t>
      </w:r>
      <w:r>
        <w:rPr>
          <w:rFonts w:eastAsiaTheme="minorEastAsia"/>
          <w:sz w:val="27"/>
          <w:szCs w:val="27"/>
        </w:rPr>
        <w:t>;</w:t>
      </w:r>
    </w:p>
    <w:p w:rsidR="00147445" w:rsidRDefault="00147445" w:rsidP="00147445">
      <w:pPr>
        <w:jc w:val="both"/>
        <w:rPr>
          <w:rFonts w:eastAsiaTheme="minorEastAsia"/>
          <w:sz w:val="27"/>
          <w:szCs w:val="27"/>
        </w:rPr>
      </w:pPr>
      <w:r>
        <w:rPr>
          <w:rFonts w:eastAsiaTheme="minorEastAsia"/>
          <w:sz w:val="27"/>
          <w:szCs w:val="27"/>
        </w:rPr>
        <w:t>- получения и использования материнского капитала;</w:t>
      </w:r>
    </w:p>
    <w:p w:rsidR="00147445" w:rsidRDefault="00147445" w:rsidP="00147445">
      <w:pPr>
        <w:jc w:val="both"/>
        <w:rPr>
          <w:rFonts w:eastAsiaTheme="minorEastAsia"/>
          <w:sz w:val="27"/>
          <w:szCs w:val="27"/>
        </w:rPr>
      </w:pPr>
      <w:r>
        <w:rPr>
          <w:rFonts w:eastAsiaTheme="minorEastAsia"/>
          <w:sz w:val="27"/>
          <w:szCs w:val="27"/>
        </w:rPr>
        <w:t>- проезда льготных категорий граждан на общественном транспорте;</w:t>
      </w:r>
    </w:p>
    <w:p w:rsidR="00147445" w:rsidRDefault="00147445" w:rsidP="00147445">
      <w:pPr>
        <w:jc w:val="both"/>
        <w:rPr>
          <w:rFonts w:eastAsiaTheme="minorEastAsia"/>
          <w:sz w:val="27"/>
          <w:szCs w:val="27"/>
        </w:rPr>
      </w:pPr>
      <w:r>
        <w:rPr>
          <w:rFonts w:eastAsiaTheme="minorEastAsia"/>
          <w:sz w:val="27"/>
          <w:szCs w:val="27"/>
        </w:rPr>
        <w:t>- установки памятников участникам ВОВ;</w:t>
      </w:r>
    </w:p>
    <w:p w:rsidR="00147445" w:rsidRDefault="00147445" w:rsidP="00147445">
      <w:pPr>
        <w:jc w:val="both"/>
        <w:rPr>
          <w:sz w:val="27"/>
          <w:szCs w:val="27"/>
        </w:rPr>
      </w:pPr>
      <w:r>
        <w:rPr>
          <w:rFonts w:eastAsiaTheme="minorEastAsia"/>
          <w:sz w:val="27"/>
          <w:szCs w:val="27"/>
        </w:rPr>
        <w:t xml:space="preserve">- предоставления санаторных путевок; </w:t>
      </w:r>
    </w:p>
    <w:p w:rsidR="00147445" w:rsidRDefault="00147445" w:rsidP="00147445">
      <w:pPr>
        <w:jc w:val="both"/>
        <w:rPr>
          <w:rFonts w:eastAsiaTheme="minorEastAsia"/>
          <w:sz w:val="27"/>
          <w:szCs w:val="27"/>
        </w:rPr>
      </w:pPr>
      <w:r>
        <w:rPr>
          <w:rFonts w:eastAsiaTheme="minorEastAsia"/>
          <w:sz w:val="27"/>
          <w:szCs w:val="27"/>
        </w:rPr>
        <w:t>- перерасчета пенсий, увеличения  размеров пенсий и др.</w:t>
      </w:r>
    </w:p>
    <w:p w:rsidR="00147445" w:rsidRDefault="00147445" w:rsidP="00147445">
      <w:pPr>
        <w:jc w:val="both"/>
        <w:rPr>
          <w:sz w:val="27"/>
          <w:szCs w:val="27"/>
        </w:rPr>
      </w:pPr>
      <w:r>
        <w:rPr>
          <w:i/>
          <w:iCs/>
          <w:sz w:val="27"/>
          <w:szCs w:val="27"/>
        </w:rPr>
        <w:t xml:space="preserve">      </w:t>
      </w:r>
      <w:r>
        <w:rPr>
          <w:i/>
          <w:iCs/>
          <w:sz w:val="27"/>
          <w:szCs w:val="27"/>
        </w:rPr>
        <w:tab/>
      </w:r>
      <w:r>
        <w:rPr>
          <w:sz w:val="27"/>
          <w:szCs w:val="27"/>
        </w:rPr>
        <w:t>3</w:t>
      </w:r>
      <w:r>
        <w:rPr>
          <w:i/>
          <w:iCs/>
          <w:sz w:val="27"/>
          <w:szCs w:val="27"/>
        </w:rPr>
        <w:t xml:space="preserve">. </w:t>
      </w:r>
      <w:r>
        <w:rPr>
          <w:b/>
          <w:bCs/>
          <w:sz w:val="27"/>
          <w:szCs w:val="27"/>
        </w:rPr>
        <w:t>Благоустройство города, дворовых территорий</w:t>
      </w:r>
      <w:r>
        <w:rPr>
          <w:sz w:val="27"/>
          <w:szCs w:val="27"/>
        </w:rPr>
        <w:t xml:space="preserve"> – </w:t>
      </w:r>
      <w:r w:rsidR="009D57F9">
        <w:rPr>
          <w:b/>
          <w:bCs/>
          <w:sz w:val="27"/>
          <w:szCs w:val="27"/>
        </w:rPr>
        <w:t>6</w:t>
      </w:r>
      <w:r>
        <w:rPr>
          <w:b/>
          <w:bCs/>
          <w:sz w:val="27"/>
          <w:szCs w:val="27"/>
        </w:rPr>
        <w:t>2</w:t>
      </w:r>
      <w:r>
        <w:rPr>
          <w:sz w:val="27"/>
          <w:szCs w:val="27"/>
        </w:rPr>
        <w:t xml:space="preserve"> обращения, вопросы:</w:t>
      </w:r>
    </w:p>
    <w:p w:rsidR="00147445" w:rsidRPr="005A5760" w:rsidRDefault="00147445" w:rsidP="00147445">
      <w:pPr>
        <w:jc w:val="both"/>
        <w:rPr>
          <w:rFonts w:eastAsiaTheme="minorEastAsia"/>
          <w:sz w:val="27"/>
          <w:szCs w:val="27"/>
        </w:rPr>
      </w:pPr>
      <w:r>
        <w:rPr>
          <w:rFonts w:eastAsiaTheme="minorEastAsia"/>
          <w:sz w:val="27"/>
          <w:szCs w:val="27"/>
        </w:rPr>
        <w:lastRenderedPageBreak/>
        <w:t xml:space="preserve">- уличного освещения (улицы </w:t>
      </w:r>
      <w:proofErr w:type="spellStart"/>
      <w:r>
        <w:rPr>
          <w:rFonts w:eastAsiaTheme="minorEastAsia"/>
          <w:sz w:val="27"/>
          <w:szCs w:val="27"/>
        </w:rPr>
        <w:t>Баранковская</w:t>
      </w:r>
      <w:proofErr w:type="spellEnd"/>
      <w:r>
        <w:rPr>
          <w:rFonts w:eastAsiaTheme="minorEastAsia"/>
          <w:sz w:val="27"/>
          <w:szCs w:val="27"/>
        </w:rPr>
        <w:t>, Технический переулок, Цветочная,</w:t>
      </w:r>
      <w:r w:rsidRPr="00723C0B">
        <w:rPr>
          <w:color w:val="000000"/>
          <w:sz w:val="27"/>
          <w:szCs w:val="27"/>
        </w:rPr>
        <w:t xml:space="preserve"> </w:t>
      </w:r>
      <w:r w:rsidRPr="00A4531E">
        <w:rPr>
          <w:color w:val="000000"/>
          <w:sz w:val="27"/>
          <w:szCs w:val="27"/>
        </w:rPr>
        <w:t>Дмитриевская, Осенний переулок</w:t>
      </w:r>
      <w:r>
        <w:rPr>
          <w:color w:val="000000"/>
          <w:sz w:val="27"/>
          <w:szCs w:val="27"/>
        </w:rPr>
        <w:t>,</w:t>
      </w:r>
      <w:r>
        <w:rPr>
          <w:rFonts w:eastAsiaTheme="minorEastAsia"/>
          <w:sz w:val="27"/>
          <w:szCs w:val="27"/>
        </w:rPr>
        <w:t xml:space="preserve"> </w:t>
      </w:r>
      <w:proofErr w:type="spellStart"/>
      <w:r>
        <w:rPr>
          <w:rFonts w:eastAsiaTheme="minorEastAsia"/>
          <w:sz w:val="27"/>
          <w:szCs w:val="27"/>
        </w:rPr>
        <w:t>мкр</w:t>
      </w:r>
      <w:proofErr w:type="spellEnd"/>
      <w:r>
        <w:rPr>
          <w:rFonts w:eastAsiaTheme="minorEastAsia"/>
          <w:sz w:val="27"/>
          <w:szCs w:val="27"/>
        </w:rPr>
        <w:t xml:space="preserve"> </w:t>
      </w:r>
      <w:proofErr w:type="spellStart"/>
      <w:r>
        <w:rPr>
          <w:rFonts w:eastAsiaTheme="minorEastAsia"/>
          <w:sz w:val="27"/>
          <w:szCs w:val="27"/>
        </w:rPr>
        <w:t>Ананино</w:t>
      </w:r>
      <w:proofErr w:type="spellEnd"/>
      <w:r>
        <w:rPr>
          <w:rFonts w:eastAsiaTheme="minorEastAsia"/>
          <w:sz w:val="27"/>
          <w:szCs w:val="27"/>
        </w:rPr>
        <w:t>);</w:t>
      </w:r>
    </w:p>
    <w:p w:rsidR="00147445" w:rsidRDefault="00147445" w:rsidP="00147445">
      <w:pPr>
        <w:jc w:val="both"/>
        <w:rPr>
          <w:color w:val="000000"/>
          <w:sz w:val="27"/>
          <w:szCs w:val="27"/>
        </w:rPr>
      </w:pPr>
      <w:r w:rsidRPr="00875B49">
        <w:rPr>
          <w:color w:val="000000"/>
          <w:sz w:val="28"/>
          <w:szCs w:val="28"/>
        </w:rPr>
        <w:t>-</w:t>
      </w:r>
      <w:r>
        <w:rPr>
          <w:b/>
          <w:color w:val="000000"/>
          <w:sz w:val="28"/>
          <w:szCs w:val="28"/>
        </w:rPr>
        <w:t xml:space="preserve"> </w:t>
      </w:r>
      <w:r w:rsidRPr="00C9763C">
        <w:rPr>
          <w:color w:val="000000"/>
          <w:sz w:val="27"/>
          <w:szCs w:val="27"/>
        </w:rPr>
        <w:t xml:space="preserve">создания сквера 75-летия Победы в ВОВ в </w:t>
      </w:r>
      <w:proofErr w:type="gramStart"/>
      <w:r w:rsidRPr="00C9763C">
        <w:rPr>
          <w:color w:val="000000"/>
          <w:sz w:val="27"/>
          <w:szCs w:val="27"/>
        </w:rPr>
        <w:t>рамках</w:t>
      </w:r>
      <w:proofErr w:type="gramEnd"/>
      <w:r w:rsidRPr="00C9763C">
        <w:rPr>
          <w:color w:val="000000"/>
          <w:sz w:val="27"/>
          <w:szCs w:val="27"/>
        </w:rPr>
        <w:t xml:space="preserve"> всероссийской акции «Сад Памяти» в </w:t>
      </w:r>
      <w:proofErr w:type="spellStart"/>
      <w:r w:rsidRPr="00C9763C">
        <w:rPr>
          <w:color w:val="000000"/>
          <w:sz w:val="27"/>
          <w:szCs w:val="27"/>
        </w:rPr>
        <w:t>мкр</w:t>
      </w:r>
      <w:proofErr w:type="spellEnd"/>
      <w:r w:rsidRPr="00C9763C">
        <w:rPr>
          <w:color w:val="000000"/>
          <w:sz w:val="27"/>
          <w:szCs w:val="27"/>
        </w:rPr>
        <w:t xml:space="preserve"> </w:t>
      </w:r>
      <w:proofErr w:type="spellStart"/>
      <w:r w:rsidRPr="00C9763C">
        <w:rPr>
          <w:color w:val="000000"/>
          <w:sz w:val="27"/>
          <w:szCs w:val="27"/>
        </w:rPr>
        <w:t>Бывалово</w:t>
      </w:r>
      <w:proofErr w:type="spellEnd"/>
      <w:r>
        <w:rPr>
          <w:color w:val="000000"/>
          <w:sz w:val="27"/>
          <w:szCs w:val="27"/>
        </w:rPr>
        <w:t>;</w:t>
      </w:r>
    </w:p>
    <w:p w:rsidR="00147445" w:rsidRPr="00C9763C" w:rsidRDefault="00147445" w:rsidP="00147445">
      <w:pPr>
        <w:jc w:val="both"/>
        <w:rPr>
          <w:rFonts w:eastAsiaTheme="minorEastAsia"/>
          <w:sz w:val="27"/>
          <w:szCs w:val="27"/>
        </w:rPr>
      </w:pPr>
      <w:r>
        <w:rPr>
          <w:rFonts w:eastAsiaTheme="minorEastAsia"/>
          <w:sz w:val="27"/>
          <w:szCs w:val="27"/>
        </w:rPr>
        <w:t>- реконструкции памятника труженикам тыла в Парке Ветеранов;</w:t>
      </w:r>
    </w:p>
    <w:p w:rsidR="00147445" w:rsidRDefault="00147445" w:rsidP="00147445">
      <w:pPr>
        <w:jc w:val="both"/>
        <w:rPr>
          <w:rFonts w:eastAsiaTheme="minorEastAsia"/>
          <w:sz w:val="27"/>
          <w:szCs w:val="27"/>
        </w:rPr>
      </w:pPr>
      <w:r>
        <w:rPr>
          <w:rFonts w:eastAsiaTheme="minorEastAsia"/>
          <w:sz w:val="27"/>
          <w:szCs w:val="27"/>
        </w:rPr>
        <w:t>- благоустройства участка дороги (ул. Возрождения);</w:t>
      </w:r>
    </w:p>
    <w:p w:rsidR="00147445" w:rsidRDefault="00147445" w:rsidP="00147445">
      <w:pPr>
        <w:jc w:val="both"/>
        <w:rPr>
          <w:rFonts w:eastAsiaTheme="minorEastAsia"/>
          <w:sz w:val="27"/>
          <w:szCs w:val="27"/>
        </w:rPr>
      </w:pPr>
      <w:r>
        <w:rPr>
          <w:rFonts w:eastAsiaTheme="minorEastAsia"/>
          <w:sz w:val="27"/>
          <w:szCs w:val="27"/>
        </w:rPr>
        <w:t>- благоустройства тротуаров (ул. Пирогова);</w:t>
      </w:r>
    </w:p>
    <w:p w:rsidR="00147445" w:rsidRDefault="00147445" w:rsidP="00147445">
      <w:pPr>
        <w:jc w:val="both"/>
        <w:rPr>
          <w:rFonts w:eastAsiaTheme="minorEastAsia"/>
          <w:sz w:val="27"/>
          <w:szCs w:val="27"/>
        </w:rPr>
      </w:pPr>
      <w:r>
        <w:rPr>
          <w:rFonts w:eastAsiaTheme="minorEastAsia"/>
          <w:sz w:val="27"/>
          <w:szCs w:val="27"/>
        </w:rPr>
        <w:t xml:space="preserve">- установки «лежачих» полицейских (во дворе дома № </w:t>
      </w:r>
      <w:r>
        <w:rPr>
          <w:sz w:val="27"/>
          <w:szCs w:val="27"/>
        </w:rPr>
        <w:t>97</w:t>
      </w:r>
      <w:r>
        <w:rPr>
          <w:rFonts w:eastAsiaTheme="minorEastAsia"/>
          <w:sz w:val="27"/>
          <w:szCs w:val="27"/>
        </w:rPr>
        <w:t xml:space="preserve"> по ул. </w:t>
      </w:r>
      <w:proofErr w:type="spellStart"/>
      <w:r>
        <w:rPr>
          <w:rFonts w:eastAsiaTheme="minorEastAsia"/>
          <w:sz w:val="27"/>
          <w:szCs w:val="27"/>
        </w:rPr>
        <w:t>Ветошкина</w:t>
      </w:r>
      <w:proofErr w:type="spellEnd"/>
      <w:r>
        <w:rPr>
          <w:rFonts w:eastAsiaTheme="minorEastAsia"/>
          <w:sz w:val="27"/>
          <w:szCs w:val="27"/>
        </w:rPr>
        <w:t>);</w:t>
      </w:r>
    </w:p>
    <w:p w:rsidR="00147445" w:rsidRDefault="00147445" w:rsidP="00147445">
      <w:pPr>
        <w:jc w:val="both"/>
        <w:rPr>
          <w:rFonts w:eastAsiaTheme="minorEastAsia"/>
          <w:sz w:val="27"/>
          <w:szCs w:val="27"/>
        </w:rPr>
      </w:pPr>
      <w:r>
        <w:rPr>
          <w:rFonts w:eastAsiaTheme="minorEastAsia"/>
          <w:sz w:val="27"/>
          <w:szCs w:val="27"/>
        </w:rPr>
        <w:t xml:space="preserve">- благоустройства придомовых территорий, в т.ч. </w:t>
      </w:r>
      <w:proofErr w:type="spellStart"/>
      <w:r>
        <w:rPr>
          <w:rFonts w:eastAsiaTheme="minorEastAsia"/>
          <w:sz w:val="27"/>
          <w:szCs w:val="27"/>
        </w:rPr>
        <w:t>демонтирования</w:t>
      </w:r>
      <w:proofErr w:type="spellEnd"/>
      <w:r>
        <w:rPr>
          <w:rFonts w:eastAsiaTheme="minorEastAsia"/>
          <w:sz w:val="27"/>
          <w:szCs w:val="27"/>
        </w:rPr>
        <w:t xml:space="preserve"> самовольно установленных ограждений парковочных мест (улицы </w:t>
      </w:r>
      <w:proofErr w:type="gramStart"/>
      <w:r>
        <w:rPr>
          <w:rFonts w:eastAsiaTheme="minorEastAsia"/>
          <w:sz w:val="27"/>
          <w:szCs w:val="27"/>
        </w:rPr>
        <w:t>Октябрьская</w:t>
      </w:r>
      <w:proofErr w:type="gramEnd"/>
      <w:r>
        <w:rPr>
          <w:rFonts w:eastAsiaTheme="minorEastAsia"/>
          <w:sz w:val="27"/>
          <w:szCs w:val="27"/>
        </w:rPr>
        <w:t xml:space="preserve">, </w:t>
      </w:r>
      <w:proofErr w:type="spellStart"/>
      <w:r>
        <w:rPr>
          <w:rFonts w:eastAsiaTheme="minorEastAsia"/>
          <w:sz w:val="27"/>
          <w:szCs w:val="27"/>
        </w:rPr>
        <w:t>Медуницинская</w:t>
      </w:r>
      <w:proofErr w:type="spellEnd"/>
      <w:r>
        <w:rPr>
          <w:rFonts w:eastAsiaTheme="minorEastAsia"/>
          <w:sz w:val="27"/>
          <w:szCs w:val="27"/>
        </w:rPr>
        <w:t xml:space="preserve">); </w:t>
      </w:r>
    </w:p>
    <w:p w:rsidR="00147445" w:rsidRDefault="00147445" w:rsidP="00147445">
      <w:pPr>
        <w:jc w:val="both"/>
        <w:rPr>
          <w:rFonts w:eastAsiaTheme="minorEastAsia"/>
          <w:sz w:val="27"/>
          <w:szCs w:val="27"/>
        </w:rPr>
      </w:pPr>
      <w:proofErr w:type="gramStart"/>
      <w:r>
        <w:rPr>
          <w:color w:val="000000"/>
          <w:sz w:val="27"/>
          <w:szCs w:val="27"/>
        </w:rPr>
        <w:t xml:space="preserve">- </w:t>
      </w:r>
      <w:r w:rsidRPr="00C9763C">
        <w:rPr>
          <w:color w:val="000000"/>
          <w:sz w:val="27"/>
          <w:szCs w:val="27"/>
        </w:rPr>
        <w:t xml:space="preserve">благоустройства  </w:t>
      </w:r>
      <w:proofErr w:type="spellStart"/>
      <w:r w:rsidRPr="00C9763C">
        <w:rPr>
          <w:color w:val="000000"/>
          <w:sz w:val="27"/>
          <w:szCs w:val="27"/>
        </w:rPr>
        <w:t>мкр</w:t>
      </w:r>
      <w:proofErr w:type="spellEnd"/>
      <w:r w:rsidRPr="00C9763C">
        <w:rPr>
          <w:color w:val="000000"/>
          <w:sz w:val="27"/>
          <w:szCs w:val="27"/>
        </w:rPr>
        <w:t xml:space="preserve"> Южный (</w:t>
      </w:r>
      <w:proofErr w:type="spellStart"/>
      <w:r w:rsidRPr="00C9763C">
        <w:rPr>
          <w:color w:val="000000"/>
          <w:sz w:val="27"/>
          <w:szCs w:val="27"/>
        </w:rPr>
        <w:t>Охмыльцево</w:t>
      </w:r>
      <w:proofErr w:type="spellEnd"/>
      <w:r w:rsidRPr="00C9763C">
        <w:rPr>
          <w:color w:val="000000"/>
          <w:sz w:val="27"/>
          <w:szCs w:val="27"/>
        </w:rPr>
        <w:t xml:space="preserve">): </w:t>
      </w:r>
      <w:r>
        <w:rPr>
          <w:color w:val="000000"/>
          <w:sz w:val="27"/>
          <w:szCs w:val="27"/>
        </w:rPr>
        <w:t>необходимость в строительстве</w:t>
      </w:r>
      <w:r w:rsidRPr="00C9763C">
        <w:rPr>
          <w:color w:val="000000"/>
          <w:sz w:val="27"/>
          <w:szCs w:val="27"/>
        </w:rPr>
        <w:t xml:space="preserve"> тротуара от ТЦ «Шоколад» до ТЦ «Аксон», систематической расчистке тротуаров вдоль Окружного шоссе, транспортной доступности,  строительства поликлиники, школы, учреждения для дополнительного образования детей, открытия отделения Почты</w:t>
      </w:r>
      <w:r>
        <w:rPr>
          <w:color w:val="000000"/>
          <w:sz w:val="27"/>
          <w:szCs w:val="27"/>
        </w:rPr>
        <w:t>;</w:t>
      </w:r>
      <w:proofErr w:type="gramEnd"/>
    </w:p>
    <w:p w:rsidR="00147445" w:rsidRPr="00875B49" w:rsidRDefault="00147445" w:rsidP="00147445">
      <w:pPr>
        <w:jc w:val="both"/>
        <w:rPr>
          <w:color w:val="000000"/>
          <w:sz w:val="27"/>
          <w:szCs w:val="27"/>
        </w:rPr>
      </w:pPr>
      <w:r w:rsidRPr="00875B49">
        <w:rPr>
          <w:color w:val="000000"/>
          <w:sz w:val="28"/>
          <w:szCs w:val="28"/>
        </w:rPr>
        <w:t>-</w:t>
      </w:r>
      <w:r>
        <w:rPr>
          <w:b/>
          <w:color w:val="000000"/>
          <w:sz w:val="28"/>
          <w:szCs w:val="28"/>
        </w:rPr>
        <w:t xml:space="preserve"> </w:t>
      </w:r>
      <w:r w:rsidRPr="00875B49">
        <w:rPr>
          <w:color w:val="000000"/>
          <w:sz w:val="27"/>
          <w:szCs w:val="27"/>
        </w:rPr>
        <w:t>отлова беспризорных собак (</w:t>
      </w:r>
      <w:proofErr w:type="spellStart"/>
      <w:r w:rsidRPr="00875B49">
        <w:rPr>
          <w:color w:val="000000"/>
          <w:sz w:val="27"/>
          <w:szCs w:val="27"/>
        </w:rPr>
        <w:t>мкр</w:t>
      </w:r>
      <w:proofErr w:type="spellEnd"/>
      <w:r w:rsidRPr="00875B49">
        <w:rPr>
          <w:color w:val="000000"/>
          <w:sz w:val="27"/>
          <w:szCs w:val="27"/>
        </w:rPr>
        <w:t xml:space="preserve"> </w:t>
      </w:r>
      <w:proofErr w:type="spellStart"/>
      <w:r w:rsidRPr="00875B49">
        <w:rPr>
          <w:color w:val="000000"/>
          <w:sz w:val="27"/>
          <w:szCs w:val="27"/>
        </w:rPr>
        <w:t>Ковырино</w:t>
      </w:r>
      <w:proofErr w:type="spellEnd"/>
      <w:r w:rsidRPr="00875B49">
        <w:rPr>
          <w:color w:val="000000"/>
          <w:sz w:val="27"/>
          <w:szCs w:val="27"/>
        </w:rPr>
        <w:t>,</w:t>
      </w:r>
      <w:r>
        <w:rPr>
          <w:color w:val="000000"/>
          <w:sz w:val="27"/>
          <w:szCs w:val="27"/>
        </w:rPr>
        <w:t xml:space="preserve"> ул. </w:t>
      </w:r>
      <w:proofErr w:type="spellStart"/>
      <w:r w:rsidRPr="00875B49">
        <w:rPr>
          <w:color w:val="000000"/>
          <w:sz w:val="27"/>
          <w:szCs w:val="27"/>
        </w:rPr>
        <w:t>Самойло</w:t>
      </w:r>
      <w:proofErr w:type="spellEnd"/>
      <w:r w:rsidRPr="00875B49">
        <w:rPr>
          <w:color w:val="000000"/>
          <w:sz w:val="27"/>
          <w:szCs w:val="27"/>
        </w:rPr>
        <w:t>)</w:t>
      </w:r>
      <w:r>
        <w:rPr>
          <w:color w:val="000000"/>
          <w:sz w:val="27"/>
          <w:szCs w:val="27"/>
        </w:rPr>
        <w:t>;</w:t>
      </w:r>
    </w:p>
    <w:p w:rsidR="00147445" w:rsidRDefault="00147445" w:rsidP="00147445">
      <w:pPr>
        <w:jc w:val="both"/>
        <w:rPr>
          <w:rFonts w:eastAsiaTheme="minorEastAsia"/>
          <w:sz w:val="27"/>
          <w:szCs w:val="27"/>
        </w:rPr>
      </w:pPr>
      <w:r>
        <w:rPr>
          <w:rFonts w:eastAsiaTheme="minorEastAsia"/>
          <w:sz w:val="27"/>
          <w:szCs w:val="27"/>
        </w:rPr>
        <w:t xml:space="preserve">- газификации (улицы </w:t>
      </w:r>
      <w:proofErr w:type="spellStart"/>
      <w:r>
        <w:rPr>
          <w:rFonts w:eastAsiaTheme="minorEastAsia"/>
          <w:sz w:val="27"/>
          <w:szCs w:val="27"/>
        </w:rPr>
        <w:t>Осаново</w:t>
      </w:r>
      <w:proofErr w:type="spellEnd"/>
      <w:r w:rsidRPr="00875B49">
        <w:rPr>
          <w:rFonts w:eastAsiaTheme="minorEastAsia"/>
          <w:sz w:val="27"/>
          <w:szCs w:val="27"/>
        </w:rPr>
        <w:t xml:space="preserve">, </w:t>
      </w:r>
      <w:proofErr w:type="spellStart"/>
      <w:r w:rsidRPr="00875B49">
        <w:rPr>
          <w:color w:val="000000"/>
          <w:sz w:val="27"/>
          <w:szCs w:val="27"/>
        </w:rPr>
        <w:t>Баранковская</w:t>
      </w:r>
      <w:proofErr w:type="spellEnd"/>
      <w:r w:rsidRPr="00875B49">
        <w:rPr>
          <w:color w:val="000000"/>
          <w:sz w:val="27"/>
          <w:szCs w:val="27"/>
        </w:rPr>
        <w:t xml:space="preserve">, Речная, Лесная, </w:t>
      </w:r>
      <w:proofErr w:type="spellStart"/>
      <w:r w:rsidRPr="00875B49">
        <w:rPr>
          <w:color w:val="000000"/>
          <w:sz w:val="27"/>
          <w:szCs w:val="27"/>
        </w:rPr>
        <w:t>Тепенькинская</w:t>
      </w:r>
      <w:proofErr w:type="spellEnd"/>
      <w:r w:rsidRPr="00875B49">
        <w:rPr>
          <w:rFonts w:eastAsiaTheme="minorEastAsia"/>
          <w:sz w:val="27"/>
          <w:szCs w:val="27"/>
        </w:rPr>
        <w:t>) и др.</w:t>
      </w:r>
      <w:r>
        <w:rPr>
          <w:rFonts w:eastAsiaTheme="minorEastAsia"/>
          <w:sz w:val="27"/>
          <w:szCs w:val="27"/>
        </w:rPr>
        <w:t xml:space="preserve"> </w:t>
      </w:r>
    </w:p>
    <w:p w:rsidR="00147445" w:rsidRDefault="00147445" w:rsidP="00147445">
      <w:pPr>
        <w:jc w:val="both"/>
        <w:rPr>
          <w:rFonts w:eastAsiaTheme="minorEastAsia"/>
          <w:sz w:val="27"/>
          <w:szCs w:val="27"/>
        </w:rPr>
      </w:pPr>
      <w:r>
        <w:rPr>
          <w:b/>
          <w:bCs/>
          <w:sz w:val="27"/>
          <w:szCs w:val="27"/>
        </w:rPr>
        <w:t xml:space="preserve">       </w:t>
      </w:r>
      <w:r>
        <w:rPr>
          <w:sz w:val="27"/>
          <w:szCs w:val="27"/>
        </w:rPr>
        <w:t>4</w:t>
      </w:r>
      <w:r>
        <w:rPr>
          <w:rFonts w:eastAsiaTheme="minorEastAsia"/>
          <w:sz w:val="27"/>
          <w:szCs w:val="27"/>
        </w:rPr>
        <w:t xml:space="preserve">. </w:t>
      </w:r>
      <w:r>
        <w:rPr>
          <w:rFonts w:eastAsiaTheme="minorEastAsia"/>
          <w:b/>
          <w:bCs/>
          <w:sz w:val="27"/>
          <w:szCs w:val="27"/>
        </w:rPr>
        <w:t>Улучшение жилищных условий</w:t>
      </w:r>
      <w:r>
        <w:rPr>
          <w:rFonts w:eastAsiaTheme="minorEastAsia"/>
          <w:sz w:val="27"/>
          <w:szCs w:val="27"/>
        </w:rPr>
        <w:t xml:space="preserve"> – </w:t>
      </w:r>
      <w:r w:rsidR="00AD50C8">
        <w:rPr>
          <w:b/>
          <w:bCs/>
          <w:sz w:val="27"/>
          <w:szCs w:val="27"/>
        </w:rPr>
        <w:t>45</w:t>
      </w:r>
      <w:r>
        <w:rPr>
          <w:b/>
          <w:bCs/>
          <w:sz w:val="27"/>
          <w:szCs w:val="27"/>
        </w:rPr>
        <w:t xml:space="preserve"> </w:t>
      </w:r>
      <w:r w:rsidR="00AD50C8">
        <w:rPr>
          <w:rFonts w:eastAsiaTheme="minorEastAsia"/>
          <w:sz w:val="27"/>
          <w:szCs w:val="27"/>
        </w:rPr>
        <w:t>обращений</w:t>
      </w:r>
      <w:r>
        <w:rPr>
          <w:rFonts w:eastAsiaTheme="minorEastAsia"/>
          <w:sz w:val="27"/>
          <w:szCs w:val="27"/>
        </w:rPr>
        <w:t>, вопросы:</w:t>
      </w:r>
    </w:p>
    <w:p w:rsidR="00147445" w:rsidRDefault="00147445" w:rsidP="00147445">
      <w:pPr>
        <w:jc w:val="both"/>
        <w:rPr>
          <w:rFonts w:eastAsiaTheme="minorEastAsia"/>
          <w:sz w:val="27"/>
          <w:szCs w:val="27"/>
        </w:rPr>
      </w:pPr>
      <w:proofErr w:type="gramStart"/>
      <w:r>
        <w:rPr>
          <w:rFonts w:eastAsiaTheme="minorEastAsia"/>
          <w:sz w:val="27"/>
          <w:szCs w:val="27"/>
        </w:rPr>
        <w:t>- улучшения жилищных условий инвалидов, семей, имеющих детей инвалидов, ветеранов ВОВ, военнослужащих, многодетных семей, «молодых семей», детей-сирот, ветеранов боевых действий, переселенцев;</w:t>
      </w:r>
      <w:proofErr w:type="gramEnd"/>
    </w:p>
    <w:p w:rsidR="00147445" w:rsidRDefault="00147445" w:rsidP="00147445">
      <w:pPr>
        <w:jc w:val="both"/>
        <w:rPr>
          <w:rFonts w:eastAsiaTheme="minorEastAsia"/>
          <w:sz w:val="27"/>
          <w:szCs w:val="27"/>
        </w:rPr>
      </w:pPr>
      <w:r>
        <w:rPr>
          <w:rFonts w:eastAsiaTheme="minorEastAsia"/>
          <w:sz w:val="27"/>
          <w:szCs w:val="27"/>
        </w:rPr>
        <w:t>- переселения из ветхого, аварийного жилого фонда;</w:t>
      </w:r>
    </w:p>
    <w:p w:rsidR="00147445" w:rsidRDefault="00147445" w:rsidP="00147445">
      <w:pPr>
        <w:jc w:val="both"/>
        <w:rPr>
          <w:rFonts w:eastAsiaTheme="minorEastAsia"/>
          <w:sz w:val="27"/>
          <w:szCs w:val="27"/>
        </w:rPr>
      </w:pPr>
      <w:r>
        <w:rPr>
          <w:rFonts w:eastAsiaTheme="minorEastAsia"/>
          <w:sz w:val="27"/>
          <w:szCs w:val="27"/>
        </w:rPr>
        <w:t>- предоставления жилых помещений непригодных для проживания</w:t>
      </w:r>
      <w:r w:rsidRPr="00767CCA">
        <w:rPr>
          <w:rFonts w:eastAsiaTheme="minorEastAsia"/>
          <w:sz w:val="27"/>
          <w:szCs w:val="27"/>
        </w:rPr>
        <w:t xml:space="preserve"> </w:t>
      </w:r>
      <w:r>
        <w:rPr>
          <w:rFonts w:eastAsiaTheme="minorEastAsia"/>
          <w:sz w:val="27"/>
          <w:szCs w:val="27"/>
        </w:rPr>
        <w:t>и др.</w:t>
      </w:r>
    </w:p>
    <w:p w:rsidR="00147445" w:rsidRDefault="00147445" w:rsidP="00147445">
      <w:pPr>
        <w:jc w:val="both"/>
        <w:rPr>
          <w:sz w:val="27"/>
          <w:szCs w:val="27"/>
        </w:rPr>
      </w:pPr>
      <w:r>
        <w:rPr>
          <w:sz w:val="27"/>
          <w:szCs w:val="27"/>
        </w:rPr>
        <w:t xml:space="preserve">       5. </w:t>
      </w:r>
      <w:r>
        <w:rPr>
          <w:b/>
          <w:bCs/>
          <w:sz w:val="27"/>
          <w:szCs w:val="27"/>
        </w:rPr>
        <w:t xml:space="preserve">Градостроительство </w:t>
      </w:r>
      <w:r>
        <w:rPr>
          <w:sz w:val="27"/>
          <w:szCs w:val="27"/>
        </w:rPr>
        <w:t xml:space="preserve">– </w:t>
      </w:r>
      <w:r w:rsidR="00AD50C8">
        <w:rPr>
          <w:b/>
          <w:bCs/>
          <w:sz w:val="27"/>
          <w:szCs w:val="27"/>
        </w:rPr>
        <w:t>44</w:t>
      </w:r>
      <w:r>
        <w:rPr>
          <w:sz w:val="27"/>
          <w:szCs w:val="27"/>
        </w:rPr>
        <w:t xml:space="preserve"> обращени</w:t>
      </w:r>
      <w:r w:rsidR="00AD50C8">
        <w:rPr>
          <w:sz w:val="27"/>
          <w:szCs w:val="27"/>
        </w:rPr>
        <w:t>я</w:t>
      </w:r>
      <w:r>
        <w:rPr>
          <w:sz w:val="27"/>
          <w:szCs w:val="27"/>
        </w:rPr>
        <w:t>, вопросы:</w:t>
      </w:r>
    </w:p>
    <w:p w:rsidR="00147445" w:rsidRDefault="00147445" w:rsidP="00147445">
      <w:pPr>
        <w:jc w:val="both"/>
        <w:rPr>
          <w:rFonts w:eastAsiaTheme="minorEastAsia"/>
          <w:sz w:val="27"/>
          <w:szCs w:val="27"/>
        </w:rPr>
      </w:pPr>
      <w:r>
        <w:rPr>
          <w:rFonts w:eastAsiaTheme="minorEastAsia"/>
          <w:sz w:val="27"/>
          <w:szCs w:val="27"/>
        </w:rPr>
        <w:t xml:space="preserve">- несогласия со строительством детского сада в </w:t>
      </w:r>
      <w:proofErr w:type="spellStart"/>
      <w:r>
        <w:rPr>
          <w:rFonts w:eastAsiaTheme="minorEastAsia"/>
          <w:sz w:val="27"/>
          <w:szCs w:val="27"/>
        </w:rPr>
        <w:t>мкр</w:t>
      </w:r>
      <w:proofErr w:type="spellEnd"/>
      <w:r>
        <w:rPr>
          <w:rFonts w:eastAsiaTheme="minorEastAsia"/>
          <w:sz w:val="27"/>
          <w:szCs w:val="27"/>
        </w:rPr>
        <w:t xml:space="preserve"> </w:t>
      </w:r>
      <w:proofErr w:type="spellStart"/>
      <w:r>
        <w:rPr>
          <w:rFonts w:eastAsiaTheme="minorEastAsia"/>
          <w:sz w:val="27"/>
          <w:szCs w:val="27"/>
        </w:rPr>
        <w:t>Бывалово</w:t>
      </w:r>
      <w:proofErr w:type="spellEnd"/>
      <w:r>
        <w:rPr>
          <w:rFonts w:eastAsiaTheme="minorEastAsia"/>
          <w:sz w:val="27"/>
          <w:szCs w:val="27"/>
        </w:rPr>
        <w:t>;</w:t>
      </w:r>
    </w:p>
    <w:p w:rsidR="00147445" w:rsidRPr="00E316F8" w:rsidRDefault="00147445" w:rsidP="00147445">
      <w:pPr>
        <w:jc w:val="both"/>
        <w:rPr>
          <w:rFonts w:eastAsiaTheme="minorEastAsia"/>
          <w:sz w:val="27"/>
          <w:szCs w:val="27"/>
        </w:rPr>
      </w:pPr>
      <w:r w:rsidRPr="00E316F8">
        <w:rPr>
          <w:rFonts w:eastAsiaTheme="minorEastAsia"/>
          <w:sz w:val="27"/>
          <w:szCs w:val="27"/>
        </w:rPr>
        <w:t xml:space="preserve">- </w:t>
      </w:r>
      <w:r w:rsidRPr="00E316F8">
        <w:rPr>
          <w:color w:val="000000"/>
          <w:sz w:val="27"/>
          <w:szCs w:val="27"/>
        </w:rPr>
        <w:t xml:space="preserve">строительства моста через реку Вологда в </w:t>
      </w:r>
      <w:proofErr w:type="gramStart"/>
      <w:r w:rsidRPr="00E316F8">
        <w:rPr>
          <w:color w:val="000000"/>
          <w:sz w:val="27"/>
          <w:szCs w:val="27"/>
        </w:rPr>
        <w:t>створе</w:t>
      </w:r>
      <w:proofErr w:type="gramEnd"/>
      <w:r w:rsidRPr="00E316F8">
        <w:rPr>
          <w:color w:val="000000"/>
          <w:sz w:val="27"/>
          <w:szCs w:val="27"/>
        </w:rPr>
        <w:t xml:space="preserve"> ул. Некрасова;</w:t>
      </w:r>
    </w:p>
    <w:p w:rsidR="00147445" w:rsidRDefault="00147445" w:rsidP="00147445">
      <w:pPr>
        <w:jc w:val="both"/>
        <w:rPr>
          <w:rFonts w:eastAsiaTheme="minorEastAsia"/>
          <w:sz w:val="27"/>
          <w:szCs w:val="27"/>
        </w:rPr>
      </w:pPr>
      <w:r>
        <w:rPr>
          <w:rFonts w:eastAsiaTheme="minorEastAsia"/>
          <w:sz w:val="27"/>
          <w:szCs w:val="27"/>
        </w:rPr>
        <w:t>- соблюдения градостроительного законодательства;</w:t>
      </w:r>
    </w:p>
    <w:p w:rsidR="00147445" w:rsidRDefault="00147445" w:rsidP="00147445">
      <w:pPr>
        <w:jc w:val="both"/>
        <w:rPr>
          <w:rFonts w:eastAsiaTheme="minorEastAsia"/>
          <w:sz w:val="27"/>
          <w:szCs w:val="27"/>
        </w:rPr>
      </w:pPr>
      <w:r>
        <w:rPr>
          <w:rFonts w:eastAsiaTheme="minorEastAsia"/>
          <w:sz w:val="27"/>
          <w:szCs w:val="27"/>
        </w:rPr>
        <w:t xml:space="preserve">- несогласия со строительством торгово-офисного здания вблизи дома № </w:t>
      </w:r>
      <w:r>
        <w:rPr>
          <w:sz w:val="27"/>
          <w:szCs w:val="27"/>
        </w:rPr>
        <w:t>48</w:t>
      </w:r>
      <w:r>
        <w:rPr>
          <w:rFonts w:eastAsiaTheme="minorEastAsia"/>
          <w:sz w:val="27"/>
          <w:szCs w:val="27"/>
        </w:rPr>
        <w:t xml:space="preserve"> по                   ул. </w:t>
      </w:r>
      <w:proofErr w:type="gramStart"/>
      <w:r>
        <w:rPr>
          <w:rFonts w:eastAsiaTheme="minorEastAsia"/>
          <w:sz w:val="27"/>
          <w:szCs w:val="27"/>
        </w:rPr>
        <w:t>Ленинградская</w:t>
      </w:r>
      <w:proofErr w:type="gramEnd"/>
      <w:r>
        <w:rPr>
          <w:rFonts w:eastAsiaTheme="minorEastAsia"/>
          <w:sz w:val="27"/>
          <w:szCs w:val="27"/>
        </w:rPr>
        <w:t xml:space="preserve"> и др. </w:t>
      </w:r>
    </w:p>
    <w:p w:rsidR="00147445" w:rsidRDefault="00147445" w:rsidP="00147445">
      <w:pPr>
        <w:jc w:val="both"/>
        <w:rPr>
          <w:b/>
          <w:bCs/>
          <w:sz w:val="27"/>
          <w:szCs w:val="27"/>
        </w:rPr>
      </w:pPr>
      <w:r>
        <w:rPr>
          <w:i/>
          <w:iCs/>
          <w:sz w:val="27"/>
          <w:szCs w:val="27"/>
        </w:rPr>
        <w:t xml:space="preserve">       </w:t>
      </w:r>
      <w:r>
        <w:rPr>
          <w:sz w:val="27"/>
          <w:szCs w:val="27"/>
        </w:rPr>
        <w:t xml:space="preserve">6. </w:t>
      </w:r>
      <w:r>
        <w:rPr>
          <w:b/>
          <w:bCs/>
          <w:sz w:val="27"/>
          <w:szCs w:val="27"/>
        </w:rPr>
        <w:t xml:space="preserve">Здравоохранение </w:t>
      </w:r>
      <w:r>
        <w:rPr>
          <w:sz w:val="27"/>
          <w:szCs w:val="27"/>
        </w:rPr>
        <w:t xml:space="preserve">– </w:t>
      </w:r>
      <w:r w:rsidR="00AD50C8">
        <w:rPr>
          <w:b/>
          <w:bCs/>
          <w:sz w:val="27"/>
          <w:szCs w:val="27"/>
        </w:rPr>
        <w:t>40</w:t>
      </w:r>
      <w:r>
        <w:rPr>
          <w:b/>
          <w:bCs/>
          <w:sz w:val="27"/>
          <w:szCs w:val="27"/>
        </w:rPr>
        <w:t xml:space="preserve"> </w:t>
      </w:r>
      <w:r>
        <w:rPr>
          <w:sz w:val="27"/>
          <w:szCs w:val="27"/>
        </w:rPr>
        <w:t>обращений, вопросы:</w:t>
      </w:r>
    </w:p>
    <w:p w:rsidR="00147445" w:rsidRDefault="00147445" w:rsidP="00147445">
      <w:pPr>
        <w:jc w:val="both"/>
        <w:rPr>
          <w:rFonts w:eastAsiaTheme="minorEastAsia"/>
          <w:sz w:val="27"/>
          <w:szCs w:val="27"/>
        </w:rPr>
      </w:pPr>
      <w:r>
        <w:rPr>
          <w:rFonts w:eastAsiaTheme="minorEastAsia"/>
          <w:sz w:val="27"/>
          <w:szCs w:val="27"/>
        </w:rPr>
        <w:t xml:space="preserve">- отсутствия масок в </w:t>
      </w:r>
      <w:proofErr w:type="gramStart"/>
      <w:r>
        <w:rPr>
          <w:rFonts w:eastAsiaTheme="minorEastAsia"/>
          <w:sz w:val="27"/>
          <w:szCs w:val="27"/>
        </w:rPr>
        <w:t>аптеках</w:t>
      </w:r>
      <w:proofErr w:type="gramEnd"/>
      <w:r>
        <w:rPr>
          <w:rFonts w:eastAsiaTheme="minorEastAsia"/>
          <w:sz w:val="27"/>
          <w:szCs w:val="27"/>
        </w:rPr>
        <w:t xml:space="preserve">; </w:t>
      </w:r>
    </w:p>
    <w:p w:rsidR="00147445" w:rsidRDefault="00147445" w:rsidP="00147445">
      <w:pPr>
        <w:jc w:val="both"/>
        <w:rPr>
          <w:sz w:val="27"/>
          <w:szCs w:val="27"/>
        </w:rPr>
      </w:pPr>
      <w:r>
        <w:rPr>
          <w:rFonts w:eastAsiaTheme="minorEastAsia"/>
          <w:sz w:val="27"/>
          <w:szCs w:val="27"/>
        </w:rPr>
        <w:t>- эпидемиологической обстановки;</w:t>
      </w:r>
    </w:p>
    <w:p w:rsidR="00147445" w:rsidRDefault="00147445" w:rsidP="00147445">
      <w:pPr>
        <w:jc w:val="both"/>
        <w:rPr>
          <w:sz w:val="27"/>
          <w:szCs w:val="27"/>
        </w:rPr>
      </w:pPr>
      <w:r>
        <w:rPr>
          <w:sz w:val="27"/>
          <w:szCs w:val="27"/>
        </w:rPr>
        <w:t xml:space="preserve">- лекарственного обеспечения; </w:t>
      </w:r>
    </w:p>
    <w:p w:rsidR="00147445" w:rsidRDefault="00147445" w:rsidP="00147445">
      <w:pPr>
        <w:jc w:val="both"/>
        <w:rPr>
          <w:sz w:val="27"/>
          <w:szCs w:val="27"/>
        </w:rPr>
      </w:pPr>
      <w:r w:rsidRPr="00875B49">
        <w:rPr>
          <w:color w:val="000000"/>
          <w:sz w:val="27"/>
          <w:szCs w:val="27"/>
        </w:rPr>
        <w:t>- неудовлетворительного состояния БУЗ ВО «Вологодский городской родильный дом»</w:t>
      </w:r>
      <w:r w:rsidRPr="00FC6F64">
        <w:rPr>
          <w:color w:val="000000"/>
          <w:sz w:val="27"/>
          <w:szCs w:val="27"/>
        </w:rPr>
        <w:t xml:space="preserve">  (ул. Пирогова</w:t>
      </w:r>
      <w:r>
        <w:rPr>
          <w:color w:val="000000"/>
          <w:sz w:val="27"/>
          <w:szCs w:val="27"/>
        </w:rPr>
        <w:t>);</w:t>
      </w:r>
    </w:p>
    <w:p w:rsidR="00147445" w:rsidRPr="00875B49" w:rsidRDefault="00147445" w:rsidP="00147445">
      <w:pPr>
        <w:jc w:val="both"/>
        <w:rPr>
          <w:color w:val="000000"/>
          <w:sz w:val="27"/>
          <w:szCs w:val="27"/>
        </w:rPr>
      </w:pPr>
      <w:r w:rsidRPr="00875B49">
        <w:rPr>
          <w:rFonts w:eastAsiaTheme="minorEastAsia"/>
          <w:sz w:val="27"/>
          <w:szCs w:val="27"/>
        </w:rPr>
        <w:t xml:space="preserve">- лечения и оказания медицинской помощи, </w:t>
      </w:r>
      <w:r w:rsidRPr="00875B49">
        <w:rPr>
          <w:color w:val="000000"/>
          <w:sz w:val="27"/>
          <w:szCs w:val="27"/>
        </w:rPr>
        <w:t xml:space="preserve">укомплектования </w:t>
      </w:r>
      <w:r w:rsidRPr="00875B49">
        <w:rPr>
          <w:rFonts w:eastAsiaTheme="minorEastAsia"/>
          <w:sz w:val="27"/>
          <w:szCs w:val="27"/>
        </w:rPr>
        <w:t>БУЗ ВО «Вологодская городская поликлиника №</w:t>
      </w:r>
      <w:r w:rsidRPr="00875B49">
        <w:rPr>
          <w:sz w:val="27"/>
          <w:szCs w:val="27"/>
        </w:rPr>
        <w:t>1»</w:t>
      </w:r>
      <w:r>
        <w:rPr>
          <w:sz w:val="27"/>
          <w:szCs w:val="27"/>
        </w:rPr>
        <w:t xml:space="preserve"> </w:t>
      </w:r>
      <w:r w:rsidRPr="00875B49">
        <w:rPr>
          <w:color w:val="000000"/>
          <w:sz w:val="27"/>
          <w:szCs w:val="27"/>
        </w:rPr>
        <w:t>необх</w:t>
      </w:r>
      <w:r>
        <w:rPr>
          <w:color w:val="000000"/>
          <w:sz w:val="27"/>
          <w:szCs w:val="27"/>
        </w:rPr>
        <w:t>одимым количеством специалистов;</w:t>
      </w:r>
    </w:p>
    <w:p w:rsidR="00147445" w:rsidRDefault="00147445" w:rsidP="00147445">
      <w:pPr>
        <w:jc w:val="both"/>
        <w:rPr>
          <w:rFonts w:eastAsiaTheme="minorEastAsia"/>
          <w:sz w:val="27"/>
          <w:szCs w:val="27"/>
        </w:rPr>
      </w:pPr>
      <w:r>
        <w:rPr>
          <w:rFonts w:eastAsiaTheme="minorEastAsia"/>
          <w:sz w:val="27"/>
          <w:szCs w:val="27"/>
        </w:rPr>
        <w:t>- принятия мер к руководству БУЗ ВО «Вологодская городская поликлиника №</w:t>
      </w:r>
      <w:r>
        <w:rPr>
          <w:sz w:val="27"/>
          <w:szCs w:val="27"/>
        </w:rPr>
        <w:t>1»</w:t>
      </w:r>
      <w:r>
        <w:rPr>
          <w:rFonts w:eastAsiaTheme="minorEastAsia"/>
          <w:sz w:val="27"/>
          <w:szCs w:val="27"/>
        </w:rPr>
        <w:t xml:space="preserve"> для предотвращения нарушений принципов медицинской этики;</w:t>
      </w:r>
    </w:p>
    <w:p w:rsidR="00147445" w:rsidRDefault="00147445" w:rsidP="00147445">
      <w:pPr>
        <w:jc w:val="both"/>
        <w:rPr>
          <w:rFonts w:eastAsiaTheme="minorEastAsia"/>
          <w:sz w:val="27"/>
          <w:szCs w:val="27"/>
        </w:rPr>
      </w:pPr>
      <w:r>
        <w:rPr>
          <w:rFonts w:eastAsiaTheme="minorEastAsia"/>
          <w:sz w:val="27"/>
          <w:szCs w:val="27"/>
        </w:rPr>
        <w:t>- оказания высокотехнологической медицинской помощи, выделения квот;</w:t>
      </w:r>
    </w:p>
    <w:p w:rsidR="00147445" w:rsidRDefault="00147445" w:rsidP="00147445">
      <w:pPr>
        <w:jc w:val="both"/>
        <w:rPr>
          <w:rFonts w:eastAsiaTheme="minorEastAsia"/>
          <w:sz w:val="27"/>
          <w:szCs w:val="27"/>
        </w:rPr>
      </w:pPr>
      <w:r>
        <w:rPr>
          <w:rFonts w:eastAsiaTheme="minorEastAsia"/>
          <w:sz w:val="27"/>
          <w:szCs w:val="27"/>
        </w:rPr>
        <w:t>- организации транспортировки на гемодиализ в г. Вологда;</w:t>
      </w:r>
    </w:p>
    <w:p w:rsidR="00147445" w:rsidRDefault="00147445" w:rsidP="00147445">
      <w:pPr>
        <w:jc w:val="both"/>
        <w:rPr>
          <w:sz w:val="27"/>
          <w:szCs w:val="27"/>
        </w:rPr>
      </w:pPr>
      <w:r>
        <w:rPr>
          <w:rFonts w:eastAsiaTheme="minorEastAsia"/>
          <w:sz w:val="27"/>
          <w:szCs w:val="27"/>
        </w:rPr>
        <w:t xml:space="preserve">- длительного ожидания записи на прием к врачу (БУЗ ВО «Вологодская городская поликлиника № </w:t>
      </w:r>
      <w:r>
        <w:rPr>
          <w:sz w:val="27"/>
          <w:szCs w:val="27"/>
        </w:rPr>
        <w:t>3») и др.</w:t>
      </w:r>
    </w:p>
    <w:p w:rsidR="00147445" w:rsidRDefault="00147445" w:rsidP="00147445">
      <w:pPr>
        <w:jc w:val="both"/>
        <w:rPr>
          <w:rFonts w:eastAsiaTheme="minorEastAsia"/>
          <w:sz w:val="27"/>
          <w:szCs w:val="27"/>
        </w:rPr>
      </w:pPr>
      <w:r>
        <w:rPr>
          <w:rFonts w:eastAsiaTheme="minorEastAsia"/>
          <w:sz w:val="27"/>
          <w:szCs w:val="27"/>
        </w:rPr>
        <w:t xml:space="preserve">       </w:t>
      </w:r>
      <w:r>
        <w:rPr>
          <w:sz w:val="27"/>
          <w:szCs w:val="27"/>
        </w:rPr>
        <w:t>7</w:t>
      </w:r>
      <w:r>
        <w:rPr>
          <w:rFonts w:eastAsiaTheme="minorEastAsia"/>
          <w:sz w:val="27"/>
          <w:szCs w:val="27"/>
        </w:rPr>
        <w:t>.</w:t>
      </w:r>
      <w:r>
        <w:rPr>
          <w:b/>
          <w:bCs/>
          <w:sz w:val="27"/>
          <w:szCs w:val="27"/>
        </w:rPr>
        <w:t xml:space="preserve"> Неудовлетворительное состояние (с</w:t>
      </w:r>
      <w:r w:rsidR="00AD50C8">
        <w:rPr>
          <w:b/>
          <w:bCs/>
          <w:sz w:val="27"/>
          <w:szCs w:val="27"/>
        </w:rPr>
        <w:t>троительство) дорог, мостов – 31</w:t>
      </w:r>
      <w:r>
        <w:rPr>
          <w:b/>
          <w:bCs/>
          <w:sz w:val="27"/>
          <w:szCs w:val="27"/>
        </w:rPr>
        <w:t xml:space="preserve"> </w:t>
      </w:r>
      <w:r>
        <w:rPr>
          <w:rFonts w:eastAsiaTheme="minorEastAsia"/>
          <w:sz w:val="27"/>
          <w:szCs w:val="27"/>
        </w:rPr>
        <w:t>обращений, вопросы:</w:t>
      </w:r>
    </w:p>
    <w:p w:rsidR="00147445" w:rsidRDefault="00147445" w:rsidP="00147445">
      <w:pPr>
        <w:jc w:val="both"/>
        <w:rPr>
          <w:rFonts w:eastAsiaTheme="minorEastAsia"/>
          <w:sz w:val="27"/>
          <w:szCs w:val="27"/>
        </w:rPr>
      </w:pPr>
      <w:proofErr w:type="gramStart"/>
      <w:r>
        <w:rPr>
          <w:rFonts w:eastAsiaTheme="minorEastAsia"/>
          <w:sz w:val="27"/>
          <w:szCs w:val="27"/>
        </w:rPr>
        <w:t xml:space="preserve">- неудовлетворительного состояния дорог  (улицы Гоголя, Машиностроительная, Мира пер. Дружбы  (к земельным участкам для многодетных семей), пер. Осенний, </w:t>
      </w:r>
      <w:proofErr w:type="spellStart"/>
      <w:r>
        <w:rPr>
          <w:rFonts w:eastAsiaTheme="minorEastAsia"/>
          <w:sz w:val="27"/>
          <w:szCs w:val="27"/>
        </w:rPr>
        <w:t>Можаского</w:t>
      </w:r>
      <w:proofErr w:type="spellEnd"/>
      <w:r>
        <w:rPr>
          <w:rFonts w:eastAsiaTheme="minorEastAsia"/>
          <w:sz w:val="27"/>
          <w:szCs w:val="27"/>
        </w:rPr>
        <w:t xml:space="preserve">, </w:t>
      </w:r>
      <w:proofErr w:type="spellStart"/>
      <w:r>
        <w:rPr>
          <w:rFonts w:eastAsiaTheme="minorEastAsia"/>
          <w:sz w:val="27"/>
          <w:szCs w:val="27"/>
        </w:rPr>
        <w:t>Мишкольцская</w:t>
      </w:r>
      <w:proofErr w:type="spellEnd"/>
      <w:r>
        <w:rPr>
          <w:rFonts w:eastAsiaTheme="minorEastAsia"/>
          <w:sz w:val="27"/>
          <w:szCs w:val="27"/>
        </w:rPr>
        <w:t xml:space="preserve">, </w:t>
      </w:r>
      <w:r w:rsidRPr="00875B49">
        <w:rPr>
          <w:color w:val="000000"/>
          <w:sz w:val="27"/>
          <w:szCs w:val="27"/>
        </w:rPr>
        <w:t>Энгельса, Набережная 6-й Армии, Трудовая, пер. Кривой,</w:t>
      </w:r>
      <w:r>
        <w:rPr>
          <w:rFonts w:eastAsiaTheme="minorEastAsia"/>
          <w:sz w:val="27"/>
          <w:szCs w:val="27"/>
        </w:rPr>
        <w:t xml:space="preserve"> </w:t>
      </w:r>
      <w:proofErr w:type="spellStart"/>
      <w:r>
        <w:rPr>
          <w:rFonts w:eastAsiaTheme="minorEastAsia"/>
          <w:sz w:val="27"/>
          <w:szCs w:val="27"/>
        </w:rPr>
        <w:lastRenderedPageBreak/>
        <w:t>Завокзальный</w:t>
      </w:r>
      <w:proofErr w:type="spellEnd"/>
      <w:r>
        <w:rPr>
          <w:rFonts w:eastAsiaTheme="minorEastAsia"/>
          <w:sz w:val="27"/>
          <w:szCs w:val="27"/>
        </w:rPr>
        <w:t xml:space="preserve"> </w:t>
      </w:r>
      <w:proofErr w:type="spellStart"/>
      <w:r>
        <w:rPr>
          <w:rFonts w:eastAsiaTheme="minorEastAsia"/>
          <w:sz w:val="27"/>
          <w:szCs w:val="27"/>
        </w:rPr>
        <w:t>мкр</w:t>
      </w:r>
      <w:proofErr w:type="spellEnd"/>
      <w:r>
        <w:rPr>
          <w:rFonts w:eastAsiaTheme="minorEastAsia"/>
          <w:sz w:val="27"/>
          <w:szCs w:val="27"/>
        </w:rPr>
        <w:t xml:space="preserve">, участок дороги от улицы </w:t>
      </w:r>
      <w:proofErr w:type="spellStart"/>
      <w:r>
        <w:rPr>
          <w:rFonts w:eastAsiaTheme="minorEastAsia"/>
          <w:sz w:val="27"/>
          <w:szCs w:val="27"/>
        </w:rPr>
        <w:t>Фрязиновская</w:t>
      </w:r>
      <w:proofErr w:type="spellEnd"/>
      <w:r>
        <w:rPr>
          <w:rFonts w:eastAsiaTheme="minorEastAsia"/>
          <w:sz w:val="27"/>
          <w:szCs w:val="27"/>
        </w:rPr>
        <w:t xml:space="preserve"> до дома </w:t>
      </w:r>
      <w:r>
        <w:rPr>
          <w:sz w:val="27"/>
          <w:szCs w:val="27"/>
        </w:rPr>
        <w:t>87</w:t>
      </w:r>
      <w:r>
        <w:rPr>
          <w:rFonts w:eastAsiaTheme="minorEastAsia"/>
          <w:sz w:val="27"/>
          <w:szCs w:val="27"/>
        </w:rPr>
        <w:t>а по улице Карла Маркса.</w:t>
      </w:r>
      <w:proofErr w:type="gramEnd"/>
    </w:p>
    <w:p w:rsidR="00147445" w:rsidRPr="00595AF1" w:rsidRDefault="00147445" w:rsidP="00147445">
      <w:pPr>
        <w:jc w:val="both"/>
        <w:rPr>
          <w:rFonts w:eastAsiaTheme="minorEastAsia"/>
          <w:sz w:val="27"/>
          <w:szCs w:val="27"/>
        </w:rPr>
      </w:pPr>
      <w:r>
        <w:rPr>
          <w:rFonts w:eastAsiaTheme="minorEastAsia"/>
          <w:b/>
          <w:sz w:val="27"/>
          <w:szCs w:val="27"/>
        </w:rPr>
        <w:t xml:space="preserve">       </w:t>
      </w:r>
      <w:r w:rsidRPr="00FF68BC">
        <w:rPr>
          <w:rFonts w:eastAsiaTheme="minorEastAsia"/>
          <w:sz w:val="27"/>
          <w:szCs w:val="27"/>
        </w:rPr>
        <w:t>8.</w:t>
      </w:r>
      <w:r>
        <w:rPr>
          <w:rFonts w:eastAsiaTheme="minorEastAsia"/>
          <w:b/>
          <w:sz w:val="27"/>
          <w:szCs w:val="27"/>
        </w:rPr>
        <w:t xml:space="preserve"> </w:t>
      </w:r>
      <w:r w:rsidRPr="00AF43D3">
        <w:rPr>
          <w:rFonts w:eastAsiaTheme="minorEastAsia"/>
          <w:b/>
          <w:sz w:val="27"/>
          <w:szCs w:val="27"/>
        </w:rPr>
        <w:t>Образование</w:t>
      </w:r>
      <w:r w:rsidR="00AD50C8">
        <w:rPr>
          <w:rFonts w:eastAsiaTheme="minorEastAsia"/>
          <w:b/>
          <w:sz w:val="27"/>
          <w:szCs w:val="27"/>
        </w:rPr>
        <w:t xml:space="preserve"> – 22</w:t>
      </w:r>
      <w:r>
        <w:rPr>
          <w:rFonts w:eastAsiaTheme="minorEastAsia"/>
          <w:b/>
          <w:sz w:val="27"/>
          <w:szCs w:val="27"/>
        </w:rPr>
        <w:t xml:space="preserve"> </w:t>
      </w:r>
      <w:r w:rsidRPr="00595AF1">
        <w:rPr>
          <w:rFonts w:eastAsiaTheme="minorEastAsia"/>
          <w:sz w:val="27"/>
          <w:szCs w:val="27"/>
        </w:rPr>
        <w:t>обращений, вопросы:</w:t>
      </w:r>
    </w:p>
    <w:p w:rsidR="00147445" w:rsidRPr="00595AF1" w:rsidRDefault="00147445" w:rsidP="00147445">
      <w:pPr>
        <w:jc w:val="both"/>
        <w:rPr>
          <w:rFonts w:eastAsiaTheme="minorEastAsia"/>
          <w:sz w:val="27"/>
          <w:szCs w:val="27"/>
        </w:rPr>
      </w:pPr>
      <w:r w:rsidRPr="00595AF1">
        <w:rPr>
          <w:rFonts w:eastAsiaTheme="minorEastAsia"/>
          <w:sz w:val="27"/>
          <w:szCs w:val="27"/>
        </w:rPr>
        <w:t>- предоставления мест в детских садах;</w:t>
      </w:r>
    </w:p>
    <w:p w:rsidR="00147445" w:rsidRPr="00595AF1" w:rsidRDefault="00147445" w:rsidP="00147445">
      <w:pPr>
        <w:jc w:val="both"/>
        <w:rPr>
          <w:rFonts w:eastAsiaTheme="minorEastAsia"/>
          <w:sz w:val="27"/>
          <w:szCs w:val="27"/>
        </w:rPr>
      </w:pPr>
      <w:r w:rsidRPr="00595AF1">
        <w:rPr>
          <w:rFonts w:eastAsiaTheme="minorEastAsia"/>
          <w:sz w:val="27"/>
          <w:szCs w:val="27"/>
        </w:rPr>
        <w:t xml:space="preserve">- питания в </w:t>
      </w:r>
      <w:proofErr w:type="gramStart"/>
      <w:r w:rsidRPr="00595AF1">
        <w:rPr>
          <w:rFonts w:eastAsiaTheme="minorEastAsia"/>
          <w:sz w:val="27"/>
          <w:szCs w:val="27"/>
        </w:rPr>
        <w:t>школах</w:t>
      </w:r>
      <w:proofErr w:type="gramEnd"/>
      <w:r w:rsidRPr="00595AF1">
        <w:rPr>
          <w:rFonts w:eastAsiaTheme="minorEastAsia"/>
          <w:sz w:val="27"/>
          <w:szCs w:val="27"/>
        </w:rPr>
        <w:t>;</w:t>
      </w:r>
    </w:p>
    <w:p w:rsidR="00147445" w:rsidRPr="00595AF1" w:rsidRDefault="00147445" w:rsidP="00147445">
      <w:pPr>
        <w:jc w:val="both"/>
        <w:rPr>
          <w:rFonts w:eastAsiaTheme="minorEastAsia"/>
          <w:sz w:val="27"/>
          <w:szCs w:val="27"/>
        </w:rPr>
      </w:pPr>
      <w:r w:rsidRPr="00595AF1">
        <w:rPr>
          <w:rFonts w:eastAsiaTheme="minorEastAsia"/>
          <w:sz w:val="27"/>
          <w:szCs w:val="27"/>
        </w:rPr>
        <w:t>- поступления в образовательные организации;</w:t>
      </w:r>
    </w:p>
    <w:p w:rsidR="00147445" w:rsidRDefault="00147445" w:rsidP="00147445">
      <w:pPr>
        <w:jc w:val="both"/>
        <w:rPr>
          <w:b/>
          <w:sz w:val="27"/>
          <w:szCs w:val="27"/>
        </w:rPr>
      </w:pPr>
      <w:r w:rsidRPr="00595AF1">
        <w:rPr>
          <w:rFonts w:eastAsiaTheme="minorEastAsia"/>
          <w:sz w:val="27"/>
          <w:szCs w:val="27"/>
        </w:rPr>
        <w:t>- дополнительного образования и др.</w:t>
      </w:r>
      <w:r>
        <w:rPr>
          <w:b/>
          <w:sz w:val="27"/>
          <w:szCs w:val="27"/>
        </w:rPr>
        <w:t xml:space="preserve">      </w:t>
      </w:r>
    </w:p>
    <w:p w:rsidR="00147445" w:rsidRDefault="00147445" w:rsidP="00147445">
      <w:pPr>
        <w:jc w:val="both"/>
        <w:rPr>
          <w:sz w:val="27"/>
          <w:szCs w:val="27"/>
        </w:rPr>
      </w:pPr>
      <w:r>
        <w:rPr>
          <w:b/>
          <w:sz w:val="27"/>
          <w:szCs w:val="27"/>
        </w:rPr>
        <w:t xml:space="preserve">       </w:t>
      </w:r>
      <w:r w:rsidRPr="00FF68BC">
        <w:rPr>
          <w:sz w:val="27"/>
          <w:szCs w:val="27"/>
        </w:rPr>
        <w:t>9.</w:t>
      </w:r>
      <w:r>
        <w:rPr>
          <w:b/>
          <w:sz w:val="27"/>
          <w:szCs w:val="27"/>
        </w:rPr>
        <w:t xml:space="preserve"> </w:t>
      </w:r>
      <w:r w:rsidRPr="00AF43D3">
        <w:rPr>
          <w:b/>
          <w:sz w:val="27"/>
          <w:szCs w:val="27"/>
        </w:rPr>
        <w:t xml:space="preserve">Трудовые </w:t>
      </w:r>
      <w:r>
        <w:rPr>
          <w:b/>
          <w:sz w:val="27"/>
          <w:szCs w:val="27"/>
        </w:rPr>
        <w:t>право</w:t>
      </w:r>
      <w:r w:rsidRPr="00AF43D3">
        <w:rPr>
          <w:b/>
          <w:sz w:val="27"/>
          <w:szCs w:val="27"/>
        </w:rPr>
        <w:t>отношения</w:t>
      </w:r>
      <w:r>
        <w:rPr>
          <w:sz w:val="27"/>
          <w:szCs w:val="27"/>
        </w:rPr>
        <w:t xml:space="preserve"> – </w:t>
      </w:r>
      <w:r w:rsidR="00AD50C8">
        <w:rPr>
          <w:b/>
          <w:sz w:val="27"/>
          <w:szCs w:val="27"/>
        </w:rPr>
        <w:t>20</w:t>
      </w:r>
      <w:r>
        <w:rPr>
          <w:sz w:val="27"/>
          <w:szCs w:val="27"/>
        </w:rPr>
        <w:t xml:space="preserve"> обращений, вопросы:</w:t>
      </w:r>
    </w:p>
    <w:p w:rsidR="00147445" w:rsidRDefault="00147445" w:rsidP="00147445">
      <w:pPr>
        <w:jc w:val="both"/>
        <w:rPr>
          <w:sz w:val="27"/>
          <w:szCs w:val="27"/>
        </w:rPr>
      </w:pPr>
      <w:r>
        <w:rPr>
          <w:sz w:val="27"/>
          <w:szCs w:val="27"/>
        </w:rPr>
        <w:t>- трудоустройства, отсутствия работы;</w:t>
      </w:r>
    </w:p>
    <w:p w:rsidR="00147445" w:rsidRDefault="00147445" w:rsidP="00147445">
      <w:pPr>
        <w:jc w:val="both"/>
        <w:rPr>
          <w:sz w:val="27"/>
          <w:szCs w:val="27"/>
        </w:rPr>
      </w:pPr>
      <w:r>
        <w:rPr>
          <w:sz w:val="27"/>
          <w:szCs w:val="27"/>
        </w:rPr>
        <w:t xml:space="preserve">- нарушения трудового законодательства. </w:t>
      </w:r>
    </w:p>
    <w:p w:rsidR="00147445" w:rsidRDefault="00147445" w:rsidP="00147445">
      <w:pPr>
        <w:jc w:val="both"/>
        <w:rPr>
          <w:rFonts w:eastAsiaTheme="minorEastAsia"/>
          <w:sz w:val="27"/>
          <w:szCs w:val="27"/>
        </w:rPr>
      </w:pPr>
      <w:r>
        <w:rPr>
          <w:sz w:val="27"/>
          <w:szCs w:val="27"/>
        </w:rPr>
        <w:t xml:space="preserve">       10</w:t>
      </w:r>
      <w:r>
        <w:rPr>
          <w:rFonts w:eastAsiaTheme="minorEastAsia"/>
          <w:sz w:val="27"/>
          <w:szCs w:val="27"/>
        </w:rPr>
        <w:t xml:space="preserve">. </w:t>
      </w:r>
      <w:r>
        <w:rPr>
          <w:rFonts w:eastAsiaTheme="minorEastAsia"/>
          <w:b/>
          <w:bCs/>
          <w:sz w:val="27"/>
          <w:szCs w:val="27"/>
        </w:rPr>
        <w:t xml:space="preserve">Обращение с ТКО – </w:t>
      </w:r>
      <w:r w:rsidR="00AD50C8">
        <w:rPr>
          <w:b/>
          <w:bCs/>
          <w:sz w:val="27"/>
          <w:szCs w:val="27"/>
        </w:rPr>
        <w:t>18</w:t>
      </w:r>
      <w:r>
        <w:rPr>
          <w:rFonts w:eastAsiaTheme="minorEastAsia"/>
          <w:b/>
          <w:bCs/>
          <w:sz w:val="27"/>
          <w:szCs w:val="27"/>
        </w:rPr>
        <w:t xml:space="preserve"> </w:t>
      </w:r>
      <w:r>
        <w:rPr>
          <w:rFonts w:eastAsiaTheme="minorEastAsia"/>
          <w:sz w:val="27"/>
          <w:szCs w:val="27"/>
        </w:rPr>
        <w:t>обращений, вопросы:</w:t>
      </w:r>
    </w:p>
    <w:p w:rsidR="00147445" w:rsidRDefault="00147445" w:rsidP="00147445">
      <w:pPr>
        <w:jc w:val="both"/>
        <w:rPr>
          <w:color w:val="000000"/>
          <w:sz w:val="27"/>
          <w:szCs w:val="27"/>
        </w:rPr>
      </w:pPr>
      <w:r>
        <w:rPr>
          <w:b/>
          <w:bCs/>
          <w:sz w:val="27"/>
          <w:szCs w:val="27"/>
        </w:rPr>
        <w:t xml:space="preserve">- </w:t>
      </w:r>
      <w:r>
        <w:rPr>
          <w:sz w:val="27"/>
          <w:szCs w:val="27"/>
        </w:rPr>
        <w:t>начисление двойной оплаты за вывоз мусора (</w:t>
      </w:r>
      <w:r>
        <w:rPr>
          <w:color w:val="000000"/>
          <w:sz w:val="27"/>
          <w:szCs w:val="27"/>
        </w:rPr>
        <w:t>с 2020 года в Вологодской области принято решение оператором по вывозу мусора начислять платежи по всем объектам недвижимости граждан);</w:t>
      </w:r>
    </w:p>
    <w:p w:rsidR="00147445" w:rsidRPr="00FF68BC" w:rsidRDefault="00147445" w:rsidP="00147445">
      <w:pPr>
        <w:jc w:val="both"/>
        <w:rPr>
          <w:rFonts w:eastAsiaTheme="minorEastAsia"/>
          <w:color w:val="000000"/>
          <w:sz w:val="27"/>
          <w:szCs w:val="27"/>
        </w:rPr>
      </w:pPr>
      <w:r>
        <w:rPr>
          <w:rFonts w:eastAsiaTheme="minorEastAsia"/>
          <w:color w:val="000000"/>
          <w:sz w:val="27"/>
          <w:szCs w:val="27"/>
        </w:rPr>
        <w:t>- перерасчет оплаты за вывоз мусора в связи с непредставлением услуг по обращению с ТКО и др.</w:t>
      </w:r>
    </w:p>
    <w:p w:rsidR="00147445" w:rsidRDefault="00147445" w:rsidP="00147445">
      <w:pPr>
        <w:jc w:val="both"/>
        <w:rPr>
          <w:sz w:val="27"/>
          <w:szCs w:val="27"/>
        </w:rPr>
      </w:pPr>
      <w:r>
        <w:rPr>
          <w:sz w:val="27"/>
          <w:szCs w:val="27"/>
        </w:rPr>
        <w:t xml:space="preserve">       11. </w:t>
      </w:r>
      <w:r w:rsidRPr="00E316F8">
        <w:rPr>
          <w:b/>
          <w:sz w:val="27"/>
          <w:szCs w:val="27"/>
        </w:rPr>
        <w:t>Земельные правоотношения</w:t>
      </w:r>
      <w:r>
        <w:rPr>
          <w:sz w:val="27"/>
          <w:szCs w:val="27"/>
        </w:rPr>
        <w:t xml:space="preserve"> – </w:t>
      </w:r>
      <w:r w:rsidRPr="00E316F8">
        <w:rPr>
          <w:b/>
          <w:sz w:val="27"/>
          <w:szCs w:val="27"/>
        </w:rPr>
        <w:t>1</w:t>
      </w:r>
      <w:r w:rsidR="00AD50C8">
        <w:rPr>
          <w:b/>
          <w:sz w:val="27"/>
          <w:szCs w:val="27"/>
        </w:rPr>
        <w:t>7</w:t>
      </w:r>
      <w:r>
        <w:rPr>
          <w:sz w:val="27"/>
          <w:szCs w:val="27"/>
        </w:rPr>
        <w:t xml:space="preserve"> обращений и др.</w:t>
      </w:r>
    </w:p>
    <w:p w:rsidR="00981F24" w:rsidRDefault="00981F24" w:rsidP="00981F24">
      <w:pPr>
        <w:ind w:firstLine="680"/>
        <w:jc w:val="center"/>
        <w:rPr>
          <w:b/>
          <w:sz w:val="27"/>
          <w:szCs w:val="27"/>
        </w:rPr>
      </w:pPr>
    </w:p>
    <w:p w:rsidR="00E3041A" w:rsidRDefault="00981F24" w:rsidP="009D57F9">
      <w:pPr>
        <w:ind w:firstLine="680"/>
        <w:jc w:val="center"/>
        <w:rPr>
          <w:sz w:val="27"/>
          <w:szCs w:val="27"/>
        </w:rPr>
      </w:pPr>
      <w:proofErr w:type="spellStart"/>
      <w:r>
        <w:rPr>
          <w:b/>
          <w:sz w:val="27"/>
          <w:szCs w:val="27"/>
        </w:rPr>
        <w:t>Вытегорский</w:t>
      </w:r>
      <w:proofErr w:type="spellEnd"/>
      <w:r w:rsidRPr="00B53DCD">
        <w:rPr>
          <w:b/>
          <w:sz w:val="27"/>
          <w:szCs w:val="27"/>
        </w:rPr>
        <w:t xml:space="preserve"> район </w:t>
      </w:r>
      <w:r>
        <w:rPr>
          <w:sz w:val="27"/>
          <w:szCs w:val="27"/>
        </w:rPr>
        <w:t>(6</w:t>
      </w:r>
      <w:r w:rsidR="00FC219A">
        <w:rPr>
          <w:sz w:val="27"/>
          <w:szCs w:val="27"/>
        </w:rPr>
        <w:t>6</w:t>
      </w:r>
      <w:r w:rsidRPr="00207925">
        <w:rPr>
          <w:sz w:val="27"/>
          <w:szCs w:val="27"/>
        </w:rPr>
        <w:t xml:space="preserve"> обращений), вопросы:</w:t>
      </w:r>
    </w:p>
    <w:p w:rsidR="00E3041A" w:rsidRDefault="00E3041A" w:rsidP="00387C2C">
      <w:pPr>
        <w:ind w:firstLine="680"/>
        <w:jc w:val="both"/>
        <w:rPr>
          <w:sz w:val="27"/>
          <w:szCs w:val="27"/>
        </w:rPr>
      </w:pPr>
      <w:r>
        <w:rPr>
          <w:sz w:val="27"/>
          <w:szCs w:val="27"/>
        </w:rPr>
        <w:t>- обращения с твердыми коммунальными отходами: ненадлежащего оказания услуг по вывозу ТКО, тарифного регулирования, закрытия офисов регионального оператора «Чистый след»</w:t>
      </w:r>
      <w:r w:rsidR="00387C2C">
        <w:rPr>
          <w:sz w:val="27"/>
          <w:szCs w:val="27"/>
        </w:rPr>
        <w:t xml:space="preserve"> (14 обращений)</w:t>
      </w:r>
      <w:r>
        <w:rPr>
          <w:sz w:val="27"/>
          <w:szCs w:val="27"/>
        </w:rPr>
        <w:t>;</w:t>
      </w:r>
      <w:r w:rsidRPr="00E3041A">
        <w:rPr>
          <w:sz w:val="27"/>
          <w:szCs w:val="27"/>
        </w:rPr>
        <w:t xml:space="preserve"> </w:t>
      </w:r>
      <w:r w:rsidR="00387C2C">
        <w:rPr>
          <w:sz w:val="27"/>
          <w:szCs w:val="27"/>
        </w:rPr>
        <w:t>коммунально-бытового хозяйства (6 обращений);</w:t>
      </w:r>
    </w:p>
    <w:p w:rsidR="009D57F9" w:rsidRDefault="00387C2C" w:rsidP="009D57F9">
      <w:pPr>
        <w:ind w:firstLine="680"/>
        <w:jc w:val="both"/>
        <w:rPr>
          <w:sz w:val="27"/>
          <w:szCs w:val="27"/>
        </w:rPr>
      </w:pPr>
      <w:r>
        <w:rPr>
          <w:sz w:val="27"/>
          <w:szCs w:val="27"/>
        </w:rPr>
        <w:t xml:space="preserve">- улучшения жилищных условий, </w:t>
      </w:r>
      <w:r w:rsidR="00E3041A">
        <w:rPr>
          <w:sz w:val="27"/>
          <w:szCs w:val="27"/>
        </w:rPr>
        <w:t>предост</w:t>
      </w:r>
      <w:r>
        <w:rPr>
          <w:sz w:val="27"/>
          <w:szCs w:val="27"/>
        </w:rPr>
        <w:t>авления жилья взамен аварийного (10 обращений)</w:t>
      </w:r>
      <w:r w:rsidR="00E3041A">
        <w:rPr>
          <w:sz w:val="27"/>
          <w:szCs w:val="27"/>
        </w:rPr>
        <w:t>;</w:t>
      </w:r>
      <w:r w:rsidRPr="00387C2C">
        <w:rPr>
          <w:sz w:val="27"/>
          <w:szCs w:val="27"/>
        </w:rPr>
        <w:t xml:space="preserve"> </w:t>
      </w:r>
    </w:p>
    <w:p w:rsidR="009D57F9" w:rsidRDefault="00387C2C" w:rsidP="009D57F9">
      <w:pPr>
        <w:ind w:firstLine="680"/>
        <w:jc w:val="both"/>
        <w:rPr>
          <w:sz w:val="27"/>
          <w:szCs w:val="27"/>
        </w:rPr>
      </w:pPr>
      <w:r>
        <w:rPr>
          <w:sz w:val="27"/>
          <w:szCs w:val="27"/>
        </w:rPr>
        <w:t xml:space="preserve">- </w:t>
      </w:r>
      <w:r w:rsidRPr="00544852">
        <w:rPr>
          <w:sz w:val="27"/>
          <w:szCs w:val="27"/>
        </w:rPr>
        <w:t>отключения газоснабжения в г. Вытегре</w:t>
      </w:r>
      <w:r>
        <w:rPr>
          <w:sz w:val="27"/>
          <w:szCs w:val="27"/>
        </w:rPr>
        <w:t xml:space="preserve"> (8 обращений);</w:t>
      </w:r>
      <w:r w:rsidR="009D57F9" w:rsidRPr="009D57F9">
        <w:rPr>
          <w:sz w:val="27"/>
          <w:szCs w:val="27"/>
        </w:rPr>
        <w:t xml:space="preserve"> </w:t>
      </w:r>
    </w:p>
    <w:p w:rsidR="009D57F9" w:rsidRDefault="009D57F9" w:rsidP="009D57F9">
      <w:pPr>
        <w:ind w:firstLine="680"/>
        <w:jc w:val="both"/>
        <w:rPr>
          <w:sz w:val="27"/>
          <w:szCs w:val="27"/>
        </w:rPr>
      </w:pPr>
      <w:r>
        <w:rPr>
          <w:sz w:val="27"/>
          <w:szCs w:val="27"/>
        </w:rPr>
        <w:t xml:space="preserve">- неудовлетворительного состояния </w:t>
      </w:r>
      <w:r w:rsidRPr="00F4412A">
        <w:rPr>
          <w:sz w:val="27"/>
          <w:szCs w:val="27"/>
        </w:rPr>
        <w:t xml:space="preserve">дорог  </w:t>
      </w:r>
      <w:proofErr w:type="spellStart"/>
      <w:r w:rsidRPr="00F4412A">
        <w:rPr>
          <w:sz w:val="27"/>
          <w:szCs w:val="27"/>
        </w:rPr>
        <w:t>Белоусово</w:t>
      </w:r>
      <w:r>
        <w:rPr>
          <w:sz w:val="27"/>
          <w:szCs w:val="27"/>
        </w:rPr>
        <w:t>-</w:t>
      </w:r>
      <w:r w:rsidRPr="00F4412A">
        <w:rPr>
          <w:sz w:val="27"/>
          <w:szCs w:val="27"/>
        </w:rPr>
        <w:t>Захарьино</w:t>
      </w:r>
      <w:proofErr w:type="spellEnd"/>
      <w:r>
        <w:rPr>
          <w:sz w:val="27"/>
          <w:szCs w:val="27"/>
        </w:rPr>
        <w:t xml:space="preserve">, </w:t>
      </w:r>
      <w:proofErr w:type="spellStart"/>
      <w:r w:rsidRPr="000E4E81">
        <w:rPr>
          <w:sz w:val="27"/>
          <w:szCs w:val="27"/>
        </w:rPr>
        <w:t>Кюршев</w:t>
      </w:r>
      <w:proofErr w:type="gramStart"/>
      <w:r w:rsidRPr="000E4E81">
        <w:rPr>
          <w:sz w:val="27"/>
          <w:szCs w:val="27"/>
        </w:rPr>
        <w:t>о</w:t>
      </w:r>
      <w:proofErr w:type="spellEnd"/>
      <w:r>
        <w:rPr>
          <w:sz w:val="27"/>
          <w:szCs w:val="27"/>
        </w:rPr>
        <w:t>-</w:t>
      </w:r>
      <w:proofErr w:type="gramEnd"/>
      <w:r w:rsidRPr="000E4E81">
        <w:rPr>
          <w:sz w:val="27"/>
          <w:szCs w:val="27"/>
        </w:rPr>
        <w:t xml:space="preserve"> </w:t>
      </w:r>
      <w:proofErr w:type="spellStart"/>
      <w:r w:rsidRPr="000E4E81">
        <w:rPr>
          <w:sz w:val="27"/>
          <w:szCs w:val="27"/>
        </w:rPr>
        <w:t>Ежины</w:t>
      </w:r>
      <w:proofErr w:type="spellEnd"/>
      <w:r>
        <w:rPr>
          <w:sz w:val="27"/>
          <w:szCs w:val="27"/>
        </w:rPr>
        <w:t xml:space="preserve">; </w:t>
      </w:r>
      <w:r w:rsidRPr="007D74D4">
        <w:rPr>
          <w:sz w:val="27"/>
          <w:szCs w:val="27"/>
        </w:rPr>
        <w:t>придорожных канав в г. Вытегра</w:t>
      </w:r>
      <w:r>
        <w:rPr>
          <w:sz w:val="27"/>
          <w:szCs w:val="27"/>
        </w:rPr>
        <w:t>;</w:t>
      </w:r>
      <w:r w:rsidRPr="009D57F9">
        <w:rPr>
          <w:sz w:val="27"/>
          <w:szCs w:val="27"/>
        </w:rPr>
        <w:t xml:space="preserve"> </w:t>
      </w:r>
    </w:p>
    <w:p w:rsidR="009D57F9" w:rsidRDefault="00387C2C" w:rsidP="009D57F9">
      <w:pPr>
        <w:ind w:firstLine="680"/>
        <w:jc w:val="both"/>
        <w:rPr>
          <w:sz w:val="27"/>
          <w:szCs w:val="27"/>
        </w:rPr>
      </w:pPr>
      <w:r>
        <w:rPr>
          <w:sz w:val="27"/>
          <w:szCs w:val="27"/>
        </w:rPr>
        <w:t>- ненадлежащего</w:t>
      </w:r>
      <w:r w:rsidR="00E3041A" w:rsidRPr="00E3041A">
        <w:rPr>
          <w:sz w:val="27"/>
          <w:szCs w:val="27"/>
        </w:rPr>
        <w:t xml:space="preserve"> состояни</w:t>
      </w:r>
      <w:r>
        <w:rPr>
          <w:sz w:val="27"/>
          <w:szCs w:val="27"/>
        </w:rPr>
        <w:t>я</w:t>
      </w:r>
      <w:r w:rsidR="00E3041A" w:rsidRPr="00E3041A">
        <w:rPr>
          <w:sz w:val="27"/>
          <w:szCs w:val="27"/>
        </w:rPr>
        <w:t xml:space="preserve"> кладбища в </w:t>
      </w:r>
      <w:proofErr w:type="spellStart"/>
      <w:r w:rsidR="00E3041A" w:rsidRPr="00E3041A">
        <w:rPr>
          <w:sz w:val="27"/>
          <w:szCs w:val="27"/>
        </w:rPr>
        <w:t>Кемском</w:t>
      </w:r>
      <w:proofErr w:type="spellEnd"/>
      <w:r w:rsidR="00E3041A" w:rsidRPr="00E3041A">
        <w:rPr>
          <w:sz w:val="27"/>
          <w:szCs w:val="27"/>
        </w:rPr>
        <w:t xml:space="preserve"> с</w:t>
      </w:r>
      <w:r>
        <w:rPr>
          <w:sz w:val="27"/>
          <w:szCs w:val="27"/>
        </w:rPr>
        <w:t xml:space="preserve">ельском </w:t>
      </w:r>
      <w:proofErr w:type="gramStart"/>
      <w:r>
        <w:rPr>
          <w:sz w:val="27"/>
          <w:szCs w:val="27"/>
        </w:rPr>
        <w:t>поселении</w:t>
      </w:r>
      <w:proofErr w:type="gramEnd"/>
      <w:r>
        <w:rPr>
          <w:sz w:val="27"/>
          <w:szCs w:val="27"/>
        </w:rPr>
        <w:t>;</w:t>
      </w:r>
      <w:r w:rsidR="009D57F9" w:rsidRPr="009D57F9">
        <w:rPr>
          <w:sz w:val="27"/>
          <w:szCs w:val="27"/>
        </w:rPr>
        <w:t xml:space="preserve"> </w:t>
      </w:r>
    </w:p>
    <w:p w:rsidR="00387C2C" w:rsidRDefault="009D57F9" w:rsidP="009D57F9">
      <w:pPr>
        <w:ind w:firstLine="680"/>
        <w:jc w:val="both"/>
        <w:rPr>
          <w:sz w:val="27"/>
          <w:szCs w:val="27"/>
        </w:rPr>
      </w:pPr>
      <w:r>
        <w:rPr>
          <w:sz w:val="27"/>
          <w:szCs w:val="27"/>
        </w:rPr>
        <w:t>- качества питьевой воды</w:t>
      </w:r>
      <w:r w:rsidRPr="00893810">
        <w:rPr>
          <w:sz w:val="27"/>
          <w:szCs w:val="27"/>
        </w:rPr>
        <w:t xml:space="preserve"> в д.</w:t>
      </w:r>
      <w:r>
        <w:rPr>
          <w:sz w:val="27"/>
          <w:szCs w:val="27"/>
        </w:rPr>
        <w:t xml:space="preserve"> Верхнее Понизовье;</w:t>
      </w:r>
    </w:p>
    <w:p w:rsidR="00D47920" w:rsidRDefault="00D47920" w:rsidP="00E3041A">
      <w:pPr>
        <w:ind w:firstLine="680"/>
        <w:jc w:val="both"/>
        <w:rPr>
          <w:sz w:val="27"/>
          <w:szCs w:val="27"/>
        </w:rPr>
      </w:pPr>
      <w:r>
        <w:rPr>
          <w:sz w:val="27"/>
          <w:szCs w:val="27"/>
        </w:rPr>
        <w:t xml:space="preserve">- </w:t>
      </w:r>
      <w:r w:rsidRPr="00893810">
        <w:rPr>
          <w:sz w:val="27"/>
          <w:szCs w:val="27"/>
        </w:rPr>
        <w:t xml:space="preserve">организации подвоза детей в </w:t>
      </w:r>
      <w:r>
        <w:rPr>
          <w:sz w:val="27"/>
          <w:szCs w:val="27"/>
        </w:rPr>
        <w:t>МБОУ «</w:t>
      </w:r>
      <w:proofErr w:type="spellStart"/>
      <w:r>
        <w:rPr>
          <w:sz w:val="27"/>
          <w:szCs w:val="27"/>
        </w:rPr>
        <w:t>Мегорская</w:t>
      </w:r>
      <w:proofErr w:type="spellEnd"/>
      <w:r>
        <w:rPr>
          <w:sz w:val="27"/>
          <w:szCs w:val="27"/>
        </w:rPr>
        <w:t xml:space="preserve"> СОШ»;</w:t>
      </w:r>
    </w:p>
    <w:p w:rsidR="00387C2C" w:rsidRDefault="00387C2C" w:rsidP="00E3041A">
      <w:pPr>
        <w:ind w:firstLine="680"/>
        <w:jc w:val="both"/>
        <w:rPr>
          <w:sz w:val="27"/>
          <w:szCs w:val="27"/>
        </w:rPr>
      </w:pPr>
      <w:r>
        <w:rPr>
          <w:sz w:val="27"/>
          <w:szCs w:val="27"/>
        </w:rPr>
        <w:t xml:space="preserve">- </w:t>
      </w:r>
      <w:r w:rsidR="00E3041A" w:rsidRPr="00E3041A">
        <w:rPr>
          <w:sz w:val="27"/>
          <w:szCs w:val="27"/>
        </w:rPr>
        <w:t>ст</w:t>
      </w:r>
      <w:r>
        <w:rPr>
          <w:sz w:val="27"/>
          <w:szCs w:val="27"/>
        </w:rPr>
        <w:t xml:space="preserve">роительства школы в с. </w:t>
      </w:r>
      <w:proofErr w:type="spellStart"/>
      <w:r>
        <w:rPr>
          <w:sz w:val="27"/>
          <w:szCs w:val="27"/>
        </w:rPr>
        <w:t>Девятины</w:t>
      </w:r>
      <w:proofErr w:type="spellEnd"/>
      <w:r>
        <w:rPr>
          <w:sz w:val="27"/>
          <w:szCs w:val="27"/>
        </w:rPr>
        <w:t>;</w:t>
      </w:r>
    </w:p>
    <w:p w:rsidR="009711ED" w:rsidRDefault="009711ED" w:rsidP="009D57F9">
      <w:pPr>
        <w:ind w:firstLine="680"/>
        <w:jc w:val="both"/>
        <w:rPr>
          <w:sz w:val="27"/>
          <w:szCs w:val="27"/>
        </w:rPr>
      </w:pPr>
      <w:r>
        <w:rPr>
          <w:sz w:val="27"/>
          <w:szCs w:val="27"/>
        </w:rPr>
        <w:t>-</w:t>
      </w:r>
      <w:r w:rsidRPr="007D74D4">
        <w:rPr>
          <w:sz w:val="27"/>
          <w:szCs w:val="27"/>
        </w:rPr>
        <w:t xml:space="preserve"> строительств</w:t>
      </w:r>
      <w:r>
        <w:rPr>
          <w:sz w:val="27"/>
          <w:szCs w:val="27"/>
        </w:rPr>
        <w:t>а</w:t>
      </w:r>
      <w:r w:rsidRPr="007D74D4">
        <w:rPr>
          <w:sz w:val="27"/>
          <w:szCs w:val="27"/>
        </w:rPr>
        <w:t xml:space="preserve"> детской площадки для детского сада </w:t>
      </w:r>
      <w:r w:rsidR="009D57F9">
        <w:rPr>
          <w:sz w:val="27"/>
          <w:szCs w:val="27"/>
        </w:rPr>
        <w:t xml:space="preserve">в </w:t>
      </w:r>
      <w:r w:rsidRPr="007D74D4">
        <w:rPr>
          <w:sz w:val="27"/>
          <w:szCs w:val="27"/>
        </w:rPr>
        <w:t>с. Анненский мост и организации мест для сушки одежды</w:t>
      </w:r>
      <w:r>
        <w:rPr>
          <w:sz w:val="27"/>
          <w:szCs w:val="27"/>
        </w:rPr>
        <w:t>;</w:t>
      </w:r>
    </w:p>
    <w:p w:rsidR="00E3041A" w:rsidRDefault="009711ED" w:rsidP="00E3041A">
      <w:pPr>
        <w:ind w:firstLine="680"/>
        <w:jc w:val="both"/>
        <w:rPr>
          <w:sz w:val="27"/>
          <w:szCs w:val="27"/>
        </w:rPr>
      </w:pPr>
      <w:r>
        <w:rPr>
          <w:sz w:val="27"/>
          <w:szCs w:val="27"/>
        </w:rPr>
        <w:t>- вырубки леса</w:t>
      </w:r>
      <w:r w:rsidR="009D57F9">
        <w:rPr>
          <w:sz w:val="27"/>
          <w:szCs w:val="27"/>
        </w:rPr>
        <w:t xml:space="preserve"> и др.</w:t>
      </w:r>
    </w:p>
    <w:p w:rsidR="00893810" w:rsidRDefault="00893810" w:rsidP="009D57F9">
      <w:pPr>
        <w:jc w:val="both"/>
        <w:rPr>
          <w:sz w:val="27"/>
          <w:szCs w:val="27"/>
        </w:rPr>
      </w:pPr>
    </w:p>
    <w:p w:rsidR="00981F24" w:rsidRPr="00207925" w:rsidRDefault="00981F24" w:rsidP="00981F24">
      <w:pPr>
        <w:ind w:firstLine="680"/>
        <w:jc w:val="center"/>
        <w:rPr>
          <w:sz w:val="27"/>
          <w:szCs w:val="27"/>
        </w:rPr>
      </w:pPr>
      <w:r w:rsidRPr="00B53DCD">
        <w:rPr>
          <w:b/>
          <w:sz w:val="27"/>
          <w:szCs w:val="27"/>
        </w:rPr>
        <w:t xml:space="preserve">Устюженский район </w:t>
      </w:r>
      <w:r w:rsidRPr="00207925">
        <w:rPr>
          <w:sz w:val="27"/>
          <w:szCs w:val="27"/>
        </w:rPr>
        <w:t>(47 обращений), вопросы:</w:t>
      </w:r>
    </w:p>
    <w:p w:rsidR="00981F24" w:rsidRDefault="00981F24" w:rsidP="00981F24">
      <w:pPr>
        <w:ind w:firstLine="680"/>
        <w:jc w:val="both"/>
        <w:rPr>
          <w:sz w:val="27"/>
          <w:szCs w:val="27"/>
        </w:rPr>
      </w:pPr>
      <w:r>
        <w:rPr>
          <w:sz w:val="27"/>
          <w:szCs w:val="27"/>
        </w:rPr>
        <w:t>- ненадлежащего состояния дорог</w:t>
      </w:r>
      <w:r w:rsidRPr="009A11A5">
        <w:rPr>
          <w:sz w:val="27"/>
          <w:szCs w:val="27"/>
        </w:rPr>
        <w:t xml:space="preserve"> </w:t>
      </w:r>
      <w:r>
        <w:rPr>
          <w:sz w:val="27"/>
          <w:szCs w:val="27"/>
        </w:rPr>
        <w:t>Сандово-</w:t>
      </w:r>
      <w:r w:rsidRPr="008D244D">
        <w:rPr>
          <w:sz w:val="27"/>
          <w:szCs w:val="27"/>
        </w:rPr>
        <w:t>Устюжн</w:t>
      </w:r>
      <w:r>
        <w:rPr>
          <w:sz w:val="27"/>
          <w:szCs w:val="27"/>
        </w:rPr>
        <w:t>а,</w:t>
      </w:r>
      <w:r w:rsidRPr="009A11A5">
        <w:rPr>
          <w:sz w:val="27"/>
          <w:szCs w:val="27"/>
        </w:rPr>
        <w:t xml:space="preserve"> Коротово</w:t>
      </w:r>
      <w:r>
        <w:rPr>
          <w:sz w:val="27"/>
          <w:szCs w:val="27"/>
        </w:rPr>
        <w:t>-</w:t>
      </w:r>
      <w:r w:rsidRPr="009A11A5">
        <w:rPr>
          <w:sz w:val="27"/>
          <w:szCs w:val="27"/>
        </w:rPr>
        <w:t>Устюжн</w:t>
      </w:r>
      <w:r>
        <w:rPr>
          <w:sz w:val="27"/>
          <w:szCs w:val="27"/>
        </w:rPr>
        <w:t xml:space="preserve">а, </w:t>
      </w:r>
      <w:proofErr w:type="spellStart"/>
      <w:r>
        <w:rPr>
          <w:sz w:val="27"/>
          <w:szCs w:val="27"/>
        </w:rPr>
        <w:t>Черец-Желябово</w:t>
      </w:r>
      <w:proofErr w:type="spellEnd"/>
      <w:r>
        <w:rPr>
          <w:sz w:val="27"/>
          <w:szCs w:val="27"/>
        </w:rPr>
        <w:t xml:space="preserve">, дороги </w:t>
      </w:r>
      <w:r w:rsidRPr="00910733">
        <w:rPr>
          <w:sz w:val="27"/>
          <w:szCs w:val="27"/>
        </w:rPr>
        <w:t>к д. Глины</w:t>
      </w:r>
      <w:r>
        <w:rPr>
          <w:sz w:val="27"/>
          <w:szCs w:val="27"/>
        </w:rPr>
        <w:t xml:space="preserve">; </w:t>
      </w:r>
    </w:p>
    <w:p w:rsidR="00981F24" w:rsidRDefault="00981F24" w:rsidP="00981F24">
      <w:pPr>
        <w:ind w:firstLine="680"/>
        <w:jc w:val="both"/>
        <w:rPr>
          <w:sz w:val="27"/>
          <w:szCs w:val="27"/>
        </w:rPr>
      </w:pPr>
      <w:r>
        <w:rPr>
          <w:sz w:val="27"/>
          <w:szCs w:val="27"/>
        </w:rPr>
        <w:t xml:space="preserve">- лекарственного обеспечения, </w:t>
      </w:r>
      <w:r w:rsidRPr="006B4CEB">
        <w:rPr>
          <w:sz w:val="27"/>
          <w:szCs w:val="27"/>
        </w:rPr>
        <w:t>обеспечени</w:t>
      </w:r>
      <w:r>
        <w:rPr>
          <w:sz w:val="27"/>
          <w:szCs w:val="27"/>
        </w:rPr>
        <w:t>я</w:t>
      </w:r>
      <w:r w:rsidRPr="006B4CEB">
        <w:rPr>
          <w:sz w:val="27"/>
          <w:szCs w:val="27"/>
        </w:rPr>
        <w:t xml:space="preserve"> </w:t>
      </w:r>
      <w:proofErr w:type="spellStart"/>
      <w:proofErr w:type="gramStart"/>
      <w:r w:rsidRPr="006B4CEB">
        <w:rPr>
          <w:sz w:val="27"/>
          <w:szCs w:val="27"/>
        </w:rPr>
        <w:t>тест-полосками</w:t>
      </w:r>
      <w:proofErr w:type="spellEnd"/>
      <w:proofErr w:type="gramEnd"/>
      <w:r w:rsidRPr="006B4CEB">
        <w:rPr>
          <w:sz w:val="27"/>
          <w:szCs w:val="27"/>
        </w:rPr>
        <w:t>, шприцами.</w:t>
      </w:r>
    </w:p>
    <w:p w:rsidR="00981F24" w:rsidRDefault="00981F24" w:rsidP="00981F24">
      <w:pPr>
        <w:ind w:firstLine="680"/>
        <w:jc w:val="both"/>
        <w:rPr>
          <w:sz w:val="27"/>
          <w:szCs w:val="27"/>
        </w:rPr>
      </w:pPr>
      <w:r>
        <w:rPr>
          <w:sz w:val="27"/>
          <w:szCs w:val="27"/>
        </w:rPr>
        <w:t xml:space="preserve">- </w:t>
      </w:r>
      <w:r w:rsidRPr="00B02BE9">
        <w:rPr>
          <w:sz w:val="27"/>
          <w:szCs w:val="27"/>
        </w:rPr>
        <w:t>отсутстви</w:t>
      </w:r>
      <w:r>
        <w:rPr>
          <w:sz w:val="27"/>
          <w:szCs w:val="27"/>
        </w:rPr>
        <w:t>я</w:t>
      </w:r>
      <w:r w:rsidRPr="00B02BE9">
        <w:rPr>
          <w:sz w:val="27"/>
          <w:szCs w:val="27"/>
        </w:rPr>
        <w:t xml:space="preserve"> уличного освещения в г</w:t>
      </w:r>
      <w:r>
        <w:rPr>
          <w:sz w:val="27"/>
          <w:szCs w:val="27"/>
        </w:rPr>
        <w:t>.</w:t>
      </w:r>
      <w:r w:rsidRPr="00B02BE9">
        <w:rPr>
          <w:sz w:val="27"/>
          <w:szCs w:val="27"/>
        </w:rPr>
        <w:t xml:space="preserve"> Устюжна </w:t>
      </w:r>
      <w:r>
        <w:rPr>
          <w:sz w:val="27"/>
          <w:szCs w:val="27"/>
        </w:rPr>
        <w:t>(</w:t>
      </w:r>
      <w:r w:rsidRPr="00B02BE9">
        <w:rPr>
          <w:sz w:val="27"/>
          <w:szCs w:val="27"/>
        </w:rPr>
        <w:t>улиц</w:t>
      </w:r>
      <w:r>
        <w:rPr>
          <w:sz w:val="27"/>
          <w:szCs w:val="27"/>
        </w:rPr>
        <w:t>ы</w:t>
      </w:r>
      <w:r w:rsidRPr="00B02BE9">
        <w:rPr>
          <w:sz w:val="27"/>
          <w:szCs w:val="27"/>
        </w:rPr>
        <w:t xml:space="preserve"> Липовая, Луговая, Кленовая, пер. </w:t>
      </w:r>
      <w:proofErr w:type="gramStart"/>
      <w:r w:rsidRPr="00B02BE9">
        <w:rPr>
          <w:sz w:val="27"/>
          <w:szCs w:val="27"/>
        </w:rPr>
        <w:t>Прохладный</w:t>
      </w:r>
      <w:proofErr w:type="gramEnd"/>
      <w:r>
        <w:rPr>
          <w:sz w:val="27"/>
          <w:szCs w:val="27"/>
        </w:rPr>
        <w:t>);</w:t>
      </w:r>
    </w:p>
    <w:p w:rsidR="00981F24" w:rsidRDefault="00981F24" w:rsidP="00981F24">
      <w:pPr>
        <w:ind w:firstLine="680"/>
        <w:jc w:val="both"/>
        <w:rPr>
          <w:sz w:val="27"/>
          <w:szCs w:val="27"/>
        </w:rPr>
      </w:pPr>
      <w:r>
        <w:rPr>
          <w:sz w:val="27"/>
          <w:szCs w:val="27"/>
        </w:rPr>
        <w:t xml:space="preserve">- водоснабжения </w:t>
      </w:r>
      <w:r w:rsidRPr="002A0363">
        <w:rPr>
          <w:sz w:val="27"/>
          <w:szCs w:val="27"/>
        </w:rPr>
        <w:t>п. Даниловское</w:t>
      </w:r>
      <w:r>
        <w:rPr>
          <w:sz w:val="27"/>
          <w:szCs w:val="27"/>
        </w:rPr>
        <w:t>,</w:t>
      </w:r>
      <w:r w:rsidRPr="002F3289">
        <w:rPr>
          <w:sz w:val="27"/>
          <w:szCs w:val="27"/>
        </w:rPr>
        <w:t xml:space="preserve"> д. </w:t>
      </w:r>
      <w:proofErr w:type="spellStart"/>
      <w:r w:rsidRPr="002F3289">
        <w:rPr>
          <w:sz w:val="27"/>
          <w:szCs w:val="27"/>
        </w:rPr>
        <w:t>Брилино</w:t>
      </w:r>
      <w:proofErr w:type="spellEnd"/>
      <w:r>
        <w:rPr>
          <w:sz w:val="27"/>
          <w:szCs w:val="27"/>
        </w:rPr>
        <w:t>;</w:t>
      </w:r>
    </w:p>
    <w:p w:rsidR="00981F24" w:rsidRDefault="00981F24" w:rsidP="00981F24">
      <w:pPr>
        <w:ind w:firstLine="680"/>
        <w:jc w:val="both"/>
        <w:rPr>
          <w:sz w:val="27"/>
          <w:szCs w:val="27"/>
        </w:rPr>
      </w:pPr>
      <w:r>
        <w:rPr>
          <w:sz w:val="27"/>
          <w:szCs w:val="27"/>
        </w:rPr>
        <w:t xml:space="preserve">- </w:t>
      </w:r>
      <w:r w:rsidRPr="002A0363">
        <w:rPr>
          <w:sz w:val="27"/>
          <w:szCs w:val="27"/>
        </w:rPr>
        <w:t>оплат</w:t>
      </w:r>
      <w:r>
        <w:rPr>
          <w:sz w:val="27"/>
          <w:szCs w:val="27"/>
        </w:rPr>
        <w:t>ы взносов в Фонд</w:t>
      </w:r>
      <w:r w:rsidRPr="002A0363">
        <w:rPr>
          <w:sz w:val="27"/>
          <w:szCs w:val="27"/>
        </w:rPr>
        <w:t xml:space="preserve"> капитальн</w:t>
      </w:r>
      <w:r>
        <w:rPr>
          <w:sz w:val="27"/>
          <w:szCs w:val="27"/>
        </w:rPr>
        <w:t>ого</w:t>
      </w:r>
      <w:r w:rsidRPr="002A0363">
        <w:rPr>
          <w:sz w:val="27"/>
          <w:szCs w:val="27"/>
        </w:rPr>
        <w:t xml:space="preserve"> ремонт</w:t>
      </w:r>
      <w:r>
        <w:rPr>
          <w:sz w:val="27"/>
          <w:szCs w:val="27"/>
        </w:rPr>
        <w:t>а;</w:t>
      </w:r>
    </w:p>
    <w:p w:rsidR="00981F24" w:rsidRDefault="00981F24" w:rsidP="00981F24">
      <w:pPr>
        <w:ind w:firstLine="680"/>
        <w:jc w:val="both"/>
        <w:rPr>
          <w:sz w:val="27"/>
          <w:szCs w:val="27"/>
        </w:rPr>
      </w:pPr>
      <w:r>
        <w:rPr>
          <w:sz w:val="27"/>
          <w:szCs w:val="27"/>
        </w:rPr>
        <w:t>- улучшения жилищных условий;</w:t>
      </w:r>
    </w:p>
    <w:p w:rsidR="00981F24" w:rsidRDefault="00981F24" w:rsidP="00981F24">
      <w:pPr>
        <w:ind w:firstLine="680"/>
        <w:jc w:val="both"/>
        <w:rPr>
          <w:sz w:val="27"/>
          <w:szCs w:val="27"/>
        </w:rPr>
      </w:pPr>
      <w:r>
        <w:rPr>
          <w:sz w:val="27"/>
          <w:szCs w:val="27"/>
        </w:rPr>
        <w:t xml:space="preserve">- </w:t>
      </w:r>
      <w:r w:rsidRPr="009A11A5">
        <w:rPr>
          <w:sz w:val="27"/>
          <w:szCs w:val="27"/>
        </w:rPr>
        <w:t xml:space="preserve">пересмотра </w:t>
      </w:r>
      <w:r>
        <w:rPr>
          <w:sz w:val="27"/>
          <w:szCs w:val="27"/>
        </w:rPr>
        <w:t>средней ежемесячной родительской</w:t>
      </w:r>
      <w:r w:rsidRPr="009A11A5">
        <w:rPr>
          <w:sz w:val="27"/>
          <w:szCs w:val="27"/>
        </w:rPr>
        <w:t xml:space="preserve"> плат</w:t>
      </w:r>
      <w:r>
        <w:rPr>
          <w:sz w:val="27"/>
          <w:szCs w:val="27"/>
        </w:rPr>
        <w:t>ы</w:t>
      </w:r>
      <w:r w:rsidRPr="009A11A5">
        <w:rPr>
          <w:sz w:val="27"/>
          <w:szCs w:val="27"/>
        </w:rPr>
        <w:t xml:space="preserve"> за детский сад для рас</w:t>
      </w:r>
      <w:r>
        <w:rPr>
          <w:sz w:val="27"/>
          <w:szCs w:val="27"/>
        </w:rPr>
        <w:t>чета компенсации за детский сад;</w:t>
      </w:r>
    </w:p>
    <w:p w:rsidR="00981F24" w:rsidRDefault="00981F24" w:rsidP="00981F24">
      <w:pPr>
        <w:ind w:firstLine="680"/>
        <w:jc w:val="both"/>
        <w:rPr>
          <w:sz w:val="27"/>
          <w:szCs w:val="27"/>
        </w:rPr>
      </w:pPr>
      <w:r>
        <w:rPr>
          <w:sz w:val="27"/>
          <w:szCs w:val="27"/>
        </w:rPr>
        <w:t>- возобновления</w:t>
      </w:r>
      <w:r w:rsidRPr="00B53229">
        <w:rPr>
          <w:sz w:val="27"/>
          <w:szCs w:val="27"/>
        </w:rPr>
        <w:t xml:space="preserve"> движения электрички Вологда-</w:t>
      </w:r>
      <w:r>
        <w:rPr>
          <w:sz w:val="27"/>
          <w:szCs w:val="27"/>
        </w:rPr>
        <w:t>Череповец-Бабаево круглогодично;</w:t>
      </w:r>
    </w:p>
    <w:p w:rsidR="00981F24" w:rsidRDefault="00981F24" w:rsidP="00981F24">
      <w:pPr>
        <w:ind w:firstLine="680"/>
        <w:jc w:val="both"/>
        <w:rPr>
          <w:sz w:val="27"/>
          <w:szCs w:val="27"/>
        </w:rPr>
      </w:pPr>
      <w:r>
        <w:rPr>
          <w:sz w:val="27"/>
          <w:szCs w:val="27"/>
        </w:rPr>
        <w:lastRenderedPageBreak/>
        <w:t>- сохранения</w:t>
      </w:r>
      <w:r w:rsidRPr="00DE6F93">
        <w:rPr>
          <w:sz w:val="27"/>
          <w:szCs w:val="27"/>
        </w:rPr>
        <w:t xml:space="preserve"> на территории поселка имени Желябова пожарной</w:t>
      </w:r>
      <w:r>
        <w:rPr>
          <w:sz w:val="27"/>
          <w:szCs w:val="27"/>
        </w:rPr>
        <w:t xml:space="preserve"> службы.</w:t>
      </w:r>
    </w:p>
    <w:p w:rsidR="00981F24" w:rsidRDefault="00981F24" w:rsidP="00981F24">
      <w:pPr>
        <w:ind w:firstLine="680"/>
        <w:jc w:val="both"/>
        <w:rPr>
          <w:sz w:val="27"/>
          <w:szCs w:val="27"/>
        </w:rPr>
      </w:pPr>
      <w:r>
        <w:rPr>
          <w:sz w:val="27"/>
          <w:szCs w:val="27"/>
        </w:rPr>
        <w:t>-</w:t>
      </w:r>
      <w:r w:rsidRPr="00F71AF3">
        <w:rPr>
          <w:sz w:val="27"/>
          <w:szCs w:val="27"/>
        </w:rPr>
        <w:t xml:space="preserve"> проведени</w:t>
      </w:r>
      <w:r>
        <w:rPr>
          <w:sz w:val="27"/>
          <w:szCs w:val="27"/>
        </w:rPr>
        <w:t>я</w:t>
      </w:r>
      <w:r w:rsidRPr="00F71AF3">
        <w:rPr>
          <w:sz w:val="27"/>
          <w:szCs w:val="27"/>
        </w:rPr>
        <w:t xml:space="preserve"> ливневой канализации на улицах </w:t>
      </w:r>
      <w:proofErr w:type="gramStart"/>
      <w:r w:rsidRPr="00F71AF3">
        <w:rPr>
          <w:sz w:val="27"/>
          <w:szCs w:val="27"/>
        </w:rPr>
        <w:t>г</w:t>
      </w:r>
      <w:proofErr w:type="gramEnd"/>
      <w:r w:rsidRPr="00F71AF3">
        <w:rPr>
          <w:sz w:val="27"/>
          <w:szCs w:val="27"/>
        </w:rPr>
        <w:t>. Устюжны</w:t>
      </w:r>
      <w:r>
        <w:rPr>
          <w:sz w:val="27"/>
          <w:szCs w:val="27"/>
        </w:rPr>
        <w:t>.</w:t>
      </w:r>
    </w:p>
    <w:p w:rsidR="00981F24" w:rsidRDefault="00981F24" w:rsidP="00981F24">
      <w:pPr>
        <w:ind w:firstLine="680"/>
        <w:jc w:val="both"/>
        <w:rPr>
          <w:sz w:val="27"/>
          <w:szCs w:val="27"/>
        </w:rPr>
      </w:pPr>
      <w:r>
        <w:rPr>
          <w:sz w:val="27"/>
          <w:szCs w:val="27"/>
        </w:rPr>
        <w:t>-</w:t>
      </w:r>
      <w:r w:rsidRPr="00F71AF3">
        <w:rPr>
          <w:sz w:val="27"/>
          <w:szCs w:val="27"/>
        </w:rPr>
        <w:t xml:space="preserve"> необходимости строительства здания почтового отделения в д. </w:t>
      </w:r>
      <w:proofErr w:type="spellStart"/>
      <w:r w:rsidRPr="00F71AF3">
        <w:rPr>
          <w:sz w:val="27"/>
          <w:szCs w:val="27"/>
        </w:rPr>
        <w:t>Долоцкое</w:t>
      </w:r>
      <w:proofErr w:type="spellEnd"/>
      <w:r>
        <w:rPr>
          <w:sz w:val="27"/>
          <w:szCs w:val="27"/>
        </w:rPr>
        <w:t>;</w:t>
      </w:r>
      <w:r w:rsidRPr="00F71AF3">
        <w:rPr>
          <w:sz w:val="27"/>
          <w:szCs w:val="27"/>
        </w:rPr>
        <w:t xml:space="preserve"> </w:t>
      </w:r>
    </w:p>
    <w:p w:rsidR="00981F24" w:rsidRDefault="00981F24" w:rsidP="00981F24">
      <w:pPr>
        <w:ind w:firstLine="680"/>
        <w:jc w:val="both"/>
        <w:rPr>
          <w:sz w:val="27"/>
          <w:szCs w:val="27"/>
        </w:rPr>
      </w:pPr>
      <w:r>
        <w:rPr>
          <w:sz w:val="27"/>
          <w:szCs w:val="27"/>
        </w:rPr>
        <w:t>-</w:t>
      </w:r>
      <w:r w:rsidRPr="00B02BE9">
        <w:rPr>
          <w:sz w:val="27"/>
          <w:szCs w:val="27"/>
        </w:rPr>
        <w:t xml:space="preserve"> подтопления домов в пос. </w:t>
      </w:r>
      <w:r>
        <w:rPr>
          <w:sz w:val="27"/>
          <w:szCs w:val="27"/>
        </w:rPr>
        <w:t xml:space="preserve">им. </w:t>
      </w:r>
      <w:proofErr w:type="spellStart"/>
      <w:r>
        <w:rPr>
          <w:sz w:val="27"/>
          <w:szCs w:val="27"/>
        </w:rPr>
        <w:t>Желябово</w:t>
      </w:r>
      <w:proofErr w:type="spellEnd"/>
      <w:r>
        <w:rPr>
          <w:sz w:val="27"/>
          <w:szCs w:val="27"/>
        </w:rPr>
        <w:t>;</w:t>
      </w:r>
    </w:p>
    <w:p w:rsidR="00981F24" w:rsidRDefault="00981F24" w:rsidP="00981F24">
      <w:pPr>
        <w:ind w:firstLine="680"/>
        <w:jc w:val="both"/>
        <w:rPr>
          <w:sz w:val="27"/>
          <w:szCs w:val="27"/>
        </w:rPr>
      </w:pPr>
      <w:r>
        <w:rPr>
          <w:sz w:val="27"/>
          <w:szCs w:val="27"/>
        </w:rPr>
        <w:t>- выделения леса для нужд населения;</w:t>
      </w:r>
    </w:p>
    <w:p w:rsidR="00981F24" w:rsidRDefault="00981F24" w:rsidP="00981F24">
      <w:pPr>
        <w:ind w:firstLine="680"/>
        <w:jc w:val="both"/>
        <w:rPr>
          <w:sz w:val="27"/>
          <w:szCs w:val="27"/>
        </w:rPr>
      </w:pPr>
      <w:r>
        <w:rPr>
          <w:sz w:val="27"/>
          <w:szCs w:val="27"/>
        </w:rPr>
        <w:t xml:space="preserve">- </w:t>
      </w:r>
      <w:r w:rsidRPr="008D244D">
        <w:rPr>
          <w:sz w:val="27"/>
          <w:szCs w:val="27"/>
        </w:rPr>
        <w:t>отлов</w:t>
      </w:r>
      <w:r>
        <w:rPr>
          <w:sz w:val="27"/>
          <w:szCs w:val="27"/>
        </w:rPr>
        <w:t>а</w:t>
      </w:r>
      <w:r w:rsidRPr="008D244D">
        <w:rPr>
          <w:sz w:val="27"/>
          <w:szCs w:val="27"/>
        </w:rPr>
        <w:t xml:space="preserve"> бездомных собак в д.</w:t>
      </w:r>
      <w:r>
        <w:rPr>
          <w:sz w:val="27"/>
          <w:szCs w:val="27"/>
        </w:rPr>
        <w:t xml:space="preserve"> </w:t>
      </w:r>
      <w:proofErr w:type="spellStart"/>
      <w:r w:rsidRPr="008D244D">
        <w:rPr>
          <w:sz w:val="27"/>
          <w:szCs w:val="27"/>
        </w:rPr>
        <w:t>Романьково</w:t>
      </w:r>
      <w:proofErr w:type="spellEnd"/>
      <w:r>
        <w:rPr>
          <w:sz w:val="27"/>
          <w:szCs w:val="27"/>
        </w:rPr>
        <w:t>;</w:t>
      </w:r>
    </w:p>
    <w:p w:rsidR="00981F24" w:rsidRDefault="00981F24" w:rsidP="00981F24">
      <w:pPr>
        <w:ind w:firstLine="680"/>
        <w:jc w:val="both"/>
        <w:rPr>
          <w:sz w:val="27"/>
          <w:szCs w:val="27"/>
        </w:rPr>
      </w:pPr>
      <w:r>
        <w:rPr>
          <w:sz w:val="27"/>
          <w:szCs w:val="27"/>
        </w:rPr>
        <w:t>- отсутствия</w:t>
      </w:r>
      <w:r w:rsidRPr="00585BBF">
        <w:rPr>
          <w:sz w:val="27"/>
          <w:szCs w:val="27"/>
        </w:rPr>
        <w:t xml:space="preserve"> мобильной связи и </w:t>
      </w:r>
      <w:r>
        <w:rPr>
          <w:sz w:val="27"/>
          <w:szCs w:val="27"/>
        </w:rPr>
        <w:t>И</w:t>
      </w:r>
      <w:r w:rsidRPr="00585BBF">
        <w:rPr>
          <w:sz w:val="27"/>
          <w:szCs w:val="27"/>
        </w:rPr>
        <w:t xml:space="preserve">нтернета </w:t>
      </w:r>
      <w:r>
        <w:rPr>
          <w:sz w:val="27"/>
          <w:szCs w:val="27"/>
        </w:rPr>
        <w:t>в д. Завражье и др.</w:t>
      </w:r>
    </w:p>
    <w:p w:rsidR="009D57F9" w:rsidRDefault="009D57F9" w:rsidP="00147445">
      <w:pPr>
        <w:jc w:val="center"/>
        <w:rPr>
          <w:b/>
          <w:sz w:val="27"/>
          <w:szCs w:val="27"/>
        </w:rPr>
      </w:pPr>
    </w:p>
    <w:p w:rsidR="00147445" w:rsidRDefault="00147445" w:rsidP="00147445">
      <w:pPr>
        <w:jc w:val="center"/>
        <w:rPr>
          <w:b/>
          <w:sz w:val="27"/>
          <w:szCs w:val="27"/>
        </w:rPr>
      </w:pPr>
      <w:r>
        <w:rPr>
          <w:b/>
          <w:sz w:val="27"/>
          <w:szCs w:val="27"/>
        </w:rPr>
        <w:t xml:space="preserve">Верховажский район </w:t>
      </w:r>
      <w:r w:rsidRPr="00D161A7">
        <w:rPr>
          <w:sz w:val="27"/>
          <w:szCs w:val="27"/>
        </w:rPr>
        <w:t>(38 обращений)</w:t>
      </w:r>
      <w:r w:rsidR="00981F24">
        <w:rPr>
          <w:sz w:val="27"/>
          <w:szCs w:val="27"/>
        </w:rPr>
        <w:t>, вопросы:</w:t>
      </w:r>
    </w:p>
    <w:p w:rsidR="00147445" w:rsidRDefault="00147445" w:rsidP="00147445">
      <w:pPr>
        <w:ind w:firstLine="680"/>
        <w:jc w:val="both"/>
        <w:rPr>
          <w:sz w:val="27"/>
          <w:szCs w:val="27"/>
        </w:rPr>
      </w:pPr>
      <w:r>
        <w:rPr>
          <w:sz w:val="27"/>
          <w:szCs w:val="27"/>
        </w:rPr>
        <w:t xml:space="preserve">- организации переработки  мусора </w:t>
      </w:r>
      <w:r w:rsidRPr="002F053C">
        <w:rPr>
          <w:sz w:val="27"/>
          <w:szCs w:val="27"/>
        </w:rPr>
        <w:t xml:space="preserve">в с. Верховажье </w:t>
      </w:r>
      <w:r>
        <w:rPr>
          <w:sz w:val="27"/>
          <w:szCs w:val="27"/>
        </w:rPr>
        <w:t>(м</w:t>
      </w:r>
      <w:r w:rsidRPr="002F053C">
        <w:rPr>
          <w:sz w:val="27"/>
          <w:szCs w:val="27"/>
        </w:rPr>
        <w:t xml:space="preserve">усор </w:t>
      </w:r>
      <w:r>
        <w:rPr>
          <w:sz w:val="27"/>
          <w:szCs w:val="27"/>
        </w:rPr>
        <w:t>со всего района свозится на свалку под селом и сжигается), несогласия с установленными нормативами и тарифами за вывоз ТКО, закрытия офис</w:t>
      </w:r>
      <w:proofErr w:type="gramStart"/>
      <w:r>
        <w:rPr>
          <w:sz w:val="27"/>
          <w:szCs w:val="27"/>
        </w:rPr>
        <w:t>а ООО</w:t>
      </w:r>
      <w:proofErr w:type="gramEnd"/>
      <w:r>
        <w:rPr>
          <w:sz w:val="27"/>
          <w:szCs w:val="27"/>
        </w:rPr>
        <w:t xml:space="preserve"> «</w:t>
      </w:r>
      <w:proofErr w:type="spellStart"/>
      <w:r>
        <w:rPr>
          <w:sz w:val="27"/>
          <w:szCs w:val="27"/>
        </w:rPr>
        <w:t>Аквалайн</w:t>
      </w:r>
      <w:proofErr w:type="spellEnd"/>
      <w:r>
        <w:rPr>
          <w:sz w:val="27"/>
          <w:szCs w:val="27"/>
        </w:rPr>
        <w:t xml:space="preserve">»,  </w:t>
      </w:r>
      <w:r w:rsidRPr="00DE3D89">
        <w:rPr>
          <w:sz w:val="27"/>
          <w:szCs w:val="27"/>
        </w:rPr>
        <w:t>строительств</w:t>
      </w:r>
      <w:r>
        <w:rPr>
          <w:sz w:val="27"/>
          <w:szCs w:val="27"/>
        </w:rPr>
        <w:t>а</w:t>
      </w:r>
      <w:r w:rsidRPr="00DE3D89">
        <w:rPr>
          <w:sz w:val="27"/>
          <w:szCs w:val="27"/>
        </w:rPr>
        <w:t xml:space="preserve"> мусоросжигательного завода на территории </w:t>
      </w:r>
      <w:proofErr w:type="spellStart"/>
      <w:r w:rsidRPr="00DE3D89">
        <w:rPr>
          <w:sz w:val="27"/>
          <w:szCs w:val="27"/>
        </w:rPr>
        <w:t>Низовского</w:t>
      </w:r>
      <w:proofErr w:type="spellEnd"/>
      <w:r w:rsidRPr="00DE3D89">
        <w:rPr>
          <w:sz w:val="27"/>
          <w:szCs w:val="27"/>
        </w:rPr>
        <w:t xml:space="preserve"> лесопункта Архангельской области, ко</w:t>
      </w:r>
      <w:r>
        <w:rPr>
          <w:sz w:val="27"/>
          <w:szCs w:val="27"/>
        </w:rPr>
        <w:t xml:space="preserve">торый расположен в 15 км от с. Верховажья – 5 обращений; </w:t>
      </w:r>
    </w:p>
    <w:p w:rsidR="00147445" w:rsidRDefault="00147445" w:rsidP="00147445">
      <w:pPr>
        <w:ind w:firstLine="680"/>
        <w:jc w:val="both"/>
        <w:rPr>
          <w:sz w:val="27"/>
          <w:szCs w:val="27"/>
        </w:rPr>
      </w:pPr>
      <w:r>
        <w:rPr>
          <w:sz w:val="27"/>
          <w:szCs w:val="27"/>
        </w:rPr>
        <w:t xml:space="preserve">- отказа в </w:t>
      </w:r>
      <w:proofErr w:type="gramStart"/>
      <w:r>
        <w:rPr>
          <w:sz w:val="27"/>
          <w:szCs w:val="27"/>
        </w:rPr>
        <w:t>предоставлении</w:t>
      </w:r>
      <w:proofErr w:type="gramEnd"/>
      <w:r>
        <w:rPr>
          <w:sz w:val="27"/>
          <w:szCs w:val="27"/>
        </w:rPr>
        <w:t xml:space="preserve"> леса для нужд населения – 4 обращения;</w:t>
      </w:r>
    </w:p>
    <w:p w:rsidR="00147445" w:rsidRDefault="00147445" w:rsidP="00147445">
      <w:pPr>
        <w:ind w:firstLine="680"/>
        <w:jc w:val="both"/>
        <w:rPr>
          <w:sz w:val="27"/>
          <w:szCs w:val="27"/>
        </w:rPr>
      </w:pPr>
      <w:r>
        <w:rPr>
          <w:sz w:val="27"/>
          <w:szCs w:val="27"/>
        </w:rPr>
        <w:t>- неудовлетворительного состояния исторического здания «</w:t>
      </w:r>
      <w:r w:rsidRPr="00621A56">
        <w:rPr>
          <w:sz w:val="27"/>
          <w:szCs w:val="27"/>
        </w:rPr>
        <w:t>Центр</w:t>
      </w:r>
      <w:r>
        <w:rPr>
          <w:sz w:val="27"/>
          <w:szCs w:val="27"/>
        </w:rPr>
        <w:t xml:space="preserve"> традиционной народной культуры»</w:t>
      </w:r>
      <w:r w:rsidRPr="00621A56">
        <w:rPr>
          <w:sz w:val="27"/>
          <w:szCs w:val="27"/>
        </w:rPr>
        <w:t xml:space="preserve"> и благоустройств</w:t>
      </w:r>
      <w:r>
        <w:rPr>
          <w:sz w:val="27"/>
          <w:szCs w:val="27"/>
        </w:rPr>
        <w:t>а</w:t>
      </w:r>
      <w:r w:rsidRPr="00621A56">
        <w:rPr>
          <w:sz w:val="27"/>
          <w:szCs w:val="27"/>
        </w:rPr>
        <w:t xml:space="preserve"> прилегающей территории</w:t>
      </w:r>
      <w:r>
        <w:rPr>
          <w:sz w:val="27"/>
          <w:szCs w:val="27"/>
        </w:rPr>
        <w:t xml:space="preserve">; Дома Культуры и </w:t>
      </w:r>
      <w:proofErr w:type="spellStart"/>
      <w:r>
        <w:rPr>
          <w:sz w:val="27"/>
          <w:szCs w:val="27"/>
        </w:rPr>
        <w:t>библионеки</w:t>
      </w:r>
      <w:proofErr w:type="spellEnd"/>
      <w:r>
        <w:rPr>
          <w:sz w:val="27"/>
          <w:szCs w:val="27"/>
        </w:rPr>
        <w:t xml:space="preserve"> в п. Ронга, Дома Культуры в п. Теплый ручей – 4 обращения;</w:t>
      </w:r>
    </w:p>
    <w:p w:rsidR="00147445" w:rsidRDefault="00147445" w:rsidP="00147445">
      <w:pPr>
        <w:ind w:firstLine="680"/>
        <w:jc w:val="both"/>
        <w:rPr>
          <w:sz w:val="27"/>
          <w:szCs w:val="27"/>
        </w:rPr>
      </w:pPr>
      <w:r>
        <w:rPr>
          <w:sz w:val="27"/>
          <w:szCs w:val="27"/>
        </w:rPr>
        <w:t>- неудовлетворительного состояния дорог к поселкам Каменка, Ронга – 2</w:t>
      </w:r>
      <w:r w:rsidRPr="009607B3">
        <w:rPr>
          <w:sz w:val="27"/>
          <w:szCs w:val="27"/>
        </w:rPr>
        <w:t xml:space="preserve"> </w:t>
      </w:r>
      <w:r>
        <w:rPr>
          <w:sz w:val="27"/>
          <w:szCs w:val="27"/>
        </w:rPr>
        <w:t>обращения;</w:t>
      </w:r>
    </w:p>
    <w:p w:rsidR="00147445" w:rsidRDefault="00147445" w:rsidP="00147445">
      <w:pPr>
        <w:ind w:firstLine="680"/>
        <w:jc w:val="both"/>
        <w:rPr>
          <w:sz w:val="27"/>
          <w:szCs w:val="27"/>
        </w:rPr>
      </w:pPr>
      <w:r>
        <w:rPr>
          <w:sz w:val="27"/>
          <w:szCs w:val="27"/>
        </w:rPr>
        <w:t xml:space="preserve">- </w:t>
      </w:r>
      <w:r w:rsidRPr="00CF10CA">
        <w:rPr>
          <w:sz w:val="27"/>
          <w:szCs w:val="27"/>
        </w:rPr>
        <w:t xml:space="preserve"> </w:t>
      </w:r>
      <w:r>
        <w:rPr>
          <w:sz w:val="27"/>
          <w:szCs w:val="27"/>
        </w:rPr>
        <w:t xml:space="preserve">закрытия </w:t>
      </w:r>
      <w:r w:rsidRPr="00CF10CA">
        <w:rPr>
          <w:sz w:val="27"/>
          <w:szCs w:val="27"/>
        </w:rPr>
        <w:t xml:space="preserve"> магазина для жителе</w:t>
      </w:r>
      <w:r>
        <w:rPr>
          <w:sz w:val="27"/>
          <w:szCs w:val="27"/>
        </w:rPr>
        <w:t xml:space="preserve">й населенных пунктов </w:t>
      </w:r>
      <w:proofErr w:type="spellStart"/>
      <w:r>
        <w:rPr>
          <w:sz w:val="27"/>
          <w:szCs w:val="27"/>
        </w:rPr>
        <w:t>Владыкина</w:t>
      </w:r>
      <w:proofErr w:type="spellEnd"/>
      <w:r>
        <w:rPr>
          <w:sz w:val="27"/>
          <w:szCs w:val="27"/>
        </w:rPr>
        <w:t xml:space="preserve"> Г</w:t>
      </w:r>
      <w:r w:rsidRPr="00CF10CA">
        <w:rPr>
          <w:sz w:val="27"/>
          <w:szCs w:val="27"/>
        </w:rPr>
        <w:t xml:space="preserve">ора, </w:t>
      </w:r>
      <w:proofErr w:type="spellStart"/>
      <w:r>
        <w:rPr>
          <w:sz w:val="27"/>
          <w:szCs w:val="27"/>
        </w:rPr>
        <w:t>Спирино</w:t>
      </w:r>
      <w:proofErr w:type="spellEnd"/>
      <w:r>
        <w:rPr>
          <w:sz w:val="27"/>
          <w:szCs w:val="27"/>
        </w:rPr>
        <w:t>, З</w:t>
      </w:r>
      <w:r w:rsidRPr="00CF10CA">
        <w:rPr>
          <w:sz w:val="27"/>
          <w:szCs w:val="27"/>
        </w:rPr>
        <w:t>а</w:t>
      </w:r>
      <w:r>
        <w:rPr>
          <w:sz w:val="27"/>
          <w:szCs w:val="27"/>
        </w:rPr>
        <w:t xml:space="preserve">болотье, Дуброва </w:t>
      </w:r>
      <w:proofErr w:type="spellStart"/>
      <w:r>
        <w:rPr>
          <w:sz w:val="27"/>
          <w:szCs w:val="27"/>
        </w:rPr>
        <w:t>Чушевицкого</w:t>
      </w:r>
      <w:proofErr w:type="spellEnd"/>
      <w:r>
        <w:rPr>
          <w:sz w:val="27"/>
          <w:szCs w:val="27"/>
        </w:rPr>
        <w:t xml:space="preserve"> сельского поселения в связи с отсутствием Интернета и невозможностью установки </w:t>
      </w:r>
      <w:proofErr w:type="spellStart"/>
      <w:r>
        <w:rPr>
          <w:sz w:val="27"/>
          <w:szCs w:val="27"/>
        </w:rPr>
        <w:t>онлайн-кассы</w:t>
      </w:r>
      <w:proofErr w:type="spellEnd"/>
      <w:r>
        <w:rPr>
          <w:sz w:val="27"/>
          <w:szCs w:val="27"/>
        </w:rPr>
        <w:t xml:space="preserve"> – 2 обращения;</w:t>
      </w:r>
    </w:p>
    <w:p w:rsidR="00147445" w:rsidRDefault="00147445" w:rsidP="00147445">
      <w:pPr>
        <w:ind w:firstLine="680"/>
        <w:jc w:val="both"/>
        <w:rPr>
          <w:sz w:val="27"/>
          <w:szCs w:val="27"/>
        </w:rPr>
      </w:pPr>
      <w:r>
        <w:rPr>
          <w:sz w:val="27"/>
          <w:szCs w:val="27"/>
        </w:rPr>
        <w:t xml:space="preserve">- </w:t>
      </w:r>
      <w:r w:rsidRPr="00CF10CA">
        <w:rPr>
          <w:sz w:val="27"/>
          <w:szCs w:val="27"/>
        </w:rPr>
        <w:t>строительств</w:t>
      </w:r>
      <w:r>
        <w:rPr>
          <w:sz w:val="27"/>
          <w:szCs w:val="27"/>
        </w:rPr>
        <w:t>а</w:t>
      </w:r>
      <w:r w:rsidRPr="00CF10CA">
        <w:rPr>
          <w:sz w:val="27"/>
          <w:szCs w:val="27"/>
        </w:rPr>
        <w:t xml:space="preserve"> нового здания школы в д. Сметанино</w:t>
      </w:r>
      <w:r>
        <w:rPr>
          <w:sz w:val="27"/>
          <w:szCs w:val="27"/>
        </w:rPr>
        <w:t xml:space="preserve"> – 2</w:t>
      </w:r>
      <w:r w:rsidRPr="009607B3">
        <w:rPr>
          <w:sz w:val="27"/>
          <w:szCs w:val="27"/>
        </w:rPr>
        <w:t xml:space="preserve"> </w:t>
      </w:r>
      <w:r>
        <w:rPr>
          <w:sz w:val="27"/>
          <w:szCs w:val="27"/>
        </w:rPr>
        <w:t>обращения;</w:t>
      </w:r>
    </w:p>
    <w:p w:rsidR="00147445" w:rsidRDefault="00147445" w:rsidP="00147445">
      <w:pPr>
        <w:ind w:firstLine="680"/>
        <w:jc w:val="both"/>
        <w:rPr>
          <w:sz w:val="27"/>
          <w:szCs w:val="27"/>
        </w:rPr>
      </w:pPr>
      <w:r>
        <w:rPr>
          <w:sz w:val="27"/>
          <w:szCs w:val="27"/>
        </w:rPr>
        <w:t xml:space="preserve">- </w:t>
      </w:r>
      <w:r w:rsidRPr="00F276EE">
        <w:rPr>
          <w:sz w:val="27"/>
          <w:szCs w:val="27"/>
        </w:rPr>
        <w:t>предоставлени</w:t>
      </w:r>
      <w:r>
        <w:rPr>
          <w:sz w:val="27"/>
          <w:szCs w:val="27"/>
        </w:rPr>
        <w:t>я специализированного</w:t>
      </w:r>
      <w:r w:rsidRPr="00F276EE">
        <w:rPr>
          <w:sz w:val="27"/>
          <w:szCs w:val="27"/>
        </w:rPr>
        <w:t xml:space="preserve"> помещения для работы почтового отделения в </w:t>
      </w:r>
      <w:r>
        <w:rPr>
          <w:sz w:val="27"/>
          <w:szCs w:val="27"/>
        </w:rPr>
        <w:t xml:space="preserve">с. </w:t>
      </w:r>
      <w:proofErr w:type="spellStart"/>
      <w:r w:rsidRPr="00F276EE">
        <w:rPr>
          <w:sz w:val="27"/>
          <w:szCs w:val="27"/>
        </w:rPr>
        <w:t>Морозов</w:t>
      </w:r>
      <w:r>
        <w:rPr>
          <w:sz w:val="27"/>
          <w:szCs w:val="27"/>
        </w:rPr>
        <w:t>о</w:t>
      </w:r>
      <w:proofErr w:type="spellEnd"/>
      <w:r>
        <w:rPr>
          <w:sz w:val="27"/>
          <w:szCs w:val="27"/>
        </w:rPr>
        <w:t xml:space="preserve">, несвоевременной доставки пенсий, почтовой корреспонденции (с. </w:t>
      </w:r>
      <w:proofErr w:type="spellStart"/>
      <w:r>
        <w:rPr>
          <w:sz w:val="27"/>
          <w:szCs w:val="27"/>
        </w:rPr>
        <w:t>Чушевицы</w:t>
      </w:r>
      <w:proofErr w:type="spellEnd"/>
      <w:r>
        <w:rPr>
          <w:sz w:val="27"/>
          <w:szCs w:val="27"/>
        </w:rPr>
        <w:t>) – 2</w:t>
      </w:r>
      <w:r w:rsidRPr="009607B3">
        <w:rPr>
          <w:sz w:val="27"/>
          <w:szCs w:val="27"/>
        </w:rPr>
        <w:t xml:space="preserve"> </w:t>
      </w:r>
      <w:r>
        <w:rPr>
          <w:sz w:val="27"/>
          <w:szCs w:val="27"/>
        </w:rPr>
        <w:t>обращения;</w:t>
      </w:r>
    </w:p>
    <w:p w:rsidR="00147445" w:rsidRDefault="00147445" w:rsidP="00147445">
      <w:pPr>
        <w:ind w:firstLine="680"/>
        <w:jc w:val="both"/>
        <w:rPr>
          <w:sz w:val="27"/>
          <w:szCs w:val="27"/>
        </w:rPr>
      </w:pPr>
      <w:r>
        <w:rPr>
          <w:sz w:val="27"/>
          <w:szCs w:val="27"/>
        </w:rPr>
        <w:t xml:space="preserve">- отсутствия уличного освещения в с. Верховажье (ул. </w:t>
      </w:r>
      <w:proofErr w:type="gramStart"/>
      <w:r>
        <w:rPr>
          <w:sz w:val="27"/>
          <w:szCs w:val="27"/>
        </w:rPr>
        <w:t>Осенняя</w:t>
      </w:r>
      <w:proofErr w:type="gramEnd"/>
      <w:r>
        <w:rPr>
          <w:sz w:val="27"/>
          <w:szCs w:val="27"/>
        </w:rPr>
        <w:t>), дороги Теплый Ручей-Верховажье – 2</w:t>
      </w:r>
      <w:r w:rsidRPr="006B306D">
        <w:rPr>
          <w:sz w:val="27"/>
          <w:szCs w:val="27"/>
        </w:rPr>
        <w:t xml:space="preserve"> </w:t>
      </w:r>
      <w:r>
        <w:rPr>
          <w:sz w:val="27"/>
          <w:szCs w:val="27"/>
        </w:rPr>
        <w:t>обращения;</w:t>
      </w:r>
    </w:p>
    <w:p w:rsidR="00147445" w:rsidRDefault="00147445" w:rsidP="00147445">
      <w:pPr>
        <w:ind w:firstLine="680"/>
        <w:jc w:val="both"/>
        <w:rPr>
          <w:sz w:val="27"/>
          <w:szCs w:val="27"/>
        </w:rPr>
      </w:pPr>
      <w:r>
        <w:rPr>
          <w:sz w:val="27"/>
          <w:szCs w:val="27"/>
        </w:rPr>
        <w:t xml:space="preserve">- лекарственного обеспечения; </w:t>
      </w:r>
    </w:p>
    <w:p w:rsidR="00147445" w:rsidRDefault="00147445" w:rsidP="00147445">
      <w:pPr>
        <w:ind w:firstLine="680"/>
        <w:jc w:val="both"/>
        <w:rPr>
          <w:sz w:val="27"/>
          <w:szCs w:val="27"/>
        </w:rPr>
      </w:pPr>
      <w:r>
        <w:rPr>
          <w:sz w:val="27"/>
          <w:szCs w:val="27"/>
        </w:rPr>
        <w:t>- газификации  д. Сметанино;</w:t>
      </w:r>
    </w:p>
    <w:p w:rsidR="00147445" w:rsidRDefault="00147445" w:rsidP="00147445">
      <w:pPr>
        <w:ind w:firstLine="680"/>
        <w:jc w:val="both"/>
        <w:rPr>
          <w:sz w:val="27"/>
          <w:szCs w:val="27"/>
        </w:rPr>
      </w:pPr>
      <w:r>
        <w:rPr>
          <w:sz w:val="27"/>
          <w:szCs w:val="27"/>
        </w:rPr>
        <w:t>- благоустройства тротуаров в с. Верховажье (освещение, обработка от наледи);</w:t>
      </w:r>
    </w:p>
    <w:p w:rsidR="00147445" w:rsidRDefault="00147445" w:rsidP="00147445">
      <w:pPr>
        <w:ind w:firstLine="680"/>
        <w:jc w:val="both"/>
        <w:rPr>
          <w:sz w:val="27"/>
          <w:szCs w:val="27"/>
        </w:rPr>
      </w:pPr>
      <w:r>
        <w:rPr>
          <w:sz w:val="27"/>
          <w:szCs w:val="27"/>
        </w:rPr>
        <w:t xml:space="preserve">- </w:t>
      </w:r>
      <w:r w:rsidRPr="00E17EE7">
        <w:rPr>
          <w:sz w:val="27"/>
          <w:szCs w:val="27"/>
        </w:rPr>
        <w:t>обустройств</w:t>
      </w:r>
      <w:r>
        <w:rPr>
          <w:sz w:val="27"/>
          <w:szCs w:val="27"/>
        </w:rPr>
        <w:t>а</w:t>
      </w:r>
      <w:r w:rsidRPr="00E17EE7">
        <w:rPr>
          <w:sz w:val="27"/>
          <w:szCs w:val="27"/>
        </w:rPr>
        <w:t xml:space="preserve"> придорожных водоотводных канав </w:t>
      </w:r>
      <w:r>
        <w:rPr>
          <w:sz w:val="27"/>
          <w:szCs w:val="27"/>
        </w:rPr>
        <w:t xml:space="preserve">в с. Верховажье (улицы </w:t>
      </w:r>
      <w:r w:rsidRPr="00E17EE7">
        <w:rPr>
          <w:sz w:val="27"/>
          <w:szCs w:val="27"/>
        </w:rPr>
        <w:t>Тендрякова</w:t>
      </w:r>
      <w:r>
        <w:rPr>
          <w:sz w:val="27"/>
          <w:szCs w:val="27"/>
        </w:rPr>
        <w:t>,  Первомайская);</w:t>
      </w:r>
    </w:p>
    <w:p w:rsidR="00147445" w:rsidRDefault="00147445" w:rsidP="00147445">
      <w:pPr>
        <w:ind w:firstLine="680"/>
        <w:jc w:val="both"/>
        <w:rPr>
          <w:sz w:val="27"/>
          <w:szCs w:val="27"/>
        </w:rPr>
      </w:pPr>
      <w:r>
        <w:rPr>
          <w:sz w:val="27"/>
          <w:szCs w:val="27"/>
        </w:rPr>
        <w:t xml:space="preserve">- предоставления ЕДВ категории «Дети войны» к 75-летнему юбилею Победы в ВОВ. </w:t>
      </w:r>
      <w:r w:rsidRPr="00BE6C0C">
        <w:rPr>
          <w:sz w:val="27"/>
          <w:szCs w:val="27"/>
        </w:rPr>
        <w:t xml:space="preserve"> </w:t>
      </w:r>
    </w:p>
    <w:p w:rsidR="00147445" w:rsidRDefault="00147445" w:rsidP="00147445">
      <w:pPr>
        <w:ind w:firstLine="680"/>
        <w:jc w:val="both"/>
        <w:rPr>
          <w:sz w:val="27"/>
          <w:szCs w:val="27"/>
        </w:rPr>
      </w:pPr>
      <w:r>
        <w:rPr>
          <w:sz w:val="27"/>
          <w:szCs w:val="27"/>
        </w:rPr>
        <w:t>- подвоза детей, проживающих в п. Теплый Ручей, в школу;</w:t>
      </w:r>
      <w:r w:rsidRPr="003B7688">
        <w:rPr>
          <w:sz w:val="27"/>
          <w:szCs w:val="27"/>
        </w:rPr>
        <w:t xml:space="preserve"> </w:t>
      </w:r>
    </w:p>
    <w:p w:rsidR="00147445" w:rsidRDefault="00147445" w:rsidP="00147445">
      <w:pPr>
        <w:ind w:firstLine="680"/>
        <w:jc w:val="both"/>
        <w:rPr>
          <w:sz w:val="27"/>
          <w:szCs w:val="27"/>
        </w:rPr>
      </w:pPr>
      <w:r>
        <w:rPr>
          <w:sz w:val="27"/>
          <w:szCs w:val="27"/>
        </w:rPr>
        <w:t>- повышения заработной платы в сфере физической культуры и спорта</w:t>
      </w:r>
    </w:p>
    <w:p w:rsidR="00147445" w:rsidRDefault="00147445" w:rsidP="00147445">
      <w:pPr>
        <w:ind w:firstLine="680"/>
        <w:jc w:val="both"/>
        <w:rPr>
          <w:sz w:val="27"/>
          <w:szCs w:val="27"/>
        </w:rPr>
      </w:pPr>
      <w:r>
        <w:rPr>
          <w:sz w:val="27"/>
          <w:szCs w:val="27"/>
        </w:rPr>
        <w:t>- борьбы с</w:t>
      </w:r>
      <w:r w:rsidRPr="002F053C">
        <w:rPr>
          <w:sz w:val="27"/>
          <w:szCs w:val="27"/>
        </w:rPr>
        <w:t xml:space="preserve">  борщевик</w:t>
      </w:r>
      <w:r>
        <w:rPr>
          <w:sz w:val="27"/>
          <w:szCs w:val="27"/>
        </w:rPr>
        <w:t>ом</w:t>
      </w:r>
      <w:r w:rsidRPr="002F053C">
        <w:rPr>
          <w:sz w:val="27"/>
          <w:szCs w:val="27"/>
        </w:rPr>
        <w:t xml:space="preserve"> Сосновского </w:t>
      </w:r>
      <w:r>
        <w:rPr>
          <w:sz w:val="27"/>
          <w:szCs w:val="27"/>
        </w:rPr>
        <w:t xml:space="preserve">(с. </w:t>
      </w:r>
      <w:r w:rsidRPr="002F053C">
        <w:rPr>
          <w:sz w:val="27"/>
          <w:szCs w:val="27"/>
        </w:rPr>
        <w:t>Верховажье</w:t>
      </w:r>
      <w:r>
        <w:rPr>
          <w:sz w:val="27"/>
          <w:szCs w:val="27"/>
        </w:rPr>
        <w:t>)</w:t>
      </w:r>
      <w:r w:rsidRPr="002F053C">
        <w:rPr>
          <w:sz w:val="27"/>
          <w:szCs w:val="27"/>
        </w:rPr>
        <w:t>.</w:t>
      </w:r>
    </w:p>
    <w:p w:rsidR="00147445" w:rsidRDefault="00147445" w:rsidP="00147445">
      <w:pPr>
        <w:ind w:firstLine="680"/>
        <w:jc w:val="both"/>
        <w:rPr>
          <w:sz w:val="27"/>
          <w:szCs w:val="27"/>
        </w:rPr>
      </w:pPr>
      <w:r>
        <w:rPr>
          <w:sz w:val="27"/>
          <w:szCs w:val="27"/>
        </w:rPr>
        <w:t>- дистанционного обучения в период карантина и др.</w:t>
      </w:r>
    </w:p>
    <w:p w:rsidR="00147445" w:rsidRDefault="00147445" w:rsidP="00147445">
      <w:pPr>
        <w:rPr>
          <w:b/>
          <w:sz w:val="27"/>
          <w:szCs w:val="27"/>
        </w:rPr>
      </w:pPr>
    </w:p>
    <w:p w:rsidR="00981F24" w:rsidRPr="00CF10CA" w:rsidRDefault="00981F24" w:rsidP="00981F24">
      <w:pPr>
        <w:jc w:val="center"/>
        <w:rPr>
          <w:sz w:val="27"/>
          <w:szCs w:val="27"/>
        </w:rPr>
      </w:pPr>
      <w:proofErr w:type="spellStart"/>
      <w:r w:rsidRPr="00E870DC">
        <w:rPr>
          <w:b/>
          <w:sz w:val="27"/>
          <w:szCs w:val="27"/>
        </w:rPr>
        <w:t>Усть-Кубинский</w:t>
      </w:r>
      <w:proofErr w:type="spellEnd"/>
      <w:r w:rsidRPr="00E870DC">
        <w:rPr>
          <w:b/>
          <w:sz w:val="27"/>
          <w:szCs w:val="27"/>
        </w:rPr>
        <w:t xml:space="preserve"> района</w:t>
      </w:r>
      <w:r>
        <w:rPr>
          <w:b/>
          <w:sz w:val="27"/>
          <w:szCs w:val="27"/>
        </w:rPr>
        <w:t xml:space="preserve"> </w:t>
      </w:r>
      <w:r w:rsidRPr="006D20A3">
        <w:rPr>
          <w:sz w:val="27"/>
          <w:szCs w:val="27"/>
        </w:rPr>
        <w:t>(22 обращения)</w:t>
      </w:r>
      <w:r>
        <w:rPr>
          <w:sz w:val="27"/>
          <w:szCs w:val="27"/>
        </w:rPr>
        <w:t>, вопросы:</w:t>
      </w:r>
    </w:p>
    <w:p w:rsidR="00981F24" w:rsidRDefault="00981F24" w:rsidP="00981F24">
      <w:pPr>
        <w:ind w:firstLine="680"/>
        <w:jc w:val="both"/>
        <w:rPr>
          <w:sz w:val="27"/>
          <w:szCs w:val="27"/>
        </w:rPr>
      </w:pPr>
      <w:r>
        <w:rPr>
          <w:sz w:val="27"/>
          <w:szCs w:val="27"/>
        </w:rPr>
        <w:t>- неудовлетворительного состояния</w:t>
      </w:r>
      <w:r w:rsidRPr="00D979F5">
        <w:rPr>
          <w:sz w:val="27"/>
          <w:szCs w:val="27"/>
        </w:rPr>
        <w:t xml:space="preserve"> дороги </w:t>
      </w:r>
      <w:proofErr w:type="spellStart"/>
      <w:r w:rsidRPr="00D979F5">
        <w:rPr>
          <w:sz w:val="27"/>
          <w:szCs w:val="27"/>
        </w:rPr>
        <w:t>Исачково-Марковская</w:t>
      </w:r>
      <w:proofErr w:type="spellEnd"/>
      <w:r w:rsidRPr="00D979F5">
        <w:rPr>
          <w:sz w:val="27"/>
          <w:szCs w:val="27"/>
        </w:rPr>
        <w:t xml:space="preserve"> </w:t>
      </w:r>
      <w:proofErr w:type="spellStart"/>
      <w:r w:rsidRPr="00D979F5">
        <w:rPr>
          <w:sz w:val="27"/>
          <w:szCs w:val="27"/>
        </w:rPr>
        <w:t>Богородского</w:t>
      </w:r>
      <w:proofErr w:type="spellEnd"/>
      <w:r w:rsidRPr="00D979F5">
        <w:rPr>
          <w:sz w:val="27"/>
          <w:szCs w:val="27"/>
        </w:rPr>
        <w:t xml:space="preserve"> сельского поселения</w:t>
      </w:r>
      <w:r>
        <w:rPr>
          <w:sz w:val="27"/>
          <w:szCs w:val="27"/>
        </w:rPr>
        <w:t xml:space="preserve">, дороги </w:t>
      </w:r>
      <w:proofErr w:type="spellStart"/>
      <w:r>
        <w:rPr>
          <w:sz w:val="27"/>
          <w:szCs w:val="27"/>
        </w:rPr>
        <w:t>Устье-Бережное</w:t>
      </w:r>
      <w:proofErr w:type="spellEnd"/>
      <w:r>
        <w:rPr>
          <w:sz w:val="27"/>
          <w:szCs w:val="27"/>
        </w:rPr>
        <w:t>, дорог в с. Устье (</w:t>
      </w:r>
      <w:r w:rsidRPr="00470A55">
        <w:rPr>
          <w:sz w:val="27"/>
          <w:szCs w:val="27"/>
        </w:rPr>
        <w:t>улиц</w:t>
      </w:r>
      <w:r>
        <w:rPr>
          <w:sz w:val="27"/>
          <w:szCs w:val="27"/>
        </w:rPr>
        <w:t>ы</w:t>
      </w:r>
      <w:r w:rsidRPr="00470A55">
        <w:rPr>
          <w:sz w:val="27"/>
          <w:szCs w:val="27"/>
        </w:rPr>
        <w:t xml:space="preserve"> </w:t>
      </w:r>
      <w:proofErr w:type="gramStart"/>
      <w:r w:rsidRPr="00470A55">
        <w:rPr>
          <w:sz w:val="27"/>
          <w:szCs w:val="27"/>
        </w:rPr>
        <w:t>Пионерская</w:t>
      </w:r>
      <w:proofErr w:type="gramEnd"/>
      <w:r w:rsidRPr="00470A55">
        <w:rPr>
          <w:sz w:val="27"/>
          <w:szCs w:val="27"/>
        </w:rPr>
        <w:t>, Строителей</w:t>
      </w:r>
      <w:r>
        <w:rPr>
          <w:sz w:val="27"/>
          <w:szCs w:val="27"/>
        </w:rPr>
        <w:t>);</w:t>
      </w:r>
    </w:p>
    <w:p w:rsidR="00981F24" w:rsidRDefault="00981F24" w:rsidP="00981F24">
      <w:pPr>
        <w:ind w:firstLine="680"/>
        <w:jc w:val="both"/>
        <w:rPr>
          <w:sz w:val="27"/>
          <w:szCs w:val="27"/>
        </w:rPr>
      </w:pPr>
      <w:r>
        <w:rPr>
          <w:sz w:val="27"/>
          <w:szCs w:val="27"/>
        </w:rPr>
        <w:t xml:space="preserve">- организации </w:t>
      </w:r>
      <w:r w:rsidRPr="00D161A7">
        <w:rPr>
          <w:sz w:val="27"/>
          <w:szCs w:val="27"/>
        </w:rPr>
        <w:t>освещени</w:t>
      </w:r>
      <w:r>
        <w:rPr>
          <w:sz w:val="27"/>
          <w:szCs w:val="27"/>
        </w:rPr>
        <w:t>я региональной дороги «</w:t>
      </w:r>
      <w:r w:rsidRPr="00D161A7">
        <w:rPr>
          <w:sz w:val="27"/>
          <w:szCs w:val="27"/>
        </w:rPr>
        <w:t>Объезд села Устье</w:t>
      </w:r>
      <w:r>
        <w:rPr>
          <w:sz w:val="27"/>
          <w:szCs w:val="27"/>
        </w:rPr>
        <w:t>», улицы Мелиораторов в п. Устье;</w:t>
      </w:r>
      <w:r w:rsidRPr="00EA6184">
        <w:rPr>
          <w:sz w:val="27"/>
          <w:szCs w:val="27"/>
        </w:rPr>
        <w:t xml:space="preserve"> </w:t>
      </w:r>
    </w:p>
    <w:p w:rsidR="00981F24" w:rsidRDefault="00981F24" w:rsidP="00981F24">
      <w:pPr>
        <w:ind w:firstLine="680"/>
        <w:jc w:val="both"/>
        <w:rPr>
          <w:sz w:val="27"/>
          <w:szCs w:val="27"/>
        </w:rPr>
      </w:pPr>
      <w:r>
        <w:rPr>
          <w:sz w:val="27"/>
          <w:szCs w:val="27"/>
        </w:rPr>
        <w:t xml:space="preserve">- лекарственного обеспечения, обеспечения </w:t>
      </w:r>
      <w:proofErr w:type="spellStart"/>
      <w:proofErr w:type="gramStart"/>
      <w:r>
        <w:rPr>
          <w:sz w:val="27"/>
          <w:szCs w:val="27"/>
        </w:rPr>
        <w:t>тест-полосками</w:t>
      </w:r>
      <w:proofErr w:type="spellEnd"/>
      <w:proofErr w:type="gramEnd"/>
      <w:r>
        <w:rPr>
          <w:sz w:val="27"/>
          <w:szCs w:val="27"/>
        </w:rPr>
        <w:t>;</w:t>
      </w:r>
    </w:p>
    <w:p w:rsidR="00981F24" w:rsidRDefault="00981F24" w:rsidP="00981F24">
      <w:pPr>
        <w:ind w:firstLine="680"/>
        <w:jc w:val="both"/>
        <w:rPr>
          <w:sz w:val="27"/>
          <w:szCs w:val="27"/>
        </w:rPr>
      </w:pPr>
      <w:r>
        <w:rPr>
          <w:sz w:val="27"/>
          <w:szCs w:val="27"/>
        </w:rPr>
        <w:t>- возобновления</w:t>
      </w:r>
      <w:r w:rsidRPr="00D979F5">
        <w:rPr>
          <w:sz w:val="27"/>
          <w:szCs w:val="27"/>
        </w:rPr>
        <w:t xml:space="preserve"> работы </w:t>
      </w:r>
      <w:proofErr w:type="spellStart"/>
      <w:r w:rsidRPr="00D979F5">
        <w:rPr>
          <w:sz w:val="27"/>
          <w:szCs w:val="27"/>
        </w:rPr>
        <w:t>ФАПа</w:t>
      </w:r>
      <w:proofErr w:type="spellEnd"/>
      <w:r w:rsidRPr="00D979F5">
        <w:rPr>
          <w:sz w:val="27"/>
          <w:szCs w:val="27"/>
        </w:rPr>
        <w:t xml:space="preserve"> в п. Льнозавод Усть-Кубинского района</w:t>
      </w:r>
      <w:r>
        <w:rPr>
          <w:sz w:val="27"/>
          <w:szCs w:val="27"/>
        </w:rPr>
        <w:t>;</w:t>
      </w:r>
    </w:p>
    <w:p w:rsidR="00981F24" w:rsidRDefault="00981F24" w:rsidP="00981F24">
      <w:pPr>
        <w:ind w:firstLine="680"/>
        <w:jc w:val="both"/>
        <w:rPr>
          <w:sz w:val="27"/>
          <w:szCs w:val="27"/>
        </w:rPr>
      </w:pPr>
      <w:r>
        <w:rPr>
          <w:sz w:val="27"/>
          <w:szCs w:val="27"/>
        </w:rPr>
        <w:lastRenderedPageBreak/>
        <w:t>-</w:t>
      </w:r>
      <w:r w:rsidRPr="00087494">
        <w:rPr>
          <w:sz w:val="27"/>
          <w:szCs w:val="27"/>
        </w:rPr>
        <w:t xml:space="preserve"> </w:t>
      </w:r>
      <w:proofErr w:type="gramStart"/>
      <w:r w:rsidRPr="00087494">
        <w:rPr>
          <w:sz w:val="27"/>
          <w:szCs w:val="27"/>
        </w:rPr>
        <w:t>установлении</w:t>
      </w:r>
      <w:proofErr w:type="gramEnd"/>
      <w:r w:rsidRPr="00087494">
        <w:rPr>
          <w:sz w:val="27"/>
          <w:szCs w:val="27"/>
        </w:rPr>
        <w:t xml:space="preserve"> лифта в терапевтическом отделении </w:t>
      </w:r>
      <w:r>
        <w:rPr>
          <w:sz w:val="27"/>
          <w:szCs w:val="27"/>
        </w:rPr>
        <w:t>БУЗ ВО «</w:t>
      </w:r>
      <w:proofErr w:type="spellStart"/>
      <w:r>
        <w:rPr>
          <w:sz w:val="27"/>
          <w:szCs w:val="27"/>
        </w:rPr>
        <w:t>Усть-Кубинская</w:t>
      </w:r>
      <w:proofErr w:type="spellEnd"/>
      <w:r w:rsidRPr="00087494">
        <w:rPr>
          <w:sz w:val="27"/>
          <w:szCs w:val="27"/>
        </w:rPr>
        <w:t xml:space="preserve"> ЦРБ</w:t>
      </w:r>
      <w:r>
        <w:rPr>
          <w:sz w:val="27"/>
          <w:szCs w:val="27"/>
        </w:rPr>
        <w:t>»</w:t>
      </w:r>
      <w:r w:rsidRPr="00087494">
        <w:rPr>
          <w:sz w:val="27"/>
          <w:szCs w:val="27"/>
        </w:rPr>
        <w:t>.</w:t>
      </w:r>
    </w:p>
    <w:p w:rsidR="00981F24" w:rsidRDefault="00981F24" w:rsidP="00981F24">
      <w:pPr>
        <w:ind w:firstLine="680"/>
        <w:jc w:val="both"/>
        <w:rPr>
          <w:sz w:val="27"/>
          <w:szCs w:val="27"/>
        </w:rPr>
      </w:pPr>
      <w:r w:rsidRPr="00A643A4">
        <w:rPr>
          <w:sz w:val="27"/>
          <w:szCs w:val="27"/>
        </w:rPr>
        <w:t xml:space="preserve"> </w:t>
      </w:r>
      <w:r>
        <w:rPr>
          <w:sz w:val="27"/>
          <w:szCs w:val="27"/>
        </w:rPr>
        <w:t>-</w:t>
      </w:r>
      <w:r w:rsidRPr="00D979F5">
        <w:rPr>
          <w:sz w:val="27"/>
          <w:szCs w:val="27"/>
        </w:rPr>
        <w:t xml:space="preserve"> строительства морга в </w:t>
      </w:r>
      <w:proofErr w:type="gramStart"/>
      <w:r w:rsidRPr="00D979F5">
        <w:rPr>
          <w:sz w:val="27"/>
          <w:szCs w:val="27"/>
        </w:rPr>
        <w:t>селе</w:t>
      </w:r>
      <w:proofErr w:type="gramEnd"/>
      <w:r w:rsidRPr="00D979F5">
        <w:rPr>
          <w:sz w:val="27"/>
          <w:szCs w:val="27"/>
        </w:rPr>
        <w:t xml:space="preserve"> Устье</w:t>
      </w:r>
      <w:r>
        <w:rPr>
          <w:sz w:val="27"/>
          <w:szCs w:val="27"/>
        </w:rPr>
        <w:t xml:space="preserve">; </w:t>
      </w:r>
    </w:p>
    <w:p w:rsidR="00981F24" w:rsidRDefault="00981F24" w:rsidP="00981F24">
      <w:pPr>
        <w:ind w:firstLine="680"/>
        <w:jc w:val="both"/>
        <w:rPr>
          <w:sz w:val="27"/>
          <w:szCs w:val="27"/>
        </w:rPr>
      </w:pPr>
      <w:r>
        <w:rPr>
          <w:sz w:val="27"/>
          <w:szCs w:val="27"/>
        </w:rPr>
        <w:t xml:space="preserve"> - отказа в </w:t>
      </w:r>
      <w:r w:rsidRPr="00A643A4">
        <w:rPr>
          <w:sz w:val="27"/>
          <w:szCs w:val="27"/>
        </w:rPr>
        <w:t xml:space="preserve"> </w:t>
      </w:r>
      <w:proofErr w:type="gramStart"/>
      <w:r w:rsidRPr="00A643A4">
        <w:rPr>
          <w:sz w:val="27"/>
          <w:szCs w:val="27"/>
        </w:rPr>
        <w:t>получении</w:t>
      </w:r>
      <w:proofErr w:type="gramEnd"/>
      <w:r w:rsidRPr="00A643A4">
        <w:rPr>
          <w:sz w:val="27"/>
          <w:szCs w:val="27"/>
        </w:rPr>
        <w:t xml:space="preserve"> единовременной </w:t>
      </w:r>
      <w:r>
        <w:rPr>
          <w:sz w:val="27"/>
          <w:szCs w:val="27"/>
        </w:rPr>
        <w:t>выплаты к 75-летию Победы в ВОВ;</w:t>
      </w:r>
    </w:p>
    <w:p w:rsidR="00981F24" w:rsidRDefault="00981F24" w:rsidP="00981F24">
      <w:pPr>
        <w:ind w:firstLine="680"/>
        <w:jc w:val="both"/>
        <w:rPr>
          <w:sz w:val="27"/>
          <w:szCs w:val="27"/>
        </w:rPr>
      </w:pPr>
      <w:r>
        <w:rPr>
          <w:sz w:val="27"/>
          <w:szCs w:val="27"/>
        </w:rPr>
        <w:t xml:space="preserve"> - вырубки леса;</w:t>
      </w:r>
    </w:p>
    <w:p w:rsidR="00981F24" w:rsidRDefault="00981F24" w:rsidP="00981F24">
      <w:pPr>
        <w:ind w:firstLine="680"/>
        <w:jc w:val="both"/>
        <w:rPr>
          <w:sz w:val="27"/>
          <w:szCs w:val="27"/>
        </w:rPr>
      </w:pPr>
      <w:r>
        <w:rPr>
          <w:sz w:val="27"/>
          <w:szCs w:val="27"/>
        </w:rPr>
        <w:t xml:space="preserve"> - несоблюдения карантинных мероприятий и др.</w:t>
      </w:r>
    </w:p>
    <w:p w:rsidR="00147445" w:rsidRDefault="00147445" w:rsidP="00966C35">
      <w:pPr>
        <w:tabs>
          <w:tab w:val="left" w:pos="9360"/>
        </w:tabs>
        <w:ind w:right="-5"/>
        <w:jc w:val="both"/>
        <w:rPr>
          <w:i/>
          <w:sz w:val="27"/>
          <w:szCs w:val="27"/>
        </w:rPr>
      </w:pPr>
    </w:p>
    <w:p w:rsidR="00147445" w:rsidRDefault="00147445" w:rsidP="00966C35">
      <w:pPr>
        <w:tabs>
          <w:tab w:val="left" w:pos="9360"/>
        </w:tabs>
        <w:ind w:right="-5"/>
        <w:jc w:val="both"/>
        <w:rPr>
          <w:i/>
          <w:sz w:val="27"/>
          <w:szCs w:val="27"/>
        </w:rPr>
      </w:pPr>
    </w:p>
    <w:p w:rsidR="00147445" w:rsidRDefault="00147445" w:rsidP="00966C35">
      <w:pPr>
        <w:tabs>
          <w:tab w:val="left" w:pos="9360"/>
        </w:tabs>
        <w:ind w:right="-5"/>
        <w:jc w:val="both"/>
        <w:rPr>
          <w:i/>
          <w:sz w:val="27"/>
          <w:szCs w:val="27"/>
        </w:rPr>
      </w:pPr>
    </w:p>
    <w:p w:rsidR="00147445" w:rsidRDefault="00147445" w:rsidP="00966C35">
      <w:pPr>
        <w:tabs>
          <w:tab w:val="left" w:pos="9360"/>
        </w:tabs>
        <w:ind w:right="-5"/>
        <w:jc w:val="both"/>
        <w:rPr>
          <w:i/>
          <w:sz w:val="27"/>
          <w:szCs w:val="27"/>
        </w:rPr>
      </w:pPr>
    </w:p>
    <w:p w:rsidR="00147445" w:rsidRPr="00517D07" w:rsidRDefault="00147445" w:rsidP="00966C35">
      <w:pPr>
        <w:tabs>
          <w:tab w:val="left" w:pos="9360"/>
        </w:tabs>
        <w:ind w:right="-5"/>
        <w:jc w:val="both"/>
        <w:rPr>
          <w:i/>
          <w:sz w:val="27"/>
          <w:szCs w:val="27"/>
        </w:rPr>
      </w:pPr>
    </w:p>
    <w:sectPr w:rsidR="00147445" w:rsidRPr="00517D07" w:rsidSect="00DC4397">
      <w:pgSz w:w="11906" w:h="16838"/>
      <w:pgMar w:top="567" w:right="709" w:bottom="709"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BC" w:rsidRDefault="00A701BC" w:rsidP="00537A19">
      <w:r>
        <w:separator/>
      </w:r>
    </w:p>
  </w:endnote>
  <w:endnote w:type="continuationSeparator" w:id="0">
    <w:p w:rsidR="00A701BC" w:rsidRDefault="00A701BC" w:rsidP="00537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95" w:rsidRPr="002438D0" w:rsidRDefault="00F10095" w:rsidP="00355550">
    <w:pPr>
      <w:pStyle w:val="a5"/>
      <w:jc w:val="center"/>
      <w:rPr>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BC" w:rsidRDefault="00A701BC" w:rsidP="00537A19">
      <w:r>
        <w:separator/>
      </w:r>
    </w:p>
  </w:footnote>
  <w:footnote w:type="continuationSeparator" w:id="0">
    <w:p w:rsidR="00A701BC" w:rsidRDefault="00A701BC" w:rsidP="00537A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DB4"/>
    <w:multiLevelType w:val="hybridMultilevel"/>
    <w:tmpl w:val="DCD0D9E4"/>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42E2E"/>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2">
    <w:nsid w:val="18DA0973"/>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3">
    <w:nsid w:val="18E25138"/>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4">
    <w:nsid w:val="1A4C0AF1"/>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5">
    <w:nsid w:val="21474AB8"/>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6">
    <w:nsid w:val="27617F40"/>
    <w:multiLevelType w:val="hybridMultilevel"/>
    <w:tmpl w:val="6C9AAFCC"/>
    <w:lvl w:ilvl="0" w:tplc="ACB0504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C148A4"/>
    <w:multiLevelType w:val="hybridMultilevel"/>
    <w:tmpl w:val="DCD0D9E4"/>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154C2"/>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9">
    <w:nsid w:val="32C9047F"/>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0">
    <w:nsid w:val="35B052EF"/>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1">
    <w:nsid w:val="37835DCD"/>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2">
    <w:nsid w:val="4AD21A33"/>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3">
    <w:nsid w:val="52B4022A"/>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4">
    <w:nsid w:val="6A186CE7"/>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5">
    <w:nsid w:val="768D6083"/>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6">
    <w:nsid w:val="79271E9D"/>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7">
    <w:nsid w:val="79D65BD8"/>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8">
    <w:nsid w:val="7C0E700A"/>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abstractNum w:abstractNumId="19">
    <w:nsid w:val="7CDB3D6A"/>
    <w:multiLevelType w:val="hybridMultilevel"/>
    <w:tmpl w:val="154C4252"/>
    <w:lvl w:ilvl="0" w:tplc="A738ACE8">
      <w:start w:val="1"/>
      <w:numFmt w:val="decimal"/>
      <w:lvlText w:val="%1."/>
      <w:lvlJc w:val="left"/>
      <w:pPr>
        <w:ind w:left="1461" w:hanging="1035"/>
      </w:pPr>
      <w:rPr>
        <w:rFonts w:cs="Times New Roman" w:hint="default"/>
        <w:b w:val="0"/>
        <w:bCs w:val="0"/>
        <w:i w:val="0"/>
        <w:iCs w:val="0"/>
      </w:rPr>
    </w:lvl>
    <w:lvl w:ilvl="1" w:tplc="04190019">
      <w:start w:val="1"/>
      <w:numFmt w:val="lowerLetter"/>
      <w:lvlText w:val="%2."/>
      <w:lvlJc w:val="left"/>
      <w:pPr>
        <w:ind w:left="2005" w:hanging="360"/>
      </w:pPr>
      <w:rPr>
        <w:rFonts w:cs="Times New Roman"/>
      </w:rPr>
    </w:lvl>
    <w:lvl w:ilvl="2" w:tplc="0419001B">
      <w:start w:val="1"/>
      <w:numFmt w:val="lowerRoman"/>
      <w:lvlText w:val="%3."/>
      <w:lvlJc w:val="right"/>
      <w:pPr>
        <w:ind w:left="2725" w:hanging="180"/>
      </w:pPr>
      <w:rPr>
        <w:rFonts w:cs="Times New Roman"/>
      </w:rPr>
    </w:lvl>
    <w:lvl w:ilvl="3" w:tplc="0419000F">
      <w:start w:val="1"/>
      <w:numFmt w:val="decimal"/>
      <w:lvlText w:val="%4."/>
      <w:lvlJc w:val="left"/>
      <w:pPr>
        <w:ind w:left="3445" w:hanging="360"/>
      </w:pPr>
      <w:rPr>
        <w:rFonts w:cs="Times New Roman"/>
      </w:rPr>
    </w:lvl>
    <w:lvl w:ilvl="4" w:tplc="04190019">
      <w:start w:val="1"/>
      <w:numFmt w:val="lowerLetter"/>
      <w:lvlText w:val="%5."/>
      <w:lvlJc w:val="left"/>
      <w:pPr>
        <w:ind w:left="4165" w:hanging="360"/>
      </w:pPr>
      <w:rPr>
        <w:rFonts w:cs="Times New Roman"/>
      </w:rPr>
    </w:lvl>
    <w:lvl w:ilvl="5" w:tplc="0419001B">
      <w:start w:val="1"/>
      <w:numFmt w:val="lowerRoman"/>
      <w:lvlText w:val="%6."/>
      <w:lvlJc w:val="right"/>
      <w:pPr>
        <w:ind w:left="4885" w:hanging="180"/>
      </w:pPr>
      <w:rPr>
        <w:rFonts w:cs="Times New Roman"/>
      </w:rPr>
    </w:lvl>
    <w:lvl w:ilvl="6" w:tplc="0419000F">
      <w:start w:val="1"/>
      <w:numFmt w:val="decimal"/>
      <w:lvlText w:val="%7."/>
      <w:lvlJc w:val="left"/>
      <w:pPr>
        <w:ind w:left="5605" w:hanging="360"/>
      </w:pPr>
      <w:rPr>
        <w:rFonts w:cs="Times New Roman"/>
      </w:rPr>
    </w:lvl>
    <w:lvl w:ilvl="7" w:tplc="04190019">
      <w:start w:val="1"/>
      <w:numFmt w:val="lowerLetter"/>
      <w:lvlText w:val="%8."/>
      <w:lvlJc w:val="left"/>
      <w:pPr>
        <w:ind w:left="6325" w:hanging="360"/>
      </w:pPr>
      <w:rPr>
        <w:rFonts w:cs="Times New Roman"/>
      </w:rPr>
    </w:lvl>
    <w:lvl w:ilvl="8" w:tplc="0419001B">
      <w:start w:val="1"/>
      <w:numFmt w:val="lowerRoman"/>
      <w:lvlText w:val="%9."/>
      <w:lvlJc w:val="right"/>
      <w:pPr>
        <w:ind w:left="7045" w:hanging="180"/>
      </w:pPr>
      <w:rPr>
        <w:rFonts w:cs="Times New Roman"/>
      </w:rPr>
    </w:lvl>
  </w:abstractNum>
  <w:num w:numId="1">
    <w:abstractNumId w:val="6"/>
  </w:num>
  <w:num w:numId="2">
    <w:abstractNumId w:val="13"/>
  </w:num>
  <w:num w:numId="3">
    <w:abstractNumId w:val="17"/>
  </w:num>
  <w:num w:numId="4">
    <w:abstractNumId w:val="3"/>
  </w:num>
  <w:num w:numId="5">
    <w:abstractNumId w:val="2"/>
  </w:num>
  <w:num w:numId="6">
    <w:abstractNumId w:val="4"/>
  </w:num>
  <w:num w:numId="7">
    <w:abstractNumId w:val="16"/>
  </w:num>
  <w:num w:numId="8">
    <w:abstractNumId w:val="1"/>
  </w:num>
  <w:num w:numId="9">
    <w:abstractNumId w:val="5"/>
  </w:num>
  <w:num w:numId="10">
    <w:abstractNumId w:val="18"/>
  </w:num>
  <w:num w:numId="11">
    <w:abstractNumId w:val="14"/>
  </w:num>
  <w:num w:numId="12">
    <w:abstractNumId w:val="9"/>
  </w:num>
  <w:num w:numId="13">
    <w:abstractNumId w:val="8"/>
  </w:num>
  <w:num w:numId="14">
    <w:abstractNumId w:val="15"/>
  </w:num>
  <w:num w:numId="15">
    <w:abstractNumId w:val="19"/>
  </w:num>
  <w:num w:numId="16">
    <w:abstractNumId w:val="11"/>
  </w:num>
  <w:num w:numId="17">
    <w:abstractNumId w:val="10"/>
  </w:num>
  <w:num w:numId="18">
    <w:abstractNumId w:val="12"/>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D4329"/>
    <w:rsid w:val="000013C9"/>
    <w:rsid w:val="00002A15"/>
    <w:rsid w:val="0000725C"/>
    <w:rsid w:val="00007DFA"/>
    <w:rsid w:val="00010E41"/>
    <w:rsid w:val="0001135A"/>
    <w:rsid w:val="000136BE"/>
    <w:rsid w:val="0001450C"/>
    <w:rsid w:val="00020B66"/>
    <w:rsid w:val="0002316A"/>
    <w:rsid w:val="0002704C"/>
    <w:rsid w:val="000407B6"/>
    <w:rsid w:val="000542F9"/>
    <w:rsid w:val="00054FA6"/>
    <w:rsid w:val="000647C0"/>
    <w:rsid w:val="00071863"/>
    <w:rsid w:val="00071BC2"/>
    <w:rsid w:val="0008206D"/>
    <w:rsid w:val="000831E0"/>
    <w:rsid w:val="000849AE"/>
    <w:rsid w:val="00086AAC"/>
    <w:rsid w:val="00087494"/>
    <w:rsid w:val="00087CA9"/>
    <w:rsid w:val="00090921"/>
    <w:rsid w:val="000930EB"/>
    <w:rsid w:val="0009446A"/>
    <w:rsid w:val="000A1E37"/>
    <w:rsid w:val="000A2693"/>
    <w:rsid w:val="000A33E0"/>
    <w:rsid w:val="000B1045"/>
    <w:rsid w:val="000B105A"/>
    <w:rsid w:val="000B2E0E"/>
    <w:rsid w:val="000B6124"/>
    <w:rsid w:val="000D55F7"/>
    <w:rsid w:val="000E0299"/>
    <w:rsid w:val="000E1EFA"/>
    <w:rsid w:val="000E2FD7"/>
    <w:rsid w:val="000E3FB8"/>
    <w:rsid w:val="000E4E81"/>
    <w:rsid w:val="000F0402"/>
    <w:rsid w:val="000F16A6"/>
    <w:rsid w:val="000F2476"/>
    <w:rsid w:val="000F3DFF"/>
    <w:rsid w:val="000F532E"/>
    <w:rsid w:val="000F630C"/>
    <w:rsid w:val="000F6B61"/>
    <w:rsid w:val="000F74CC"/>
    <w:rsid w:val="0010302D"/>
    <w:rsid w:val="00104B4D"/>
    <w:rsid w:val="00104FD6"/>
    <w:rsid w:val="001076DC"/>
    <w:rsid w:val="00107A16"/>
    <w:rsid w:val="00110D9B"/>
    <w:rsid w:val="00117BE1"/>
    <w:rsid w:val="00120BEA"/>
    <w:rsid w:val="00126C8F"/>
    <w:rsid w:val="001316E9"/>
    <w:rsid w:val="00132053"/>
    <w:rsid w:val="001327A7"/>
    <w:rsid w:val="001340F4"/>
    <w:rsid w:val="00147445"/>
    <w:rsid w:val="001500AF"/>
    <w:rsid w:val="001504D0"/>
    <w:rsid w:val="00152F9D"/>
    <w:rsid w:val="0015385A"/>
    <w:rsid w:val="001540A2"/>
    <w:rsid w:val="00155BB2"/>
    <w:rsid w:val="00155D52"/>
    <w:rsid w:val="00157199"/>
    <w:rsid w:val="001608F3"/>
    <w:rsid w:val="001617F0"/>
    <w:rsid w:val="00161E9C"/>
    <w:rsid w:val="001637BF"/>
    <w:rsid w:val="00165287"/>
    <w:rsid w:val="00165E43"/>
    <w:rsid w:val="0017293F"/>
    <w:rsid w:val="001733C7"/>
    <w:rsid w:val="00175338"/>
    <w:rsid w:val="0017561E"/>
    <w:rsid w:val="001766B0"/>
    <w:rsid w:val="00177F82"/>
    <w:rsid w:val="00180EF7"/>
    <w:rsid w:val="00181ED0"/>
    <w:rsid w:val="001841D3"/>
    <w:rsid w:val="0018589A"/>
    <w:rsid w:val="00187939"/>
    <w:rsid w:val="00191136"/>
    <w:rsid w:val="00191A6B"/>
    <w:rsid w:val="001939D6"/>
    <w:rsid w:val="00193E5D"/>
    <w:rsid w:val="00194F88"/>
    <w:rsid w:val="001A05F4"/>
    <w:rsid w:val="001A0810"/>
    <w:rsid w:val="001A2143"/>
    <w:rsid w:val="001A5B13"/>
    <w:rsid w:val="001A7918"/>
    <w:rsid w:val="001B74BB"/>
    <w:rsid w:val="001C2734"/>
    <w:rsid w:val="001C35E2"/>
    <w:rsid w:val="001C5E95"/>
    <w:rsid w:val="001D100C"/>
    <w:rsid w:val="001D3F15"/>
    <w:rsid w:val="001D3F24"/>
    <w:rsid w:val="001D4060"/>
    <w:rsid w:val="001E1D23"/>
    <w:rsid w:val="001E51CF"/>
    <w:rsid w:val="001E582B"/>
    <w:rsid w:val="001E5B72"/>
    <w:rsid w:val="001E68EE"/>
    <w:rsid w:val="001F05C0"/>
    <w:rsid w:val="001F3D27"/>
    <w:rsid w:val="00200E0C"/>
    <w:rsid w:val="00201E8E"/>
    <w:rsid w:val="002038A0"/>
    <w:rsid w:val="00204349"/>
    <w:rsid w:val="00207925"/>
    <w:rsid w:val="00212353"/>
    <w:rsid w:val="0021289D"/>
    <w:rsid w:val="002152F6"/>
    <w:rsid w:val="00220FDB"/>
    <w:rsid w:val="002212A7"/>
    <w:rsid w:val="00221ABF"/>
    <w:rsid w:val="00221D00"/>
    <w:rsid w:val="00222AF5"/>
    <w:rsid w:val="0022527B"/>
    <w:rsid w:val="00226E29"/>
    <w:rsid w:val="002353B3"/>
    <w:rsid w:val="0023542F"/>
    <w:rsid w:val="002411AB"/>
    <w:rsid w:val="00245C3E"/>
    <w:rsid w:val="0024675D"/>
    <w:rsid w:val="002508ED"/>
    <w:rsid w:val="00250F0F"/>
    <w:rsid w:val="00253613"/>
    <w:rsid w:val="00254D20"/>
    <w:rsid w:val="0026042D"/>
    <w:rsid w:val="00260713"/>
    <w:rsid w:val="0026382D"/>
    <w:rsid w:val="00263DAF"/>
    <w:rsid w:val="00264EED"/>
    <w:rsid w:val="00266BE1"/>
    <w:rsid w:val="00267077"/>
    <w:rsid w:val="002774CC"/>
    <w:rsid w:val="0027765F"/>
    <w:rsid w:val="00277A15"/>
    <w:rsid w:val="00277D2C"/>
    <w:rsid w:val="00280281"/>
    <w:rsid w:val="0028345A"/>
    <w:rsid w:val="00286993"/>
    <w:rsid w:val="002937ED"/>
    <w:rsid w:val="00296281"/>
    <w:rsid w:val="002971DA"/>
    <w:rsid w:val="002A0363"/>
    <w:rsid w:val="002A0B02"/>
    <w:rsid w:val="002A1B6C"/>
    <w:rsid w:val="002A2E10"/>
    <w:rsid w:val="002A34F6"/>
    <w:rsid w:val="002A47DB"/>
    <w:rsid w:val="002A5778"/>
    <w:rsid w:val="002A7059"/>
    <w:rsid w:val="002B4909"/>
    <w:rsid w:val="002B4EB1"/>
    <w:rsid w:val="002C1384"/>
    <w:rsid w:val="002C17A8"/>
    <w:rsid w:val="002C2705"/>
    <w:rsid w:val="002C4FEB"/>
    <w:rsid w:val="002D11C1"/>
    <w:rsid w:val="002D1E00"/>
    <w:rsid w:val="002D2CAF"/>
    <w:rsid w:val="002D34E9"/>
    <w:rsid w:val="002D3B53"/>
    <w:rsid w:val="002D75DE"/>
    <w:rsid w:val="002E17AD"/>
    <w:rsid w:val="002E2A38"/>
    <w:rsid w:val="002E3C1F"/>
    <w:rsid w:val="002E77B6"/>
    <w:rsid w:val="002F053C"/>
    <w:rsid w:val="002F2C33"/>
    <w:rsid w:val="002F3289"/>
    <w:rsid w:val="002F4097"/>
    <w:rsid w:val="002F4A4D"/>
    <w:rsid w:val="002F55F3"/>
    <w:rsid w:val="002F5A85"/>
    <w:rsid w:val="002F7A91"/>
    <w:rsid w:val="003016F1"/>
    <w:rsid w:val="00304531"/>
    <w:rsid w:val="0030613B"/>
    <w:rsid w:val="00307331"/>
    <w:rsid w:val="0031104C"/>
    <w:rsid w:val="00313E23"/>
    <w:rsid w:val="0031547A"/>
    <w:rsid w:val="003170B4"/>
    <w:rsid w:val="003172DD"/>
    <w:rsid w:val="00321214"/>
    <w:rsid w:val="00325097"/>
    <w:rsid w:val="00325A33"/>
    <w:rsid w:val="003303AF"/>
    <w:rsid w:val="00330891"/>
    <w:rsid w:val="00332ED4"/>
    <w:rsid w:val="003353C0"/>
    <w:rsid w:val="00337EAE"/>
    <w:rsid w:val="00344EC8"/>
    <w:rsid w:val="003466E4"/>
    <w:rsid w:val="00346A9F"/>
    <w:rsid w:val="00347AC3"/>
    <w:rsid w:val="003508C9"/>
    <w:rsid w:val="003512FF"/>
    <w:rsid w:val="003520EA"/>
    <w:rsid w:val="00352E7A"/>
    <w:rsid w:val="00355188"/>
    <w:rsid w:val="00355550"/>
    <w:rsid w:val="00356304"/>
    <w:rsid w:val="003573BC"/>
    <w:rsid w:val="003577E2"/>
    <w:rsid w:val="00360688"/>
    <w:rsid w:val="00362D1B"/>
    <w:rsid w:val="00363B52"/>
    <w:rsid w:val="00365E39"/>
    <w:rsid w:val="00370475"/>
    <w:rsid w:val="00370881"/>
    <w:rsid w:val="0037190F"/>
    <w:rsid w:val="00372879"/>
    <w:rsid w:val="003728B9"/>
    <w:rsid w:val="00375937"/>
    <w:rsid w:val="00376312"/>
    <w:rsid w:val="003775F9"/>
    <w:rsid w:val="0038069F"/>
    <w:rsid w:val="00381A79"/>
    <w:rsid w:val="00383C96"/>
    <w:rsid w:val="00383D0D"/>
    <w:rsid w:val="003844C4"/>
    <w:rsid w:val="00386A85"/>
    <w:rsid w:val="00387C2C"/>
    <w:rsid w:val="00391BD0"/>
    <w:rsid w:val="00392685"/>
    <w:rsid w:val="00392BED"/>
    <w:rsid w:val="00394394"/>
    <w:rsid w:val="00394702"/>
    <w:rsid w:val="00397E39"/>
    <w:rsid w:val="003A1524"/>
    <w:rsid w:val="003A1874"/>
    <w:rsid w:val="003A72E7"/>
    <w:rsid w:val="003A755B"/>
    <w:rsid w:val="003B7688"/>
    <w:rsid w:val="003B7B63"/>
    <w:rsid w:val="003C06C9"/>
    <w:rsid w:val="003C082B"/>
    <w:rsid w:val="003C50F1"/>
    <w:rsid w:val="003C5D2D"/>
    <w:rsid w:val="003D21E5"/>
    <w:rsid w:val="003D3C3A"/>
    <w:rsid w:val="003D4484"/>
    <w:rsid w:val="003D4879"/>
    <w:rsid w:val="003D4C44"/>
    <w:rsid w:val="003E0EDC"/>
    <w:rsid w:val="003E1D3F"/>
    <w:rsid w:val="003E6BA9"/>
    <w:rsid w:val="003E7156"/>
    <w:rsid w:val="003F4103"/>
    <w:rsid w:val="003F7D24"/>
    <w:rsid w:val="004009E1"/>
    <w:rsid w:val="00400ED2"/>
    <w:rsid w:val="00402701"/>
    <w:rsid w:val="00405066"/>
    <w:rsid w:val="004052CD"/>
    <w:rsid w:val="00407A5D"/>
    <w:rsid w:val="0041059F"/>
    <w:rsid w:val="0041311D"/>
    <w:rsid w:val="00415C30"/>
    <w:rsid w:val="004231C9"/>
    <w:rsid w:val="00430ACA"/>
    <w:rsid w:val="0043213B"/>
    <w:rsid w:val="00432A26"/>
    <w:rsid w:val="0043495E"/>
    <w:rsid w:val="00435401"/>
    <w:rsid w:val="00437ABD"/>
    <w:rsid w:val="004427B7"/>
    <w:rsid w:val="00445362"/>
    <w:rsid w:val="00447DC5"/>
    <w:rsid w:val="00450031"/>
    <w:rsid w:val="0046008B"/>
    <w:rsid w:val="00460924"/>
    <w:rsid w:val="00461D8D"/>
    <w:rsid w:val="00461DA4"/>
    <w:rsid w:val="004621CA"/>
    <w:rsid w:val="00464FAD"/>
    <w:rsid w:val="00467C26"/>
    <w:rsid w:val="00470A55"/>
    <w:rsid w:val="004727E6"/>
    <w:rsid w:val="00474AA4"/>
    <w:rsid w:val="00476042"/>
    <w:rsid w:val="0047643E"/>
    <w:rsid w:val="004803DB"/>
    <w:rsid w:val="00482F25"/>
    <w:rsid w:val="00483F01"/>
    <w:rsid w:val="00484B13"/>
    <w:rsid w:val="004869EA"/>
    <w:rsid w:val="00487357"/>
    <w:rsid w:val="00487FB1"/>
    <w:rsid w:val="00493AB5"/>
    <w:rsid w:val="00494189"/>
    <w:rsid w:val="004A2F09"/>
    <w:rsid w:val="004A3637"/>
    <w:rsid w:val="004A38CC"/>
    <w:rsid w:val="004A49B6"/>
    <w:rsid w:val="004A4D07"/>
    <w:rsid w:val="004B057D"/>
    <w:rsid w:val="004B1F56"/>
    <w:rsid w:val="004B5DCB"/>
    <w:rsid w:val="004C07BE"/>
    <w:rsid w:val="004C24E9"/>
    <w:rsid w:val="004C2A25"/>
    <w:rsid w:val="004D509F"/>
    <w:rsid w:val="004D71D5"/>
    <w:rsid w:val="004E34AB"/>
    <w:rsid w:val="004E42A0"/>
    <w:rsid w:val="004E5F53"/>
    <w:rsid w:val="004F1F49"/>
    <w:rsid w:val="004F2C71"/>
    <w:rsid w:val="004F45F7"/>
    <w:rsid w:val="004F5F43"/>
    <w:rsid w:val="004F6A79"/>
    <w:rsid w:val="004F7D0B"/>
    <w:rsid w:val="00502CA7"/>
    <w:rsid w:val="00505D74"/>
    <w:rsid w:val="005072DF"/>
    <w:rsid w:val="005121D3"/>
    <w:rsid w:val="00512C2E"/>
    <w:rsid w:val="00513788"/>
    <w:rsid w:val="00513951"/>
    <w:rsid w:val="0051413A"/>
    <w:rsid w:val="00514223"/>
    <w:rsid w:val="00514DB9"/>
    <w:rsid w:val="00517D07"/>
    <w:rsid w:val="005224D8"/>
    <w:rsid w:val="005225D6"/>
    <w:rsid w:val="00531A26"/>
    <w:rsid w:val="00533F30"/>
    <w:rsid w:val="005351AA"/>
    <w:rsid w:val="00537A19"/>
    <w:rsid w:val="0054391C"/>
    <w:rsid w:val="005441E5"/>
    <w:rsid w:val="00544852"/>
    <w:rsid w:val="005473F2"/>
    <w:rsid w:val="005506C9"/>
    <w:rsid w:val="00551C65"/>
    <w:rsid w:val="005536EC"/>
    <w:rsid w:val="00556C04"/>
    <w:rsid w:val="0055781A"/>
    <w:rsid w:val="005624B6"/>
    <w:rsid w:val="00562A3F"/>
    <w:rsid w:val="00562D07"/>
    <w:rsid w:val="00563311"/>
    <w:rsid w:val="00565BA1"/>
    <w:rsid w:val="00572743"/>
    <w:rsid w:val="00573D66"/>
    <w:rsid w:val="005778A9"/>
    <w:rsid w:val="00582B38"/>
    <w:rsid w:val="00585BBF"/>
    <w:rsid w:val="00585FD6"/>
    <w:rsid w:val="0058785F"/>
    <w:rsid w:val="00587AA3"/>
    <w:rsid w:val="005900B1"/>
    <w:rsid w:val="005914A6"/>
    <w:rsid w:val="00595714"/>
    <w:rsid w:val="005962BE"/>
    <w:rsid w:val="005968B2"/>
    <w:rsid w:val="00596C8D"/>
    <w:rsid w:val="00597B7B"/>
    <w:rsid w:val="005A08E0"/>
    <w:rsid w:val="005A381E"/>
    <w:rsid w:val="005A3D0D"/>
    <w:rsid w:val="005A6372"/>
    <w:rsid w:val="005B130F"/>
    <w:rsid w:val="005B2531"/>
    <w:rsid w:val="005B25B8"/>
    <w:rsid w:val="005B2C6B"/>
    <w:rsid w:val="005B4550"/>
    <w:rsid w:val="005B60AA"/>
    <w:rsid w:val="005B761A"/>
    <w:rsid w:val="005B7A1C"/>
    <w:rsid w:val="005C29E2"/>
    <w:rsid w:val="005C5EAE"/>
    <w:rsid w:val="005D07EC"/>
    <w:rsid w:val="005D1497"/>
    <w:rsid w:val="005D1C86"/>
    <w:rsid w:val="005D65B0"/>
    <w:rsid w:val="005E0AC8"/>
    <w:rsid w:val="005E7293"/>
    <w:rsid w:val="005F0E1D"/>
    <w:rsid w:val="005F4378"/>
    <w:rsid w:val="005F6991"/>
    <w:rsid w:val="0060102C"/>
    <w:rsid w:val="006031E7"/>
    <w:rsid w:val="00604AC0"/>
    <w:rsid w:val="00606928"/>
    <w:rsid w:val="00612CFA"/>
    <w:rsid w:val="00620077"/>
    <w:rsid w:val="00620AF7"/>
    <w:rsid w:val="0062152E"/>
    <w:rsid w:val="00621786"/>
    <w:rsid w:val="00621A56"/>
    <w:rsid w:val="00626A7F"/>
    <w:rsid w:val="00627659"/>
    <w:rsid w:val="00627F25"/>
    <w:rsid w:val="00630E16"/>
    <w:rsid w:val="00630F79"/>
    <w:rsid w:val="00634C52"/>
    <w:rsid w:val="00634DB2"/>
    <w:rsid w:val="0064021E"/>
    <w:rsid w:val="006415DC"/>
    <w:rsid w:val="0064265A"/>
    <w:rsid w:val="00643337"/>
    <w:rsid w:val="00644C43"/>
    <w:rsid w:val="00650BAE"/>
    <w:rsid w:val="006511CF"/>
    <w:rsid w:val="00653273"/>
    <w:rsid w:val="0065466F"/>
    <w:rsid w:val="00654780"/>
    <w:rsid w:val="00654A27"/>
    <w:rsid w:val="00654DBC"/>
    <w:rsid w:val="00655D29"/>
    <w:rsid w:val="0065614F"/>
    <w:rsid w:val="006562A4"/>
    <w:rsid w:val="0065659E"/>
    <w:rsid w:val="00663AE8"/>
    <w:rsid w:val="00664247"/>
    <w:rsid w:val="00664444"/>
    <w:rsid w:val="00665E85"/>
    <w:rsid w:val="00666A88"/>
    <w:rsid w:val="00671696"/>
    <w:rsid w:val="00677D8A"/>
    <w:rsid w:val="00681788"/>
    <w:rsid w:val="006828B4"/>
    <w:rsid w:val="00684394"/>
    <w:rsid w:val="00691BC3"/>
    <w:rsid w:val="0069239D"/>
    <w:rsid w:val="006930EE"/>
    <w:rsid w:val="00695BBA"/>
    <w:rsid w:val="00695FF2"/>
    <w:rsid w:val="00697B0D"/>
    <w:rsid w:val="006A0004"/>
    <w:rsid w:val="006A0729"/>
    <w:rsid w:val="006A19BF"/>
    <w:rsid w:val="006A4727"/>
    <w:rsid w:val="006A4F5B"/>
    <w:rsid w:val="006A75ED"/>
    <w:rsid w:val="006B11CC"/>
    <w:rsid w:val="006B306D"/>
    <w:rsid w:val="006B4CEB"/>
    <w:rsid w:val="006B6EA5"/>
    <w:rsid w:val="006C033C"/>
    <w:rsid w:val="006C13EB"/>
    <w:rsid w:val="006C35D9"/>
    <w:rsid w:val="006C48C9"/>
    <w:rsid w:val="006D20A3"/>
    <w:rsid w:val="006D2750"/>
    <w:rsid w:val="006D46E5"/>
    <w:rsid w:val="006D4E05"/>
    <w:rsid w:val="006D6E91"/>
    <w:rsid w:val="006E08A5"/>
    <w:rsid w:val="006E1DFF"/>
    <w:rsid w:val="006E3274"/>
    <w:rsid w:val="006E3575"/>
    <w:rsid w:val="006E453B"/>
    <w:rsid w:val="006E6BAD"/>
    <w:rsid w:val="006F2BD0"/>
    <w:rsid w:val="006F6891"/>
    <w:rsid w:val="00704BBC"/>
    <w:rsid w:val="00705465"/>
    <w:rsid w:val="007071B8"/>
    <w:rsid w:val="00707345"/>
    <w:rsid w:val="00715925"/>
    <w:rsid w:val="00716564"/>
    <w:rsid w:val="00720957"/>
    <w:rsid w:val="00722182"/>
    <w:rsid w:val="00724D2E"/>
    <w:rsid w:val="007253A2"/>
    <w:rsid w:val="00727833"/>
    <w:rsid w:val="00731784"/>
    <w:rsid w:val="00732A11"/>
    <w:rsid w:val="00733E42"/>
    <w:rsid w:val="00733FE1"/>
    <w:rsid w:val="0073582E"/>
    <w:rsid w:val="00736C87"/>
    <w:rsid w:val="00743A95"/>
    <w:rsid w:val="00743D0A"/>
    <w:rsid w:val="0074422B"/>
    <w:rsid w:val="0074627C"/>
    <w:rsid w:val="007465FA"/>
    <w:rsid w:val="007466E3"/>
    <w:rsid w:val="00747AFC"/>
    <w:rsid w:val="00750B72"/>
    <w:rsid w:val="007511EC"/>
    <w:rsid w:val="007523C6"/>
    <w:rsid w:val="0075280E"/>
    <w:rsid w:val="00753BE7"/>
    <w:rsid w:val="00755053"/>
    <w:rsid w:val="007555EE"/>
    <w:rsid w:val="007604F2"/>
    <w:rsid w:val="00762F2C"/>
    <w:rsid w:val="00764686"/>
    <w:rsid w:val="00767F1C"/>
    <w:rsid w:val="0077061F"/>
    <w:rsid w:val="00773B5B"/>
    <w:rsid w:val="0077678F"/>
    <w:rsid w:val="0077691A"/>
    <w:rsid w:val="00780CA9"/>
    <w:rsid w:val="00781BB1"/>
    <w:rsid w:val="00785161"/>
    <w:rsid w:val="00786A81"/>
    <w:rsid w:val="00787651"/>
    <w:rsid w:val="00787D24"/>
    <w:rsid w:val="00793B6C"/>
    <w:rsid w:val="00794E68"/>
    <w:rsid w:val="00797BDF"/>
    <w:rsid w:val="007A2529"/>
    <w:rsid w:val="007A604F"/>
    <w:rsid w:val="007B4542"/>
    <w:rsid w:val="007B7183"/>
    <w:rsid w:val="007B7486"/>
    <w:rsid w:val="007B7669"/>
    <w:rsid w:val="007C027B"/>
    <w:rsid w:val="007C1181"/>
    <w:rsid w:val="007C2D6A"/>
    <w:rsid w:val="007C3D12"/>
    <w:rsid w:val="007C6D48"/>
    <w:rsid w:val="007C737D"/>
    <w:rsid w:val="007D2F52"/>
    <w:rsid w:val="007D494B"/>
    <w:rsid w:val="007D7306"/>
    <w:rsid w:val="007D74D4"/>
    <w:rsid w:val="007D79BB"/>
    <w:rsid w:val="007E65C1"/>
    <w:rsid w:val="007E6E81"/>
    <w:rsid w:val="007E7421"/>
    <w:rsid w:val="007F45B6"/>
    <w:rsid w:val="008005FC"/>
    <w:rsid w:val="00803B7F"/>
    <w:rsid w:val="00804303"/>
    <w:rsid w:val="00804807"/>
    <w:rsid w:val="00810AD2"/>
    <w:rsid w:val="00812F38"/>
    <w:rsid w:val="00813A40"/>
    <w:rsid w:val="00814F93"/>
    <w:rsid w:val="00815EF0"/>
    <w:rsid w:val="008174A3"/>
    <w:rsid w:val="00826119"/>
    <w:rsid w:val="008262A6"/>
    <w:rsid w:val="00835FEC"/>
    <w:rsid w:val="00837DC3"/>
    <w:rsid w:val="008510C0"/>
    <w:rsid w:val="0085127B"/>
    <w:rsid w:val="00851358"/>
    <w:rsid w:val="008557F4"/>
    <w:rsid w:val="00856D7B"/>
    <w:rsid w:val="00857C1F"/>
    <w:rsid w:val="008605FB"/>
    <w:rsid w:val="00861E75"/>
    <w:rsid w:val="00861EFD"/>
    <w:rsid w:val="00866F8C"/>
    <w:rsid w:val="00867C17"/>
    <w:rsid w:val="00870C82"/>
    <w:rsid w:val="00870D54"/>
    <w:rsid w:val="00870D63"/>
    <w:rsid w:val="00872AC7"/>
    <w:rsid w:val="00876972"/>
    <w:rsid w:val="0088120E"/>
    <w:rsid w:val="008832A3"/>
    <w:rsid w:val="00883770"/>
    <w:rsid w:val="00885C7A"/>
    <w:rsid w:val="00893810"/>
    <w:rsid w:val="00895E8D"/>
    <w:rsid w:val="008A16A0"/>
    <w:rsid w:val="008A1831"/>
    <w:rsid w:val="008A4F35"/>
    <w:rsid w:val="008A7D8E"/>
    <w:rsid w:val="008B281A"/>
    <w:rsid w:val="008B32BE"/>
    <w:rsid w:val="008B464F"/>
    <w:rsid w:val="008C212D"/>
    <w:rsid w:val="008C36D9"/>
    <w:rsid w:val="008C38DB"/>
    <w:rsid w:val="008C4217"/>
    <w:rsid w:val="008C4218"/>
    <w:rsid w:val="008C4B19"/>
    <w:rsid w:val="008D244D"/>
    <w:rsid w:val="008D315F"/>
    <w:rsid w:val="008D36E2"/>
    <w:rsid w:val="008E0729"/>
    <w:rsid w:val="008E083A"/>
    <w:rsid w:val="008E118D"/>
    <w:rsid w:val="008E2AC6"/>
    <w:rsid w:val="008E7702"/>
    <w:rsid w:val="008E7E79"/>
    <w:rsid w:val="008F5924"/>
    <w:rsid w:val="008F6567"/>
    <w:rsid w:val="008F69F3"/>
    <w:rsid w:val="008F7247"/>
    <w:rsid w:val="00900E45"/>
    <w:rsid w:val="00901843"/>
    <w:rsid w:val="00901B22"/>
    <w:rsid w:val="009032B7"/>
    <w:rsid w:val="00904464"/>
    <w:rsid w:val="0091008E"/>
    <w:rsid w:val="00910733"/>
    <w:rsid w:val="00910D9E"/>
    <w:rsid w:val="0091116D"/>
    <w:rsid w:val="00911C77"/>
    <w:rsid w:val="009144E2"/>
    <w:rsid w:val="009154D4"/>
    <w:rsid w:val="00916642"/>
    <w:rsid w:val="00917927"/>
    <w:rsid w:val="009252F4"/>
    <w:rsid w:val="009332EF"/>
    <w:rsid w:val="00937A97"/>
    <w:rsid w:val="00947735"/>
    <w:rsid w:val="00950C5A"/>
    <w:rsid w:val="0095114D"/>
    <w:rsid w:val="00951EB1"/>
    <w:rsid w:val="00954031"/>
    <w:rsid w:val="00954856"/>
    <w:rsid w:val="009556BD"/>
    <w:rsid w:val="009607B3"/>
    <w:rsid w:val="00962ACE"/>
    <w:rsid w:val="00962AF5"/>
    <w:rsid w:val="00963D06"/>
    <w:rsid w:val="00966C35"/>
    <w:rsid w:val="009675D6"/>
    <w:rsid w:val="009711ED"/>
    <w:rsid w:val="00973930"/>
    <w:rsid w:val="00977836"/>
    <w:rsid w:val="00981F24"/>
    <w:rsid w:val="0098299A"/>
    <w:rsid w:val="0098510B"/>
    <w:rsid w:val="00986D1E"/>
    <w:rsid w:val="009912A3"/>
    <w:rsid w:val="00991531"/>
    <w:rsid w:val="00992EB2"/>
    <w:rsid w:val="00993966"/>
    <w:rsid w:val="00993EB1"/>
    <w:rsid w:val="009956EF"/>
    <w:rsid w:val="009958D1"/>
    <w:rsid w:val="009960D1"/>
    <w:rsid w:val="0099614E"/>
    <w:rsid w:val="009A023E"/>
    <w:rsid w:val="009A11A5"/>
    <w:rsid w:val="009A2EE1"/>
    <w:rsid w:val="009A34D6"/>
    <w:rsid w:val="009B1747"/>
    <w:rsid w:val="009B1C1B"/>
    <w:rsid w:val="009B2B1C"/>
    <w:rsid w:val="009B4E77"/>
    <w:rsid w:val="009B6FD8"/>
    <w:rsid w:val="009B7430"/>
    <w:rsid w:val="009C0786"/>
    <w:rsid w:val="009C0F6A"/>
    <w:rsid w:val="009C2228"/>
    <w:rsid w:val="009C242C"/>
    <w:rsid w:val="009C4BDA"/>
    <w:rsid w:val="009C62D8"/>
    <w:rsid w:val="009D0F57"/>
    <w:rsid w:val="009D251F"/>
    <w:rsid w:val="009D2657"/>
    <w:rsid w:val="009D4EE1"/>
    <w:rsid w:val="009D57F9"/>
    <w:rsid w:val="009D70E0"/>
    <w:rsid w:val="009D78ED"/>
    <w:rsid w:val="009F485F"/>
    <w:rsid w:val="009F559C"/>
    <w:rsid w:val="009F6B7F"/>
    <w:rsid w:val="00A0068B"/>
    <w:rsid w:val="00A00813"/>
    <w:rsid w:val="00A00960"/>
    <w:rsid w:val="00A00A25"/>
    <w:rsid w:val="00A04A37"/>
    <w:rsid w:val="00A07ED8"/>
    <w:rsid w:val="00A103F2"/>
    <w:rsid w:val="00A13ADE"/>
    <w:rsid w:val="00A16953"/>
    <w:rsid w:val="00A20145"/>
    <w:rsid w:val="00A20C28"/>
    <w:rsid w:val="00A23F4C"/>
    <w:rsid w:val="00A2624A"/>
    <w:rsid w:val="00A27158"/>
    <w:rsid w:val="00A27CC7"/>
    <w:rsid w:val="00A3196C"/>
    <w:rsid w:val="00A344BB"/>
    <w:rsid w:val="00A347CF"/>
    <w:rsid w:val="00A42708"/>
    <w:rsid w:val="00A44256"/>
    <w:rsid w:val="00A46BB3"/>
    <w:rsid w:val="00A4783A"/>
    <w:rsid w:val="00A52257"/>
    <w:rsid w:val="00A56ACA"/>
    <w:rsid w:val="00A60BC3"/>
    <w:rsid w:val="00A62E45"/>
    <w:rsid w:val="00A643A4"/>
    <w:rsid w:val="00A674FE"/>
    <w:rsid w:val="00A67F9C"/>
    <w:rsid w:val="00A70115"/>
    <w:rsid w:val="00A701BC"/>
    <w:rsid w:val="00A719D9"/>
    <w:rsid w:val="00A72F80"/>
    <w:rsid w:val="00A7322F"/>
    <w:rsid w:val="00A73A51"/>
    <w:rsid w:val="00A73DC8"/>
    <w:rsid w:val="00A776FF"/>
    <w:rsid w:val="00A815B4"/>
    <w:rsid w:val="00A81BFC"/>
    <w:rsid w:val="00A83E6F"/>
    <w:rsid w:val="00A854D5"/>
    <w:rsid w:val="00A85BD7"/>
    <w:rsid w:val="00A9257D"/>
    <w:rsid w:val="00AA21C2"/>
    <w:rsid w:val="00AA6221"/>
    <w:rsid w:val="00AB08AE"/>
    <w:rsid w:val="00AB0A7D"/>
    <w:rsid w:val="00AB17C4"/>
    <w:rsid w:val="00AB18E1"/>
    <w:rsid w:val="00AB7BCB"/>
    <w:rsid w:val="00AC121E"/>
    <w:rsid w:val="00AC1C0D"/>
    <w:rsid w:val="00AC6CDD"/>
    <w:rsid w:val="00AC73B8"/>
    <w:rsid w:val="00AC748F"/>
    <w:rsid w:val="00AC7D8B"/>
    <w:rsid w:val="00AD1B05"/>
    <w:rsid w:val="00AD4F30"/>
    <w:rsid w:val="00AD50C8"/>
    <w:rsid w:val="00AD5BC3"/>
    <w:rsid w:val="00AD70DE"/>
    <w:rsid w:val="00AE28CE"/>
    <w:rsid w:val="00AE2A0B"/>
    <w:rsid w:val="00AE333C"/>
    <w:rsid w:val="00AF074F"/>
    <w:rsid w:val="00AF2B63"/>
    <w:rsid w:val="00AF5F33"/>
    <w:rsid w:val="00B02BE9"/>
    <w:rsid w:val="00B0352C"/>
    <w:rsid w:val="00B03557"/>
    <w:rsid w:val="00B03CA2"/>
    <w:rsid w:val="00B1390B"/>
    <w:rsid w:val="00B15A19"/>
    <w:rsid w:val="00B167BC"/>
    <w:rsid w:val="00B1694B"/>
    <w:rsid w:val="00B17E64"/>
    <w:rsid w:val="00B20599"/>
    <w:rsid w:val="00B24320"/>
    <w:rsid w:val="00B24383"/>
    <w:rsid w:val="00B332C6"/>
    <w:rsid w:val="00B33EE3"/>
    <w:rsid w:val="00B34B84"/>
    <w:rsid w:val="00B3617E"/>
    <w:rsid w:val="00B367AC"/>
    <w:rsid w:val="00B4021A"/>
    <w:rsid w:val="00B42265"/>
    <w:rsid w:val="00B43E52"/>
    <w:rsid w:val="00B442D9"/>
    <w:rsid w:val="00B4649E"/>
    <w:rsid w:val="00B468AA"/>
    <w:rsid w:val="00B5117C"/>
    <w:rsid w:val="00B51FAD"/>
    <w:rsid w:val="00B52566"/>
    <w:rsid w:val="00B53229"/>
    <w:rsid w:val="00B53DCD"/>
    <w:rsid w:val="00B576B7"/>
    <w:rsid w:val="00B625CE"/>
    <w:rsid w:val="00B631B1"/>
    <w:rsid w:val="00B63419"/>
    <w:rsid w:val="00B638FC"/>
    <w:rsid w:val="00B7042A"/>
    <w:rsid w:val="00B7105A"/>
    <w:rsid w:val="00B716FB"/>
    <w:rsid w:val="00B72772"/>
    <w:rsid w:val="00B73C0B"/>
    <w:rsid w:val="00B81990"/>
    <w:rsid w:val="00B828C5"/>
    <w:rsid w:val="00B828F0"/>
    <w:rsid w:val="00B833FE"/>
    <w:rsid w:val="00B85B34"/>
    <w:rsid w:val="00B875EF"/>
    <w:rsid w:val="00B90199"/>
    <w:rsid w:val="00B90750"/>
    <w:rsid w:val="00B91EAA"/>
    <w:rsid w:val="00B95C12"/>
    <w:rsid w:val="00B9638D"/>
    <w:rsid w:val="00B97E6C"/>
    <w:rsid w:val="00BA4E84"/>
    <w:rsid w:val="00BA6589"/>
    <w:rsid w:val="00BA7891"/>
    <w:rsid w:val="00BA7D40"/>
    <w:rsid w:val="00BB384B"/>
    <w:rsid w:val="00BB614B"/>
    <w:rsid w:val="00BB6E68"/>
    <w:rsid w:val="00BB753F"/>
    <w:rsid w:val="00BB7B18"/>
    <w:rsid w:val="00BC0EEC"/>
    <w:rsid w:val="00BC30BD"/>
    <w:rsid w:val="00BC467E"/>
    <w:rsid w:val="00BC5E5A"/>
    <w:rsid w:val="00BC6F43"/>
    <w:rsid w:val="00BD16E2"/>
    <w:rsid w:val="00BD4A6D"/>
    <w:rsid w:val="00BD4B1E"/>
    <w:rsid w:val="00BD62EB"/>
    <w:rsid w:val="00BD68F8"/>
    <w:rsid w:val="00BD72AD"/>
    <w:rsid w:val="00BE1883"/>
    <w:rsid w:val="00BE1A56"/>
    <w:rsid w:val="00BE2504"/>
    <w:rsid w:val="00BE25FA"/>
    <w:rsid w:val="00BE34D5"/>
    <w:rsid w:val="00BE689B"/>
    <w:rsid w:val="00BE6C0C"/>
    <w:rsid w:val="00BE7533"/>
    <w:rsid w:val="00BF06BF"/>
    <w:rsid w:val="00BF3E8B"/>
    <w:rsid w:val="00C0158C"/>
    <w:rsid w:val="00C116B7"/>
    <w:rsid w:val="00C12C78"/>
    <w:rsid w:val="00C13AD4"/>
    <w:rsid w:val="00C14456"/>
    <w:rsid w:val="00C15960"/>
    <w:rsid w:val="00C17F38"/>
    <w:rsid w:val="00C205B5"/>
    <w:rsid w:val="00C264F4"/>
    <w:rsid w:val="00C329A6"/>
    <w:rsid w:val="00C4189D"/>
    <w:rsid w:val="00C41B48"/>
    <w:rsid w:val="00C501F8"/>
    <w:rsid w:val="00C51269"/>
    <w:rsid w:val="00C551AE"/>
    <w:rsid w:val="00C55F46"/>
    <w:rsid w:val="00C56535"/>
    <w:rsid w:val="00C5657C"/>
    <w:rsid w:val="00C5687F"/>
    <w:rsid w:val="00C618C2"/>
    <w:rsid w:val="00C61C82"/>
    <w:rsid w:val="00C63877"/>
    <w:rsid w:val="00C63DBC"/>
    <w:rsid w:val="00C64330"/>
    <w:rsid w:val="00C674F2"/>
    <w:rsid w:val="00C72026"/>
    <w:rsid w:val="00C77982"/>
    <w:rsid w:val="00C8349E"/>
    <w:rsid w:val="00C90CFB"/>
    <w:rsid w:val="00C922E2"/>
    <w:rsid w:val="00CA07FB"/>
    <w:rsid w:val="00CA52E0"/>
    <w:rsid w:val="00CB154A"/>
    <w:rsid w:val="00CB393D"/>
    <w:rsid w:val="00CB62BB"/>
    <w:rsid w:val="00CC0C99"/>
    <w:rsid w:val="00CC137D"/>
    <w:rsid w:val="00CC180E"/>
    <w:rsid w:val="00CC1F44"/>
    <w:rsid w:val="00CC7854"/>
    <w:rsid w:val="00CD003E"/>
    <w:rsid w:val="00CD3A89"/>
    <w:rsid w:val="00CD4329"/>
    <w:rsid w:val="00CD5478"/>
    <w:rsid w:val="00CD69EA"/>
    <w:rsid w:val="00CE1E69"/>
    <w:rsid w:val="00CE52B8"/>
    <w:rsid w:val="00CE7530"/>
    <w:rsid w:val="00CF0C18"/>
    <w:rsid w:val="00CF10CA"/>
    <w:rsid w:val="00CF3664"/>
    <w:rsid w:val="00CF4814"/>
    <w:rsid w:val="00CF5783"/>
    <w:rsid w:val="00CF613E"/>
    <w:rsid w:val="00CF7D40"/>
    <w:rsid w:val="00D01E36"/>
    <w:rsid w:val="00D01ED4"/>
    <w:rsid w:val="00D02FED"/>
    <w:rsid w:val="00D04D9B"/>
    <w:rsid w:val="00D05A70"/>
    <w:rsid w:val="00D13437"/>
    <w:rsid w:val="00D161A7"/>
    <w:rsid w:val="00D1692B"/>
    <w:rsid w:val="00D2100B"/>
    <w:rsid w:val="00D211AA"/>
    <w:rsid w:val="00D22EF9"/>
    <w:rsid w:val="00D3504A"/>
    <w:rsid w:val="00D3576B"/>
    <w:rsid w:val="00D3591E"/>
    <w:rsid w:val="00D36DD0"/>
    <w:rsid w:val="00D411EB"/>
    <w:rsid w:val="00D458DB"/>
    <w:rsid w:val="00D47883"/>
    <w:rsid w:val="00D47920"/>
    <w:rsid w:val="00D47B1B"/>
    <w:rsid w:val="00D524F6"/>
    <w:rsid w:val="00D52D19"/>
    <w:rsid w:val="00D53C9D"/>
    <w:rsid w:val="00D53E7A"/>
    <w:rsid w:val="00D5497F"/>
    <w:rsid w:val="00D5593C"/>
    <w:rsid w:val="00D567B3"/>
    <w:rsid w:val="00D62D10"/>
    <w:rsid w:val="00D63263"/>
    <w:rsid w:val="00D64D0F"/>
    <w:rsid w:val="00D67F0A"/>
    <w:rsid w:val="00D73CB6"/>
    <w:rsid w:val="00D75642"/>
    <w:rsid w:val="00D839ED"/>
    <w:rsid w:val="00D842BF"/>
    <w:rsid w:val="00D85B9F"/>
    <w:rsid w:val="00D85CBB"/>
    <w:rsid w:val="00D85F7C"/>
    <w:rsid w:val="00D86B41"/>
    <w:rsid w:val="00D87540"/>
    <w:rsid w:val="00D87ED8"/>
    <w:rsid w:val="00D9028F"/>
    <w:rsid w:val="00D9235E"/>
    <w:rsid w:val="00D932AE"/>
    <w:rsid w:val="00D93B25"/>
    <w:rsid w:val="00D979F5"/>
    <w:rsid w:val="00DA235A"/>
    <w:rsid w:val="00DA2B3A"/>
    <w:rsid w:val="00DA63E3"/>
    <w:rsid w:val="00DA6D22"/>
    <w:rsid w:val="00DA6FF5"/>
    <w:rsid w:val="00DB21C7"/>
    <w:rsid w:val="00DB344F"/>
    <w:rsid w:val="00DC1AF9"/>
    <w:rsid w:val="00DC1C2D"/>
    <w:rsid w:val="00DC29E8"/>
    <w:rsid w:val="00DC41B6"/>
    <w:rsid w:val="00DC4397"/>
    <w:rsid w:val="00DC5856"/>
    <w:rsid w:val="00DC6FE8"/>
    <w:rsid w:val="00DD1A6D"/>
    <w:rsid w:val="00DD2872"/>
    <w:rsid w:val="00DD5974"/>
    <w:rsid w:val="00DD5B4F"/>
    <w:rsid w:val="00DD5FAC"/>
    <w:rsid w:val="00DE190F"/>
    <w:rsid w:val="00DE3D89"/>
    <w:rsid w:val="00DE6709"/>
    <w:rsid w:val="00DE6F93"/>
    <w:rsid w:val="00DF01AD"/>
    <w:rsid w:val="00DF028C"/>
    <w:rsid w:val="00DF3E0C"/>
    <w:rsid w:val="00DF5DC9"/>
    <w:rsid w:val="00E0221E"/>
    <w:rsid w:val="00E05DB2"/>
    <w:rsid w:val="00E067A8"/>
    <w:rsid w:val="00E07CE3"/>
    <w:rsid w:val="00E07D04"/>
    <w:rsid w:val="00E108C3"/>
    <w:rsid w:val="00E10A96"/>
    <w:rsid w:val="00E10AF9"/>
    <w:rsid w:val="00E119C1"/>
    <w:rsid w:val="00E1418F"/>
    <w:rsid w:val="00E16990"/>
    <w:rsid w:val="00E17629"/>
    <w:rsid w:val="00E17EE7"/>
    <w:rsid w:val="00E22AC9"/>
    <w:rsid w:val="00E23EC6"/>
    <w:rsid w:val="00E25190"/>
    <w:rsid w:val="00E3041A"/>
    <w:rsid w:val="00E308D0"/>
    <w:rsid w:val="00E30959"/>
    <w:rsid w:val="00E34400"/>
    <w:rsid w:val="00E36861"/>
    <w:rsid w:val="00E37444"/>
    <w:rsid w:val="00E406B5"/>
    <w:rsid w:val="00E4325D"/>
    <w:rsid w:val="00E43562"/>
    <w:rsid w:val="00E45D7A"/>
    <w:rsid w:val="00E4654D"/>
    <w:rsid w:val="00E47B9F"/>
    <w:rsid w:val="00E56022"/>
    <w:rsid w:val="00E56CED"/>
    <w:rsid w:val="00E60F42"/>
    <w:rsid w:val="00E637BD"/>
    <w:rsid w:val="00E67ABE"/>
    <w:rsid w:val="00E703E6"/>
    <w:rsid w:val="00E70D0D"/>
    <w:rsid w:val="00E70EAE"/>
    <w:rsid w:val="00E72812"/>
    <w:rsid w:val="00E7560B"/>
    <w:rsid w:val="00E75E74"/>
    <w:rsid w:val="00E769A9"/>
    <w:rsid w:val="00E8313E"/>
    <w:rsid w:val="00E85A8D"/>
    <w:rsid w:val="00E86A1B"/>
    <w:rsid w:val="00E870DC"/>
    <w:rsid w:val="00E876AB"/>
    <w:rsid w:val="00E87F2D"/>
    <w:rsid w:val="00E90D5C"/>
    <w:rsid w:val="00E9214E"/>
    <w:rsid w:val="00E94E1E"/>
    <w:rsid w:val="00E969F6"/>
    <w:rsid w:val="00E96AAD"/>
    <w:rsid w:val="00E97DD8"/>
    <w:rsid w:val="00EA28A9"/>
    <w:rsid w:val="00EA6184"/>
    <w:rsid w:val="00EA745B"/>
    <w:rsid w:val="00EB10AA"/>
    <w:rsid w:val="00EB1B60"/>
    <w:rsid w:val="00EB2194"/>
    <w:rsid w:val="00EB26D1"/>
    <w:rsid w:val="00EB4DAC"/>
    <w:rsid w:val="00EC2A45"/>
    <w:rsid w:val="00EC40FB"/>
    <w:rsid w:val="00EC68E1"/>
    <w:rsid w:val="00EE0038"/>
    <w:rsid w:val="00EE00F2"/>
    <w:rsid w:val="00EE150C"/>
    <w:rsid w:val="00EE3700"/>
    <w:rsid w:val="00EF145D"/>
    <w:rsid w:val="00EF1F58"/>
    <w:rsid w:val="00EF3B1C"/>
    <w:rsid w:val="00EF69E0"/>
    <w:rsid w:val="00EF6AC8"/>
    <w:rsid w:val="00EF74BA"/>
    <w:rsid w:val="00F06126"/>
    <w:rsid w:val="00F079BF"/>
    <w:rsid w:val="00F10095"/>
    <w:rsid w:val="00F147FE"/>
    <w:rsid w:val="00F15492"/>
    <w:rsid w:val="00F16FD8"/>
    <w:rsid w:val="00F1767F"/>
    <w:rsid w:val="00F21035"/>
    <w:rsid w:val="00F276EE"/>
    <w:rsid w:val="00F36A2A"/>
    <w:rsid w:val="00F36A86"/>
    <w:rsid w:val="00F408F4"/>
    <w:rsid w:val="00F409BD"/>
    <w:rsid w:val="00F41A79"/>
    <w:rsid w:val="00F43078"/>
    <w:rsid w:val="00F4412A"/>
    <w:rsid w:val="00F441F6"/>
    <w:rsid w:val="00F45249"/>
    <w:rsid w:val="00F468A2"/>
    <w:rsid w:val="00F47A0C"/>
    <w:rsid w:val="00F50D40"/>
    <w:rsid w:val="00F50D90"/>
    <w:rsid w:val="00F52E1E"/>
    <w:rsid w:val="00F54A0D"/>
    <w:rsid w:val="00F55425"/>
    <w:rsid w:val="00F56142"/>
    <w:rsid w:val="00F566EB"/>
    <w:rsid w:val="00F56CD8"/>
    <w:rsid w:val="00F63DBF"/>
    <w:rsid w:val="00F718C9"/>
    <w:rsid w:val="00F71AF3"/>
    <w:rsid w:val="00F741F7"/>
    <w:rsid w:val="00F77AF1"/>
    <w:rsid w:val="00F82FDC"/>
    <w:rsid w:val="00F8586C"/>
    <w:rsid w:val="00F86956"/>
    <w:rsid w:val="00F90A4C"/>
    <w:rsid w:val="00F93D0B"/>
    <w:rsid w:val="00F95B0E"/>
    <w:rsid w:val="00F95C72"/>
    <w:rsid w:val="00FA0137"/>
    <w:rsid w:val="00FA04CB"/>
    <w:rsid w:val="00FA0F0B"/>
    <w:rsid w:val="00FA1823"/>
    <w:rsid w:val="00FA1E74"/>
    <w:rsid w:val="00FA427A"/>
    <w:rsid w:val="00FA4D3B"/>
    <w:rsid w:val="00FA6177"/>
    <w:rsid w:val="00FB08C6"/>
    <w:rsid w:val="00FB12E3"/>
    <w:rsid w:val="00FB218C"/>
    <w:rsid w:val="00FB6913"/>
    <w:rsid w:val="00FB6BE8"/>
    <w:rsid w:val="00FB766B"/>
    <w:rsid w:val="00FC053D"/>
    <w:rsid w:val="00FC219A"/>
    <w:rsid w:val="00FC2E8F"/>
    <w:rsid w:val="00FC61B1"/>
    <w:rsid w:val="00FC6D3D"/>
    <w:rsid w:val="00FD12FA"/>
    <w:rsid w:val="00FD2050"/>
    <w:rsid w:val="00FD5783"/>
    <w:rsid w:val="00FD726C"/>
    <w:rsid w:val="00FE061F"/>
    <w:rsid w:val="00FE48FE"/>
    <w:rsid w:val="00FE537F"/>
    <w:rsid w:val="00FF0103"/>
    <w:rsid w:val="00FF42F9"/>
    <w:rsid w:val="00FF51B8"/>
    <w:rsid w:val="00FF5486"/>
    <w:rsid w:val="00FF6534"/>
    <w:rsid w:val="00FF6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329"/>
    <w:rPr>
      <w:rFonts w:eastAsia="Calibri"/>
      <w:sz w:val="24"/>
      <w:szCs w:val="24"/>
    </w:rPr>
  </w:style>
  <w:style w:type="paragraph" w:styleId="1">
    <w:name w:val="heading 1"/>
    <w:basedOn w:val="a"/>
    <w:link w:val="10"/>
    <w:uiPriority w:val="9"/>
    <w:qFormat/>
    <w:rsid w:val="00BA4E84"/>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0"/>
    <w:unhideWhenUsed/>
    <w:qFormat/>
    <w:rsid w:val="00612CF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4329"/>
    <w:pPr>
      <w:tabs>
        <w:tab w:val="center" w:pos="4677"/>
        <w:tab w:val="right" w:pos="9355"/>
      </w:tabs>
    </w:pPr>
  </w:style>
  <w:style w:type="character" w:customStyle="1" w:styleId="a4">
    <w:name w:val="Верхний колонтитул Знак"/>
    <w:basedOn w:val="a0"/>
    <w:link w:val="a3"/>
    <w:uiPriority w:val="99"/>
    <w:rsid w:val="00CD4329"/>
    <w:rPr>
      <w:rFonts w:eastAsia="Calibri"/>
      <w:sz w:val="24"/>
      <w:szCs w:val="24"/>
    </w:rPr>
  </w:style>
  <w:style w:type="paragraph" w:styleId="a5">
    <w:name w:val="footer"/>
    <w:basedOn w:val="a"/>
    <w:link w:val="a6"/>
    <w:rsid w:val="00CD4329"/>
    <w:pPr>
      <w:tabs>
        <w:tab w:val="center" w:pos="4677"/>
        <w:tab w:val="right" w:pos="9355"/>
      </w:tabs>
    </w:pPr>
  </w:style>
  <w:style w:type="character" w:customStyle="1" w:styleId="a6">
    <w:name w:val="Нижний колонтитул Знак"/>
    <w:basedOn w:val="a0"/>
    <w:link w:val="a5"/>
    <w:rsid w:val="00CD4329"/>
    <w:rPr>
      <w:rFonts w:eastAsia="Calibri"/>
      <w:sz w:val="24"/>
      <w:szCs w:val="24"/>
    </w:rPr>
  </w:style>
  <w:style w:type="character" w:styleId="a7">
    <w:name w:val="Strong"/>
    <w:uiPriority w:val="22"/>
    <w:qFormat/>
    <w:rsid w:val="00CD4329"/>
    <w:rPr>
      <w:b/>
      <w:bCs/>
    </w:rPr>
  </w:style>
  <w:style w:type="character" w:customStyle="1" w:styleId="apple-converted-space">
    <w:name w:val="apple-converted-space"/>
    <w:basedOn w:val="a0"/>
    <w:rsid w:val="00CD4329"/>
  </w:style>
  <w:style w:type="paragraph" w:customStyle="1" w:styleId="11">
    <w:name w:val="Абзац списка1"/>
    <w:basedOn w:val="a"/>
    <w:qFormat/>
    <w:rsid w:val="00CD4329"/>
    <w:pPr>
      <w:spacing w:after="200" w:line="276" w:lineRule="auto"/>
      <w:ind w:left="720"/>
    </w:pPr>
    <w:rPr>
      <w:rFonts w:ascii="Calibri" w:eastAsia="Times New Roman" w:hAnsi="Calibri" w:cs="Calibri"/>
      <w:sz w:val="22"/>
      <w:szCs w:val="22"/>
      <w:lang w:eastAsia="en-US"/>
    </w:rPr>
  </w:style>
  <w:style w:type="character" w:styleId="a8">
    <w:name w:val="Emphasis"/>
    <w:basedOn w:val="a0"/>
    <w:uiPriority w:val="20"/>
    <w:qFormat/>
    <w:rsid w:val="00CD4329"/>
    <w:rPr>
      <w:i/>
      <w:iCs/>
    </w:rPr>
  </w:style>
  <w:style w:type="paragraph" w:customStyle="1" w:styleId="Default">
    <w:name w:val="Default"/>
    <w:rsid w:val="00CD4329"/>
    <w:pPr>
      <w:autoSpaceDE w:val="0"/>
      <w:autoSpaceDN w:val="0"/>
      <w:adjustRightInd w:val="0"/>
    </w:pPr>
    <w:rPr>
      <w:color w:val="000000"/>
      <w:sz w:val="24"/>
      <w:szCs w:val="24"/>
    </w:rPr>
  </w:style>
  <w:style w:type="paragraph" w:styleId="a9">
    <w:name w:val="Balloon Text"/>
    <w:basedOn w:val="a"/>
    <w:link w:val="aa"/>
    <w:rsid w:val="00CD4329"/>
    <w:rPr>
      <w:rFonts w:ascii="Tahoma" w:hAnsi="Tahoma" w:cs="Tahoma"/>
      <w:sz w:val="16"/>
      <w:szCs w:val="16"/>
    </w:rPr>
  </w:style>
  <w:style w:type="character" w:customStyle="1" w:styleId="aa">
    <w:name w:val="Текст выноски Знак"/>
    <w:basedOn w:val="a0"/>
    <w:link w:val="a9"/>
    <w:rsid w:val="00CD4329"/>
    <w:rPr>
      <w:rFonts w:ascii="Tahoma" w:eastAsia="Calibri" w:hAnsi="Tahoma" w:cs="Tahoma"/>
      <w:sz w:val="16"/>
      <w:szCs w:val="16"/>
    </w:rPr>
  </w:style>
  <w:style w:type="paragraph" w:styleId="ab">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c"/>
    <w:uiPriority w:val="99"/>
    <w:unhideWhenUsed/>
    <w:qFormat/>
    <w:rsid w:val="000B6124"/>
    <w:pPr>
      <w:spacing w:before="100" w:beforeAutospacing="1" w:after="100" w:afterAutospacing="1"/>
    </w:pPr>
    <w:rPr>
      <w:rFonts w:eastAsia="Times New Roman"/>
    </w:rPr>
  </w:style>
  <w:style w:type="character" w:customStyle="1" w:styleId="ac">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b"/>
    <w:uiPriority w:val="99"/>
    <w:rsid w:val="000B6124"/>
    <w:rPr>
      <w:sz w:val="24"/>
      <w:szCs w:val="24"/>
    </w:rPr>
  </w:style>
  <w:style w:type="table" w:styleId="ad">
    <w:name w:val="Table Grid"/>
    <w:basedOn w:val="a1"/>
    <w:rsid w:val="009D4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71696"/>
    <w:rPr>
      <w:color w:val="0000FF"/>
      <w:u w:val="single"/>
    </w:rPr>
  </w:style>
  <w:style w:type="character" w:customStyle="1" w:styleId="10">
    <w:name w:val="Заголовок 1 Знак"/>
    <w:basedOn w:val="a0"/>
    <w:link w:val="1"/>
    <w:uiPriority w:val="9"/>
    <w:rsid w:val="00BA4E84"/>
    <w:rPr>
      <w:b/>
      <w:bCs/>
      <w:kern w:val="36"/>
      <w:sz w:val="48"/>
      <w:szCs w:val="48"/>
    </w:rPr>
  </w:style>
  <w:style w:type="character" w:customStyle="1" w:styleId="30">
    <w:name w:val="Заголовок 3 Знак"/>
    <w:basedOn w:val="a0"/>
    <w:link w:val="3"/>
    <w:rsid w:val="00612CFA"/>
    <w:rPr>
      <w:rFonts w:asciiTheme="majorHAnsi" w:eastAsiaTheme="majorEastAsia" w:hAnsiTheme="majorHAnsi" w:cstheme="majorBidi"/>
      <w:b/>
      <w:bCs/>
      <w:color w:val="4F81BD" w:themeColor="accent1"/>
      <w:sz w:val="24"/>
      <w:szCs w:val="24"/>
    </w:rPr>
  </w:style>
  <w:style w:type="paragraph" w:styleId="2">
    <w:name w:val="Body Text Indent 2"/>
    <w:basedOn w:val="a"/>
    <w:link w:val="20"/>
    <w:rsid w:val="00612CFA"/>
    <w:pPr>
      <w:ind w:firstLine="720"/>
      <w:jc w:val="both"/>
    </w:pPr>
    <w:rPr>
      <w:rFonts w:eastAsia="Times New Roman"/>
      <w:sz w:val="28"/>
      <w:szCs w:val="20"/>
    </w:rPr>
  </w:style>
  <w:style w:type="character" w:customStyle="1" w:styleId="20">
    <w:name w:val="Основной текст с отступом 2 Знак"/>
    <w:basedOn w:val="a0"/>
    <w:link w:val="2"/>
    <w:rsid w:val="00612CFA"/>
    <w:rPr>
      <w:sz w:val="28"/>
    </w:rPr>
  </w:style>
  <w:style w:type="paragraph" w:styleId="af">
    <w:name w:val="List Paragraph"/>
    <w:basedOn w:val="a"/>
    <w:uiPriority w:val="34"/>
    <w:qFormat/>
    <w:rsid w:val="00621786"/>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319190217">
      <w:bodyDiv w:val="1"/>
      <w:marLeft w:val="0"/>
      <w:marRight w:val="0"/>
      <w:marTop w:val="0"/>
      <w:marBottom w:val="0"/>
      <w:divBdr>
        <w:top w:val="none" w:sz="0" w:space="0" w:color="auto"/>
        <w:left w:val="none" w:sz="0" w:space="0" w:color="auto"/>
        <w:bottom w:val="none" w:sz="0" w:space="0" w:color="auto"/>
        <w:right w:val="none" w:sz="0" w:space="0" w:color="auto"/>
      </w:divBdr>
    </w:div>
    <w:div w:id="585114210">
      <w:bodyDiv w:val="1"/>
      <w:marLeft w:val="0"/>
      <w:marRight w:val="0"/>
      <w:marTop w:val="0"/>
      <w:marBottom w:val="0"/>
      <w:divBdr>
        <w:top w:val="none" w:sz="0" w:space="0" w:color="auto"/>
        <w:left w:val="none" w:sz="0" w:space="0" w:color="auto"/>
        <w:bottom w:val="none" w:sz="0" w:space="0" w:color="auto"/>
        <w:right w:val="none" w:sz="0" w:space="0" w:color="auto"/>
      </w:divBdr>
    </w:div>
    <w:div w:id="1238056538">
      <w:bodyDiv w:val="1"/>
      <w:marLeft w:val="0"/>
      <w:marRight w:val="0"/>
      <w:marTop w:val="0"/>
      <w:marBottom w:val="0"/>
      <w:divBdr>
        <w:top w:val="none" w:sz="0" w:space="0" w:color="auto"/>
        <w:left w:val="none" w:sz="0" w:space="0" w:color="auto"/>
        <w:bottom w:val="none" w:sz="0" w:space="0" w:color="auto"/>
        <w:right w:val="none" w:sz="0" w:space="0" w:color="auto"/>
      </w:divBdr>
    </w:div>
    <w:div w:id="1813599635">
      <w:bodyDiv w:val="1"/>
      <w:marLeft w:val="0"/>
      <w:marRight w:val="0"/>
      <w:marTop w:val="0"/>
      <w:marBottom w:val="0"/>
      <w:divBdr>
        <w:top w:val="none" w:sz="0" w:space="0" w:color="auto"/>
        <w:left w:val="none" w:sz="0" w:space="0" w:color="auto"/>
        <w:bottom w:val="none" w:sz="0" w:space="0" w:color="auto"/>
        <w:right w:val="none" w:sz="0" w:space="0" w:color="auto"/>
      </w:divBdr>
    </w:div>
    <w:div w:id="18413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1&#1057;&#1084;&#1086;&#1083;&#1077;&#1085;&#1094;&#1077;&#1074;&#1072;%20&#1054;.&#1048;\&#1054;&#1090;&#1095;&#1077;&#1090;&#1099;\2019\1%20&#1082;&#1074;.2019\&#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1057;&#1084;&#1086;&#1083;&#1077;&#1085;&#1094;&#1077;&#1074;&#1072;%20&#1054;.&#1048;\&#1054;&#1090;&#1095;&#1077;&#1090;&#1099;\2020\1%20&#1082;&#1074;.%202020\fxReport111__%20(&#1040;&#1074;&#1090;&#1086;&#1089;&#1086;&#1093;&#1088;&#1072;&#1085;&#1077;&#1085;&#1085;&#1099;&#108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1057;&#1084;&#1086;&#1083;&#1077;&#1085;&#1094;&#1077;&#1074;&#1072;%20&#1054;.&#1048;\&#1054;&#1090;&#1095;&#1077;&#1090;&#1099;\2020\1%20&#1082;&#1074;.%202020\fxReport11__.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1057;&#1084;&#1086;&#1083;&#1077;&#1085;&#1094;&#1077;&#1074;&#1072;%20&#1054;.&#1048;\&#1054;&#1090;&#1095;&#1077;&#1090;&#1099;\2019\1%20&#1082;&#1074;.2019\&#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_Microsoft_Office_Excel_20074.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D:\1&#1057;&#1084;&#1086;&#1083;&#1077;&#1085;&#1094;&#1077;&#1074;&#1072;%20&#1054;.&#1048;\&#1054;&#1090;&#1095;&#1077;&#1090;&#1099;\2020\1%20&#1082;&#1074;.%202020\fxReport111__%20(&#1040;&#1074;&#1090;&#1086;&#1089;&#1086;&#1093;&#1088;&#1072;&#1085;&#1077;&#1085;&#1085;&#1099;&#1081;).xls"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Microsoft_Office_Excel_20075.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Microsoft_Office_Excel_2007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'1.Обращ'!$C$47</c:f>
              <c:strCache>
                <c:ptCount val="1"/>
                <c:pt idx="0">
                  <c:v>2019 год</c:v>
                </c:pt>
              </c:strCache>
            </c:strRef>
          </c:tx>
          <c:spPr>
            <a:solidFill>
              <a:schemeClr val="tx2">
                <a:lumMod val="40000"/>
                <a:lumOff val="60000"/>
              </a:schemeClr>
            </a:solidFill>
          </c:spPr>
          <c:dLbls>
            <c:dLbl>
              <c:idx val="0"/>
              <c:layout>
                <c:manualLayout>
                  <c:x val="2.7777777777778542E-3"/>
                  <c:y val="0.14516129032258071"/>
                </c:manualLayout>
              </c:layout>
              <c:showVal val="1"/>
            </c:dLbl>
            <c:dLbl>
              <c:idx val="1"/>
              <c:layout>
                <c:manualLayout>
                  <c:x val="8.3333333333333228E-3"/>
                  <c:y val="0.17741935483871143"/>
                </c:manualLayout>
              </c:layout>
              <c:showVal val="1"/>
            </c:dLbl>
            <c:dLbl>
              <c:idx val="2"/>
              <c:layout>
                <c:manualLayout>
                  <c:x val="1.3888888888889039E-2"/>
                  <c:y val="0.25806451612903231"/>
                </c:manualLayout>
              </c:layout>
              <c:showVal val="1"/>
            </c:dLbl>
            <c:txPr>
              <a:bodyPr/>
              <a:lstStyle/>
              <a:p>
                <a:pPr>
                  <a:defRPr b="1">
                    <a:latin typeface="Times New Roman" pitchFamily="18" charset="0"/>
                    <a:cs typeface="Times New Roman" pitchFamily="18" charset="0"/>
                  </a:defRPr>
                </a:pPr>
                <a:endParaRPr lang="ru-RU"/>
              </a:p>
            </c:txPr>
            <c:showVal val="1"/>
          </c:dLbls>
          <c:cat>
            <c:strRef>
              <c:f>'1.Обращ'!$B$48:$B$50</c:f>
              <c:strCache>
                <c:ptCount val="3"/>
                <c:pt idx="0">
                  <c:v>январь</c:v>
                </c:pt>
                <c:pt idx="1">
                  <c:v>февраль</c:v>
                </c:pt>
                <c:pt idx="2">
                  <c:v>март</c:v>
                </c:pt>
              </c:strCache>
            </c:strRef>
          </c:cat>
          <c:val>
            <c:numRef>
              <c:f>'1.Обращ'!$C$48:$C$50</c:f>
              <c:numCache>
                <c:formatCode>General</c:formatCode>
                <c:ptCount val="3"/>
                <c:pt idx="0">
                  <c:v>947</c:v>
                </c:pt>
                <c:pt idx="1">
                  <c:v>1305</c:v>
                </c:pt>
                <c:pt idx="2">
                  <c:v>1185</c:v>
                </c:pt>
              </c:numCache>
            </c:numRef>
          </c:val>
        </c:ser>
        <c:ser>
          <c:idx val="1"/>
          <c:order val="1"/>
          <c:tx>
            <c:strRef>
              <c:f>'1.Обращ'!$D$47</c:f>
              <c:strCache>
                <c:ptCount val="1"/>
                <c:pt idx="0">
                  <c:v>2020 год</c:v>
                </c:pt>
              </c:strCache>
            </c:strRef>
          </c:tx>
          <c:spPr>
            <a:solidFill>
              <a:srgbClr val="C00000"/>
            </a:solidFill>
          </c:spPr>
          <c:dLbls>
            <c:dLbl>
              <c:idx val="0"/>
              <c:layout>
                <c:manualLayout>
                  <c:x val="5.5555555555555558E-3"/>
                  <c:y val="-3.2258064516129337E-2"/>
                </c:manualLayout>
              </c:layout>
              <c:showVal val="1"/>
            </c:dLbl>
            <c:dLbl>
              <c:idx val="1"/>
              <c:layout>
                <c:manualLayout>
                  <c:x val="1.1111111111111132E-2"/>
                  <c:y val="-1.6129032258064533E-2"/>
                </c:manualLayout>
              </c:layout>
              <c:showVal val="1"/>
            </c:dLbl>
            <c:dLbl>
              <c:idx val="2"/>
              <c:layout>
                <c:manualLayout>
                  <c:x val="1.6666666666666597E-2"/>
                  <c:y val="-1.6129032258064533E-2"/>
                </c:manualLayout>
              </c:layout>
              <c:showVal val="1"/>
            </c:dLbl>
            <c:txPr>
              <a:bodyPr/>
              <a:lstStyle/>
              <a:p>
                <a:pPr>
                  <a:defRPr sz="1200" b="1">
                    <a:solidFill>
                      <a:srgbClr val="C00000"/>
                    </a:solidFill>
                    <a:latin typeface="Times New Roman" pitchFamily="18" charset="0"/>
                    <a:cs typeface="Times New Roman" pitchFamily="18" charset="0"/>
                  </a:defRPr>
                </a:pPr>
                <a:endParaRPr lang="ru-RU"/>
              </a:p>
            </c:txPr>
            <c:showVal val="1"/>
          </c:dLbls>
          <c:cat>
            <c:strRef>
              <c:f>'1.Обращ'!$B$48:$B$50</c:f>
              <c:strCache>
                <c:ptCount val="3"/>
                <c:pt idx="0">
                  <c:v>январь</c:v>
                </c:pt>
                <c:pt idx="1">
                  <c:v>февраль</c:v>
                </c:pt>
                <c:pt idx="2">
                  <c:v>март</c:v>
                </c:pt>
              </c:strCache>
            </c:strRef>
          </c:cat>
          <c:val>
            <c:numRef>
              <c:f>'1.Обращ'!$D$48:$D$50</c:f>
              <c:numCache>
                <c:formatCode>General</c:formatCode>
                <c:ptCount val="3"/>
                <c:pt idx="0">
                  <c:v>797</c:v>
                </c:pt>
                <c:pt idx="1">
                  <c:v>1038</c:v>
                </c:pt>
                <c:pt idx="2">
                  <c:v>1083</c:v>
                </c:pt>
              </c:numCache>
            </c:numRef>
          </c:val>
        </c:ser>
        <c:shape val="cylinder"/>
        <c:axId val="116256128"/>
        <c:axId val="116536448"/>
        <c:axId val="0"/>
      </c:bar3DChart>
      <c:catAx>
        <c:axId val="116256128"/>
        <c:scaling>
          <c:orientation val="minMax"/>
        </c:scaling>
        <c:axPos val="b"/>
        <c:tickLblPos val="nextTo"/>
        <c:txPr>
          <a:bodyPr/>
          <a:lstStyle/>
          <a:p>
            <a:pPr>
              <a:defRPr sz="1000" b="1">
                <a:latin typeface="Times New Roman" pitchFamily="18" charset="0"/>
                <a:cs typeface="Times New Roman" pitchFamily="18" charset="0"/>
              </a:defRPr>
            </a:pPr>
            <a:endParaRPr lang="ru-RU"/>
          </a:p>
        </c:txPr>
        <c:crossAx val="116536448"/>
        <c:crosses val="autoZero"/>
        <c:auto val="1"/>
        <c:lblAlgn val="ctr"/>
        <c:lblOffset val="100"/>
      </c:catAx>
      <c:valAx>
        <c:axId val="116536448"/>
        <c:scaling>
          <c:orientation val="minMax"/>
        </c:scaling>
        <c:axPos val="l"/>
        <c:majorGridlines>
          <c:spPr>
            <a:ln>
              <a:solidFill>
                <a:schemeClr val="bg1">
                  <a:lumMod val="85000"/>
                </a:schemeClr>
              </a:solidFill>
            </a:ln>
          </c:spPr>
        </c:majorGridlines>
        <c:numFmt formatCode="General" sourceLinked="1"/>
        <c:tickLblPos val="nextTo"/>
        <c:txPr>
          <a:bodyPr/>
          <a:lstStyle/>
          <a:p>
            <a:pPr>
              <a:defRPr sz="800">
                <a:solidFill>
                  <a:schemeClr val="bg1">
                    <a:lumMod val="65000"/>
                  </a:schemeClr>
                </a:solidFill>
                <a:latin typeface="Times New Roman" pitchFamily="18" charset="0"/>
                <a:cs typeface="Times New Roman" pitchFamily="18" charset="0"/>
              </a:defRPr>
            </a:pPr>
            <a:endParaRPr lang="ru-RU"/>
          </a:p>
        </c:txPr>
        <c:crossAx val="116256128"/>
        <c:crosses val="autoZero"/>
        <c:crossBetween val="between"/>
      </c:valAx>
    </c:plotArea>
    <c:legend>
      <c:legendPos val="t"/>
      <c:txPr>
        <a:bodyPr/>
        <a:lstStyle/>
        <a:p>
          <a:pPr>
            <a:defRPr sz="1200" b="1">
              <a:latin typeface="Times New Roman" pitchFamily="18" charset="0"/>
              <a:cs typeface="Times New Roman" pitchFamily="18" charset="0"/>
            </a:defRPr>
          </a:pPr>
          <a:endParaRPr lang="ru-RU"/>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3674679050621214"/>
          <c:y val="1.3700581544954009E-2"/>
          <c:w val="0.70019016980373328"/>
          <c:h val="0.94613651724906922"/>
        </c:manualLayout>
      </c:layout>
      <c:bar3DChart>
        <c:barDir val="bar"/>
        <c:grouping val="clustered"/>
        <c:ser>
          <c:idx val="0"/>
          <c:order val="0"/>
          <c:tx>
            <c:strRef>
              <c:f>'12.Обращений по районам'!$B$3</c:f>
              <c:strCache>
                <c:ptCount val="1"/>
                <c:pt idx="0">
                  <c:v>1 квартал 2019 год</c:v>
                </c:pt>
              </c:strCache>
            </c:strRef>
          </c:tx>
          <c:dLbls>
            <c:txPr>
              <a:bodyPr/>
              <a:lstStyle/>
              <a:p>
                <a:pPr>
                  <a:defRPr sz="700">
                    <a:latin typeface="Times New Roman" pitchFamily="18" charset="0"/>
                    <a:cs typeface="Times New Roman" pitchFamily="18" charset="0"/>
                  </a:defRPr>
                </a:pPr>
                <a:endParaRPr lang="ru-RU"/>
              </a:p>
            </c:txPr>
            <c:showVal val="1"/>
          </c:dLbls>
          <c:cat>
            <c:strRef>
              <c:f>'12.Обращений по районам'!$A$4:$A$31</c:f>
              <c:strCache>
                <c:ptCount val="28"/>
                <c:pt idx="0">
                  <c:v>Тарногский </c:v>
                </c:pt>
                <c:pt idx="1">
                  <c:v>Вашкинский </c:v>
                </c:pt>
                <c:pt idx="2">
                  <c:v>Нюксенский </c:v>
                </c:pt>
                <c:pt idx="3">
                  <c:v>Междуреченский </c:v>
                </c:pt>
                <c:pt idx="4">
                  <c:v>Сямженский </c:v>
                </c:pt>
                <c:pt idx="5">
                  <c:v>Кич-Городецкий </c:v>
                </c:pt>
                <c:pt idx="6">
                  <c:v>Бабушкинский </c:v>
                </c:pt>
                <c:pt idx="7">
                  <c:v>Чагодощенский </c:v>
                </c:pt>
                <c:pt idx="8">
                  <c:v>Кадуйский </c:v>
                </c:pt>
                <c:pt idx="9">
                  <c:v>Усть-Кубинский </c:v>
                </c:pt>
                <c:pt idx="10">
                  <c:v>Вожегодский </c:v>
                </c:pt>
                <c:pt idx="11">
                  <c:v>Харовский </c:v>
                </c:pt>
                <c:pt idx="12">
                  <c:v>Никольский </c:v>
                </c:pt>
                <c:pt idx="13">
                  <c:v>Белозерский </c:v>
                </c:pt>
                <c:pt idx="14">
                  <c:v>Кирилловский </c:v>
                </c:pt>
                <c:pt idx="15">
                  <c:v>Верховажский </c:v>
                </c:pt>
                <c:pt idx="16">
                  <c:v>Бабаевский </c:v>
                </c:pt>
                <c:pt idx="17">
                  <c:v>Грязовецкий </c:v>
                </c:pt>
                <c:pt idx="18">
                  <c:v>Тотемский </c:v>
                </c:pt>
                <c:pt idx="19">
                  <c:v>Устюженский </c:v>
                </c:pt>
                <c:pt idx="20">
                  <c:v>Шекснинский </c:v>
                </c:pt>
                <c:pt idx="21">
                  <c:v>Вытегорский </c:v>
                </c:pt>
                <c:pt idx="22">
                  <c:v>Великоустюгский </c:v>
                </c:pt>
                <c:pt idx="23">
                  <c:v>Сокольский </c:v>
                </c:pt>
                <c:pt idx="24">
                  <c:v>Череповецкий </c:v>
                </c:pt>
                <c:pt idx="25">
                  <c:v>Вологодский </c:v>
                </c:pt>
                <c:pt idx="26">
                  <c:v>г.Череповец</c:v>
                </c:pt>
                <c:pt idx="27">
                  <c:v>г.Вологда</c:v>
                </c:pt>
              </c:strCache>
            </c:strRef>
          </c:cat>
          <c:val>
            <c:numRef>
              <c:f>'12.Обращений по районам'!$B$4:$B$31</c:f>
              <c:numCache>
                <c:formatCode>General</c:formatCode>
                <c:ptCount val="28"/>
                <c:pt idx="0">
                  <c:v>20</c:v>
                </c:pt>
                <c:pt idx="1">
                  <c:v>19</c:v>
                </c:pt>
                <c:pt idx="2">
                  <c:v>14</c:v>
                </c:pt>
                <c:pt idx="3">
                  <c:v>5</c:v>
                </c:pt>
                <c:pt idx="4">
                  <c:v>17</c:v>
                </c:pt>
                <c:pt idx="5">
                  <c:v>23</c:v>
                </c:pt>
                <c:pt idx="6">
                  <c:v>32</c:v>
                </c:pt>
                <c:pt idx="7">
                  <c:v>24</c:v>
                </c:pt>
                <c:pt idx="8">
                  <c:v>35</c:v>
                </c:pt>
                <c:pt idx="9">
                  <c:v>13</c:v>
                </c:pt>
                <c:pt idx="10">
                  <c:v>27</c:v>
                </c:pt>
                <c:pt idx="11">
                  <c:v>49</c:v>
                </c:pt>
                <c:pt idx="12">
                  <c:v>18</c:v>
                </c:pt>
                <c:pt idx="13">
                  <c:v>33</c:v>
                </c:pt>
                <c:pt idx="14">
                  <c:v>44</c:v>
                </c:pt>
                <c:pt idx="15">
                  <c:v>36</c:v>
                </c:pt>
                <c:pt idx="16">
                  <c:v>38</c:v>
                </c:pt>
                <c:pt idx="17">
                  <c:v>106</c:v>
                </c:pt>
                <c:pt idx="18">
                  <c:v>48</c:v>
                </c:pt>
                <c:pt idx="19">
                  <c:v>30</c:v>
                </c:pt>
                <c:pt idx="20">
                  <c:v>64</c:v>
                </c:pt>
                <c:pt idx="21">
                  <c:v>59</c:v>
                </c:pt>
                <c:pt idx="22">
                  <c:v>82</c:v>
                </c:pt>
                <c:pt idx="23">
                  <c:v>135</c:v>
                </c:pt>
                <c:pt idx="24">
                  <c:v>168</c:v>
                </c:pt>
                <c:pt idx="25">
                  <c:v>128</c:v>
                </c:pt>
                <c:pt idx="26">
                  <c:v>781</c:v>
                </c:pt>
                <c:pt idx="27">
                  <c:v>771</c:v>
                </c:pt>
              </c:numCache>
            </c:numRef>
          </c:val>
        </c:ser>
        <c:ser>
          <c:idx val="1"/>
          <c:order val="1"/>
          <c:tx>
            <c:strRef>
              <c:f>'12.Обращений по районам'!$C$3</c:f>
              <c:strCache>
                <c:ptCount val="1"/>
                <c:pt idx="0">
                  <c:v>1 квартал 2020 год</c:v>
                </c:pt>
              </c:strCache>
            </c:strRef>
          </c:tx>
          <c:dLbls>
            <c:dLbl>
              <c:idx val="2"/>
              <c:layout>
                <c:manualLayout>
                  <c:x val="8.7863811092805683E-3"/>
                  <c:y val="0"/>
                </c:manualLayout>
              </c:layout>
              <c:showVal val="1"/>
            </c:dLbl>
            <c:dLbl>
              <c:idx val="4"/>
              <c:layout>
                <c:manualLayout>
                  <c:x val="6.5897858319604614E-3"/>
                  <c:y val="-2.0833333333333407E-3"/>
                </c:manualLayout>
              </c:layout>
              <c:showVal val="1"/>
            </c:dLbl>
            <c:dLbl>
              <c:idx val="5"/>
              <c:layout>
                <c:manualLayout>
                  <c:x val="6.5897858319604614E-3"/>
                  <c:y val="-4.1666666666666683E-3"/>
                </c:manualLayout>
              </c:layout>
              <c:showVal val="1"/>
            </c:dLbl>
            <c:dLbl>
              <c:idx val="7"/>
              <c:layout>
                <c:manualLayout>
                  <c:x val="6.5897858319604614E-3"/>
                  <c:y val="-4.1666666666667395E-3"/>
                </c:manualLayout>
              </c:layout>
              <c:showVal val="1"/>
            </c:dLbl>
            <c:dLbl>
              <c:idx val="8"/>
              <c:layout>
                <c:manualLayout>
                  <c:x val="4.3931905546403084E-3"/>
                  <c:y val="-6.2500000000000897E-3"/>
                </c:manualLayout>
              </c:layout>
              <c:showVal val="1"/>
            </c:dLbl>
            <c:dLbl>
              <c:idx val="10"/>
              <c:layout>
                <c:manualLayout>
                  <c:x val="4.0270448209882307E-17"/>
                  <c:y val="-6.2499999999999457E-3"/>
                </c:manualLayout>
              </c:layout>
              <c:showVal val="1"/>
            </c:dLbl>
            <c:dLbl>
              <c:idx val="12"/>
              <c:layout>
                <c:manualLayout>
                  <c:x val="8.7863811092806204E-3"/>
                  <c:y val="-4.1666666666666683E-3"/>
                </c:manualLayout>
              </c:layout>
              <c:showVal val="1"/>
            </c:dLbl>
            <c:dLbl>
              <c:idx val="13"/>
              <c:layout>
                <c:manualLayout>
                  <c:x val="6.5897858319604614E-3"/>
                  <c:y val="-4.1666666666666683E-3"/>
                </c:manualLayout>
              </c:layout>
              <c:showVal val="1"/>
            </c:dLbl>
            <c:dLbl>
              <c:idx val="14"/>
              <c:layout>
                <c:manualLayout>
                  <c:x val="6.5897858319604614E-3"/>
                  <c:y val="-4.1666666666666683E-3"/>
                </c:manualLayout>
              </c:layout>
              <c:showVal val="1"/>
            </c:dLbl>
            <c:dLbl>
              <c:idx val="15"/>
              <c:layout>
                <c:manualLayout>
                  <c:x val="1.3179571663921004E-2"/>
                  <c:y val="0"/>
                </c:manualLayout>
              </c:layout>
              <c:showVal val="1"/>
            </c:dLbl>
            <c:dLbl>
              <c:idx val="16"/>
              <c:layout>
                <c:manualLayout>
                  <c:x val="6.5897858319604223E-3"/>
                  <c:y val="0"/>
                </c:manualLayout>
              </c:layout>
              <c:showVal val="1"/>
            </c:dLbl>
            <c:dLbl>
              <c:idx val="20"/>
              <c:layout>
                <c:manualLayout>
                  <c:x val="1.5376166941241116E-2"/>
                  <c:y val="0"/>
                </c:manualLayout>
              </c:layout>
              <c:showVal val="1"/>
            </c:dLbl>
            <c:dLbl>
              <c:idx val="21"/>
              <c:layout>
                <c:manualLayout>
                  <c:x val="-2.1965952773201612E-3"/>
                  <c:y val="-6.2500000000000125E-3"/>
                </c:manualLayout>
              </c:layout>
              <c:showVal val="1"/>
            </c:dLbl>
            <c:dLbl>
              <c:idx val="22"/>
              <c:layout>
                <c:manualLayout>
                  <c:x val="2.1965952773201612E-3"/>
                  <c:y val="-4.3080236941303437E-3"/>
                </c:manualLayout>
              </c:layout>
              <c:showVal val="1"/>
            </c:dLbl>
            <c:dLbl>
              <c:idx val="25"/>
              <c:layout>
                <c:manualLayout>
                  <c:x val="0"/>
                  <c:y val="-6.4620355411954666E-3"/>
                </c:manualLayout>
              </c:layout>
              <c:showVal val="1"/>
            </c:dLbl>
            <c:dLbl>
              <c:idx val="26"/>
              <c:layout>
                <c:manualLayout>
                  <c:x val="-9.0090090090090696E-3"/>
                  <c:y val="-7.0546727416472025E-3"/>
                </c:manualLayout>
              </c:layout>
              <c:showVal val="1"/>
            </c:dLbl>
            <c:dLbl>
              <c:idx val="27"/>
              <c:layout>
                <c:manualLayout>
                  <c:x val="-1.2012012012012015E-2"/>
                  <c:y val="-2.0915032679738592E-2"/>
                </c:manualLayout>
              </c:layout>
              <c:showVal val="1"/>
            </c:dLbl>
            <c:txPr>
              <a:bodyPr/>
              <a:lstStyle/>
              <a:p>
                <a:pPr>
                  <a:defRPr sz="900" b="1">
                    <a:solidFill>
                      <a:srgbClr val="C00000"/>
                    </a:solidFill>
                    <a:latin typeface="Times New Roman" pitchFamily="18" charset="0"/>
                    <a:cs typeface="Times New Roman" pitchFamily="18" charset="0"/>
                  </a:defRPr>
                </a:pPr>
                <a:endParaRPr lang="ru-RU"/>
              </a:p>
            </c:txPr>
            <c:showVal val="1"/>
          </c:dLbls>
          <c:cat>
            <c:strRef>
              <c:f>'12.Обращений по районам'!$A$4:$A$31</c:f>
              <c:strCache>
                <c:ptCount val="28"/>
                <c:pt idx="0">
                  <c:v>Тарногский </c:v>
                </c:pt>
                <c:pt idx="1">
                  <c:v>Вашкинский </c:v>
                </c:pt>
                <c:pt idx="2">
                  <c:v>Нюксенский </c:v>
                </c:pt>
                <c:pt idx="3">
                  <c:v>Междуреченский </c:v>
                </c:pt>
                <c:pt idx="4">
                  <c:v>Сямженский </c:v>
                </c:pt>
                <c:pt idx="5">
                  <c:v>Кич-Городецкий </c:v>
                </c:pt>
                <c:pt idx="6">
                  <c:v>Бабушкинский </c:v>
                </c:pt>
                <c:pt idx="7">
                  <c:v>Чагодощенский </c:v>
                </c:pt>
                <c:pt idx="8">
                  <c:v>Кадуйский </c:v>
                </c:pt>
                <c:pt idx="9">
                  <c:v>Усть-Кубинский </c:v>
                </c:pt>
                <c:pt idx="10">
                  <c:v>Вожегодский </c:v>
                </c:pt>
                <c:pt idx="11">
                  <c:v>Харовский </c:v>
                </c:pt>
                <c:pt idx="12">
                  <c:v>Никольский </c:v>
                </c:pt>
                <c:pt idx="13">
                  <c:v>Белозерский </c:v>
                </c:pt>
                <c:pt idx="14">
                  <c:v>Кирилловский </c:v>
                </c:pt>
                <c:pt idx="15">
                  <c:v>Верховажский </c:v>
                </c:pt>
                <c:pt idx="16">
                  <c:v>Бабаевский </c:v>
                </c:pt>
                <c:pt idx="17">
                  <c:v>Грязовецкий </c:v>
                </c:pt>
                <c:pt idx="18">
                  <c:v>Тотемский </c:v>
                </c:pt>
                <c:pt idx="19">
                  <c:v>Устюженский </c:v>
                </c:pt>
                <c:pt idx="20">
                  <c:v>Шекснинский </c:v>
                </c:pt>
                <c:pt idx="21">
                  <c:v>Вытегорский </c:v>
                </c:pt>
                <c:pt idx="22">
                  <c:v>Великоустюгский </c:v>
                </c:pt>
                <c:pt idx="23">
                  <c:v>Сокольский </c:v>
                </c:pt>
                <c:pt idx="24">
                  <c:v>Череповецкий </c:v>
                </c:pt>
                <c:pt idx="25">
                  <c:v>Вологодский </c:v>
                </c:pt>
                <c:pt idx="26">
                  <c:v>г.Череповец</c:v>
                </c:pt>
                <c:pt idx="27">
                  <c:v>г.Вологда</c:v>
                </c:pt>
              </c:strCache>
            </c:strRef>
          </c:cat>
          <c:val>
            <c:numRef>
              <c:f>'12.Обращений по районам'!$C$4:$C$31</c:f>
              <c:numCache>
                <c:formatCode>General</c:formatCode>
                <c:ptCount val="28"/>
                <c:pt idx="0">
                  <c:v>7</c:v>
                </c:pt>
                <c:pt idx="1">
                  <c:v>8</c:v>
                </c:pt>
                <c:pt idx="2">
                  <c:v>11</c:v>
                </c:pt>
                <c:pt idx="3">
                  <c:v>12</c:v>
                </c:pt>
                <c:pt idx="4">
                  <c:v>12</c:v>
                </c:pt>
                <c:pt idx="5">
                  <c:v>14</c:v>
                </c:pt>
                <c:pt idx="6">
                  <c:v>15</c:v>
                </c:pt>
                <c:pt idx="7">
                  <c:v>16</c:v>
                </c:pt>
                <c:pt idx="8">
                  <c:v>18</c:v>
                </c:pt>
                <c:pt idx="9">
                  <c:v>22</c:v>
                </c:pt>
                <c:pt idx="10">
                  <c:v>23</c:v>
                </c:pt>
                <c:pt idx="11">
                  <c:v>24</c:v>
                </c:pt>
                <c:pt idx="12">
                  <c:v>26</c:v>
                </c:pt>
                <c:pt idx="13">
                  <c:v>33</c:v>
                </c:pt>
                <c:pt idx="14">
                  <c:v>33</c:v>
                </c:pt>
                <c:pt idx="15">
                  <c:v>38</c:v>
                </c:pt>
                <c:pt idx="16">
                  <c:v>42</c:v>
                </c:pt>
                <c:pt idx="17">
                  <c:v>42</c:v>
                </c:pt>
                <c:pt idx="18">
                  <c:v>43</c:v>
                </c:pt>
                <c:pt idx="19">
                  <c:v>47</c:v>
                </c:pt>
                <c:pt idx="20">
                  <c:v>55</c:v>
                </c:pt>
                <c:pt idx="21">
                  <c:v>66</c:v>
                </c:pt>
                <c:pt idx="22">
                  <c:v>74</c:v>
                </c:pt>
                <c:pt idx="23">
                  <c:v>85</c:v>
                </c:pt>
                <c:pt idx="24">
                  <c:v>90</c:v>
                </c:pt>
                <c:pt idx="25">
                  <c:v>98</c:v>
                </c:pt>
                <c:pt idx="26">
                  <c:v>445</c:v>
                </c:pt>
                <c:pt idx="27">
                  <c:v>812</c:v>
                </c:pt>
              </c:numCache>
            </c:numRef>
          </c:val>
        </c:ser>
        <c:shape val="cylinder"/>
        <c:axId val="129069440"/>
        <c:axId val="129070976"/>
        <c:axId val="0"/>
      </c:bar3DChart>
      <c:catAx>
        <c:axId val="129069440"/>
        <c:scaling>
          <c:orientation val="minMax"/>
        </c:scaling>
        <c:axPos val="l"/>
        <c:tickLblPos val="nextTo"/>
        <c:txPr>
          <a:bodyPr/>
          <a:lstStyle/>
          <a:p>
            <a:pPr>
              <a:defRPr sz="1100">
                <a:latin typeface="Times New Roman" pitchFamily="18" charset="0"/>
                <a:cs typeface="Times New Roman" pitchFamily="18" charset="0"/>
              </a:defRPr>
            </a:pPr>
            <a:endParaRPr lang="ru-RU"/>
          </a:p>
        </c:txPr>
        <c:crossAx val="129070976"/>
        <c:crosses val="autoZero"/>
        <c:auto val="1"/>
        <c:lblAlgn val="ctr"/>
        <c:lblOffset val="100"/>
      </c:catAx>
      <c:valAx>
        <c:axId val="129070976"/>
        <c:scaling>
          <c:orientation val="minMax"/>
        </c:scaling>
        <c:axPos val="b"/>
        <c:majorGridlines>
          <c:spPr>
            <a:ln>
              <a:solidFill>
                <a:schemeClr val="bg1">
                  <a:lumMod val="75000"/>
                </a:schemeClr>
              </a:solidFill>
            </a:ln>
          </c:spPr>
        </c:majorGridlines>
        <c:numFmt formatCode="General" sourceLinked="1"/>
        <c:tickLblPos val="nextTo"/>
        <c:txPr>
          <a:bodyPr/>
          <a:lstStyle/>
          <a:p>
            <a:pPr>
              <a:defRPr>
                <a:solidFill>
                  <a:schemeClr val="bg1">
                    <a:lumMod val="75000"/>
                  </a:schemeClr>
                </a:solidFill>
                <a:latin typeface="Times New Roman" pitchFamily="18" charset="0"/>
                <a:cs typeface="Times New Roman" pitchFamily="18" charset="0"/>
              </a:defRPr>
            </a:pPr>
            <a:endParaRPr lang="ru-RU"/>
          </a:p>
        </c:txPr>
        <c:crossAx val="129069440"/>
        <c:crosses val="autoZero"/>
        <c:crossBetween val="between"/>
      </c:valAx>
    </c:plotArea>
    <c:legend>
      <c:legendPos val="t"/>
      <c:legendEntry>
        <c:idx val="0"/>
        <c:txPr>
          <a:bodyPr/>
          <a:lstStyle/>
          <a:p>
            <a:pPr>
              <a:defRPr sz="1200" b="1">
                <a:latin typeface="Times New Roman" pitchFamily="18" charset="0"/>
                <a:cs typeface="Times New Roman" pitchFamily="18" charset="0"/>
              </a:defRPr>
            </a:pPr>
            <a:endParaRPr lang="ru-RU"/>
          </a:p>
        </c:txPr>
      </c:legendEntry>
      <c:legendEntry>
        <c:idx val="1"/>
        <c:txPr>
          <a:bodyPr/>
          <a:lstStyle/>
          <a:p>
            <a:pPr>
              <a:defRPr sz="1200" b="1">
                <a:latin typeface="Times New Roman" pitchFamily="18" charset="0"/>
                <a:cs typeface="Times New Roman" pitchFamily="18" charset="0"/>
              </a:defRPr>
            </a:pPr>
            <a:endParaRPr lang="ru-RU"/>
          </a:p>
        </c:txPr>
      </c:legendEntry>
      <c:layout>
        <c:manualLayout>
          <c:xMode val="edge"/>
          <c:yMode val="edge"/>
          <c:x val="0.47933103269498722"/>
          <c:y val="0.34735052302630182"/>
          <c:w val="0.3393563073134383"/>
          <c:h val="0.14808570497315288"/>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6.183797400660055E-2"/>
          <c:y val="5.6825481560567617E-2"/>
          <c:w val="0.91850161491207705"/>
          <c:h val="0.55017660927977263"/>
        </c:manualLayout>
      </c:layout>
      <c:bar3DChart>
        <c:barDir val="col"/>
        <c:grouping val="clustered"/>
        <c:ser>
          <c:idx val="0"/>
          <c:order val="0"/>
          <c:tx>
            <c:strRef>
              <c:f>'22.Активность менее 17000'!$B$3</c:f>
              <c:strCache>
                <c:ptCount val="1"/>
                <c:pt idx="0">
                  <c:v>Численность</c:v>
                </c:pt>
              </c:strCache>
            </c:strRef>
          </c:tx>
          <c:cat>
            <c:strRef>
              <c:f>'22.Активность менее 17000'!$A$4:$A$31</c:f>
              <c:strCache>
                <c:ptCount val="28"/>
                <c:pt idx="0">
                  <c:v>Тарногский </c:v>
                </c:pt>
                <c:pt idx="1">
                  <c:v>Кич-Городецкий </c:v>
                </c:pt>
                <c:pt idx="2">
                  <c:v>Кадуйский </c:v>
                </c:pt>
                <c:pt idx="3">
                  <c:v>Вашкинский </c:v>
                </c:pt>
                <c:pt idx="4">
                  <c:v>Бабушкинский </c:v>
                </c:pt>
                <c:pt idx="5">
                  <c:v>Нюксенский </c:v>
                </c:pt>
                <c:pt idx="6">
                  <c:v>Грязовецкий </c:v>
                </c:pt>
                <c:pt idx="7">
                  <c:v>Никольский </c:v>
                </c:pt>
                <c:pt idx="8">
                  <c:v>Чагодощенский </c:v>
                </c:pt>
                <c:pt idx="9">
                  <c:v>Великоустюгский </c:v>
                </c:pt>
                <c:pt idx="10">
                  <c:v>г.Череповец</c:v>
                </c:pt>
                <c:pt idx="11">
                  <c:v>Сямженский </c:v>
                </c:pt>
                <c:pt idx="12">
                  <c:v>Вожегодский </c:v>
                </c:pt>
                <c:pt idx="13">
                  <c:v>Шекснинский </c:v>
                </c:pt>
                <c:pt idx="14">
                  <c:v>Харовский </c:v>
                </c:pt>
                <c:pt idx="15">
                  <c:v>Сокольский </c:v>
                </c:pt>
                <c:pt idx="16">
                  <c:v>Вологодский </c:v>
                </c:pt>
                <c:pt idx="17">
                  <c:v>Тотемский </c:v>
                </c:pt>
                <c:pt idx="18">
                  <c:v>Бабаевский </c:v>
                </c:pt>
                <c:pt idx="19">
                  <c:v>Кирилловский </c:v>
                </c:pt>
                <c:pt idx="20">
                  <c:v>Междуреченский </c:v>
                </c:pt>
                <c:pt idx="21">
                  <c:v>Белозерский </c:v>
                </c:pt>
                <c:pt idx="22">
                  <c:v>Череповецкий </c:v>
                </c:pt>
                <c:pt idx="23">
                  <c:v>г.Вологда</c:v>
                </c:pt>
                <c:pt idx="24">
                  <c:v>Вытегорский </c:v>
                </c:pt>
                <c:pt idx="25">
                  <c:v>Устюженский </c:v>
                </c:pt>
                <c:pt idx="26">
                  <c:v>Усть-Кубинский </c:v>
                </c:pt>
                <c:pt idx="27">
                  <c:v>Верховажский </c:v>
                </c:pt>
              </c:strCache>
            </c:strRef>
          </c:cat>
          <c:val>
            <c:numRef>
              <c:f>'22.Активность менее 17000'!$B$4:$B$31</c:f>
            </c:numRef>
          </c:val>
          <c:shape val="box"/>
        </c:ser>
        <c:ser>
          <c:idx val="1"/>
          <c:order val="1"/>
          <c:tx>
            <c:strRef>
              <c:f>'22.Активность менее 17000'!$C$3</c:f>
              <c:strCache>
                <c:ptCount val="1"/>
                <c:pt idx="0">
                  <c:v>Кол-во обращений</c:v>
                </c:pt>
              </c:strCache>
            </c:strRef>
          </c:tx>
          <c:cat>
            <c:strRef>
              <c:f>'22.Активность менее 17000'!$A$4:$A$31</c:f>
              <c:strCache>
                <c:ptCount val="28"/>
                <c:pt idx="0">
                  <c:v>Тарногский </c:v>
                </c:pt>
                <c:pt idx="1">
                  <c:v>Кич-Городецкий </c:v>
                </c:pt>
                <c:pt idx="2">
                  <c:v>Кадуйский </c:v>
                </c:pt>
                <c:pt idx="3">
                  <c:v>Вашкинский </c:v>
                </c:pt>
                <c:pt idx="4">
                  <c:v>Бабушкинский </c:v>
                </c:pt>
                <c:pt idx="5">
                  <c:v>Нюксенский </c:v>
                </c:pt>
                <c:pt idx="6">
                  <c:v>Грязовецкий </c:v>
                </c:pt>
                <c:pt idx="7">
                  <c:v>Никольский </c:v>
                </c:pt>
                <c:pt idx="8">
                  <c:v>Чагодощенский </c:v>
                </c:pt>
                <c:pt idx="9">
                  <c:v>Великоустюгский </c:v>
                </c:pt>
                <c:pt idx="10">
                  <c:v>г.Череповец</c:v>
                </c:pt>
                <c:pt idx="11">
                  <c:v>Сямженский </c:v>
                </c:pt>
                <c:pt idx="12">
                  <c:v>Вожегодский </c:v>
                </c:pt>
                <c:pt idx="13">
                  <c:v>Шекснинский </c:v>
                </c:pt>
                <c:pt idx="14">
                  <c:v>Харовский </c:v>
                </c:pt>
                <c:pt idx="15">
                  <c:v>Сокольский </c:v>
                </c:pt>
                <c:pt idx="16">
                  <c:v>Вологодский </c:v>
                </c:pt>
                <c:pt idx="17">
                  <c:v>Тотемский </c:v>
                </c:pt>
                <c:pt idx="18">
                  <c:v>Бабаевский </c:v>
                </c:pt>
                <c:pt idx="19">
                  <c:v>Кирилловский </c:v>
                </c:pt>
                <c:pt idx="20">
                  <c:v>Междуреченский </c:v>
                </c:pt>
                <c:pt idx="21">
                  <c:v>Белозерский </c:v>
                </c:pt>
                <c:pt idx="22">
                  <c:v>Череповецкий </c:v>
                </c:pt>
                <c:pt idx="23">
                  <c:v>г.Вологда</c:v>
                </c:pt>
                <c:pt idx="24">
                  <c:v>Вытегорский </c:v>
                </c:pt>
                <c:pt idx="25">
                  <c:v>Устюженский </c:v>
                </c:pt>
                <c:pt idx="26">
                  <c:v>Усть-Кубинский </c:v>
                </c:pt>
                <c:pt idx="27">
                  <c:v>Верховажский </c:v>
                </c:pt>
              </c:strCache>
            </c:strRef>
          </c:cat>
          <c:val>
            <c:numRef>
              <c:f>'22.Активность менее 17000'!$C$4:$C$31</c:f>
            </c:numRef>
          </c:val>
          <c:shape val="box"/>
        </c:ser>
        <c:ser>
          <c:idx val="2"/>
          <c:order val="2"/>
          <c:tx>
            <c:strRef>
              <c:f>'22.Активность менее 17000'!$D$3</c:f>
              <c:strCache>
                <c:ptCount val="1"/>
                <c:pt idx="0">
                  <c:v>1 квартал 2019 год</c:v>
                </c:pt>
              </c:strCache>
            </c:strRef>
          </c:tx>
          <c:spPr>
            <a:solidFill>
              <a:schemeClr val="accent3">
                <a:lumMod val="60000"/>
                <a:lumOff val="40000"/>
              </a:schemeClr>
            </a:solidFill>
          </c:spPr>
          <c:cat>
            <c:strRef>
              <c:f>'22.Активность менее 17000'!$A$4:$A$31</c:f>
              <c:strCache>
                <c:ptCount val="28"/>
                <c:pt idx="0">
                  <c:v>Тарногский </c:v>
                </c:pt>
                <c:pt idx="1">
                  <c:v>Кич-Городецкий </c:v>
                </c:pt>
                <c:pt idx="2">
                  <c:v>Кадуйский </c:v>
                </c:pt>
                <c:pt idx="3">
                  <c:v>Вашкинский </c:v>
                </c:pt>
                <c:pt idx="4">
                  <c:v>Бабушкинский </c:v>
                </c:pt>
                <c:pt idx="5">
                  <c:v>Нюксенский </c:v>
                </c:pt>
                <c:pt idx="6">
                  <c:v>Грязовецкий </c:v>
                </c:pt>
                <c:pt idx="7">
                  <c:v>Никольский </c:v>
                </c:pt>
                <c:pt idx="8">
                  <c:v>Чагодощенский </c:v>
                </c:pt>
                <c:pt idx="9">
                  <c:v>Великоустюгский </c:v>
                </c:pt>
                <c:pt idx="10">
                  <c:v>г.Череповец</c:v>
                </c:pt>
                <c:pt idx="11">
                  <c:v>Сямженский </c:v>
                </c:pt>
                <c:pt idx="12">
                  <c:v>Вожегодский </c:v>
                </c:pt>
                <c:pt idx="13">
                  <c:v>Шекснинский </c:v>
                </c:pt>
                <c:pt idx="14">
                  <c:v>Харовский </c:v>
                </c:pt>
                <c:pt idx="15">
                  <c:v>Сокольский </c:v>
                </c:pt>
                <c:pt idx="16">
                  <c:v>Вологодский </c:v>
                </c:pt>
                <c:pt idx="17">
                  <c:v>Тотемский </c:v>
                </c:pt>
                <c:pt idx="18">
                  <c:v>Бабаевский </c:v>
                </c:pt>
                <c:pt idx="19">
                  <c:v>Кирилловский </c:v>
                </c:pt>
                <c:pt idx="20">
                  <c:v>Междуреченский </c:v>
                </c:pt>
                <c:pt idx="21">
                  <c:v>Белозерский </c:v>
                </c:pt>
                <c:pt idx="22">
                  <c:v>Череповецкий </c:v>
                </c:pt>
                <c:pt idx="23">
                  <c:v>г.Вологда</c:v>
                </c:pt>
                <c:pt idx="24">
                  <c:v>Вытегорский </c:v>
                </c:pt>
                <c:pt idx="25">
                  <c:v>Устюженский </c:v>
                </c:pt>
                <c:pt idx="26">
                  <c:v>Усть-Кубинский </c:v>
                </c:pt>
                <c:pt idx="27">
                  <c:v>Верховажский </c:v>
                </c:pt>
              </c:strCache>
            </c:strRef>
          </c:cat>
          <c:val>
            <c:numRef>
              <c:f>'22.Активность менее 17000'!$D$4:$D$31</c:f>
              <c:numCache>
                <c:formatCode>General</c:formatCode>
                <c:ptCount val="28"/>
                <c:pt idx="0">
                  <c:v>1.76</c:v>
                </c:pt>
                <c:pt idx="1">
                  <c:v>1.46</c:v>
                </c:pt>
                <c:pt idx="2">
                  <c:v>2.08</c:v>
                </c:pt>
                <c:pt idx="3">
                  <c:v>2.8099999999999987</c:v>
                </c:pt>
                <c:pt idx="4">
                  <c:v>2.75</c:v>
                </c:pt>
                <c:pt idx="5">
                  <c:v>1.6400000000000001</c:v>
                </c:pt>
                <c:pt idx="6">
                  <c:v>3.27</c:v>
                </c:pt>
                <c:pt idx="7">
                  <c:v>0.91</c:v>
                </c:pt>
                <c:pt idx="8">
                  <c:v>2</c:v>
                </c:pt>
                <c:pt idx="9">
                  <c:v>1.52</c:v>
                </c:pt>
                <c:pt idx="10">
                  <c:v>2.46</c:v>
                </c:pt>
                <c:pt idx="11">
                  <c:v>2.1</c:v>
                </c:pt>
                <c:pt idx="12">
                  <c:v>1.85</c:v>
                </c:pt>
                <c:pt idx="13">
                  <c:v>1.930000000000005</c:v>
                </c:pt>
                <c:pt idx="14">
                  <c:v>3.4699999999999998</c:v>
                </c:pt>
                <c:pt idx="15">
                  <c:v>2.7800000000000002</c:v>
                </c:pt>
                <c:pt idx="16">
                  <c:v>2.44</c:v>
                </c:pt>
                <c:pt idx="17">
                  <c:v>2.15</c:v>
                </c:pt>
                <c:pt idx="18">
                  <c:v>1.9500000000000051</c:v>
                </c:pt>
                <c:pt idx="19">
                  <c:v>2.9499999999999997</c:v>
                </c:pt>
                <c:pt idx="20">
                  <c:v>0.93</c:v>
                </c:pt>
                <c:pt idx="21">
                  <c:v>2.2400000000000002</c:v>
                </c:pt>
                <c:pt idx="22">
                  <c:v>4.3199999999999985</c:v>
                </c:pt>
                <c:pt idx="23">
                  <c:v>2.42</c:v>
                </c:pt>
                <c:pt idx="24">
                  <c:v>2.42</c:v>
                </c:pt>
                <c:pt idx="25">
                  <c:v>1.79</c:v>
                </c:pt>
                <c:pt idx="26">
                  <c:v>1.6900000000000051</c:v>
                </c:pt>
                <c:pt idx="27">
                  <c:v>2.8</c:v>
                </c:pt>
              </c:numCache>
            </c:numRef>
          </c:val>
        </c:ser>
        <c:ser>
          <c:idx val="3"/>
          <c:order val="3"/>
          <c:tx>
            <c:strRef>
              <c:f>'22.Активность менее 17000'!$E$3</c:f>
              <c:strCache>
                <c:ptCount val="1"/>
              </c:strCache>
            </c:strRef>
          </c:tx>
          <c:cat>
            <c:strRef>
              <c:f>'22.Активность менее 17000'!$A$4:$A$31</c:f>
              <c:strCache>
                <c:ptCount val="28"/>
                <c:pt idx="0">
                  <c:v>Тарногский </c:v>
                </c:pt>
                <c:pt idx="1">
                  <c:v>Кич-Городецкий </c:v>
                </c:pt>
                <c:pt idx="2">
                  <c:v>Кадуйский </c:v>
                </c:pt>
                <c:pt idx="3">
                  <c:v>Вашкинский </c:v>
                </c:pt>
                <c:pt idx="4">
                  <c:v>Бабушкинский </c:v>
                </c:pt>
                <c:pt idx="5">
                  <c:v>Нюксенский </c:v>
                </c:pt>
                <c:pt idx="6">
                  <c:v>Грязовецкий </c:v>
                </c:pt>
                <c:pt idx="7">
                  <c:v>Никольский </c:v>
                </c:pt>
                <c:pt idx="8">
                  <c:v>Чагодощенский </c:v>
                </c:pt>
                <c:pt idx="9">
                  <c:v>Великоустюгский </c:v>
                </c:pt>
                <c:pt idx="10">
                  <c:v>г.Череповец</c:v>
                </c:pt>
                <c:pt idx="11">
                  <c:v>Сямженский </c:v>
                </c:pt>
                <c:pt idx="12">
                  <c:v>Вожегодский </c:v>
                </c:pt>
                <c:pt idx="13">
                  <c:v>Шекснинский </c:v>
                </c:pt>
                <c:pt idx="14">
                  <c:v>Харовский </c:v>
                </c:pt>
                <c:pt idx="15">
                  <c:v>Сокольский </c:v>
                </c:pt>
                <c:pt idx="16">
                  <c:v>Вологодский </c:v>
                </c:pt>
                <c:pt idx="17">
                  <c:v>Тотемский </c:v>
                </c:pt>
                <c:pt idx="18">
                  <c:v>Бабаевский </c:v>
                </c:pt>
                <c:pt idx="19">
                  <c:v>Кирилловский </c:v>
                </c:pt>
                <c:pt idx="20">
                  <c:v>Междуреченский </c:v>
                </c:pt>
                <c:pt idx="21">
                  <c:v>Белозерский </c:v>
                </c:pt>
                <c:pt idx="22">
                  <c:v>Череповецкий </c:v>
                </c:pt>
                <c:pt idx="23">
                  <c:v>г.Вологда</c:v>
                </c:pt>
                <c:pt idx="24">
                  <c:v>Вытегорский </c:v>
                </c:pt>
                <c:pt idx="25">
                  <c:v>Устюженский </c:v>
                </c:pt>
                <c:pt idx="26">
                  <c:v>Усть-Кубинский </c:v>
                </c:pt>
                <c:pt idx="27">
                  <c:v>Верховажский </c:v>
                </c:pt>
              </c:strCache>
            </c:strRef>
          </c:cat>
          <c:val>
            <c:numRef>
              <c:f>'22.Активность менее 17000'!$E$4:$E$31</c:f>
            </c:numRef>
          </c:val>
          <c:shape val="box"/>
        </c:ser>
        <c:ser>
          <c:idx val="4"/>
          <c:order val="4"/>
          <c:tx>
            <c:strRef>
              <c:f>'22.Активность менее 17000'!$F$3</c:f>
              <c:strCache>
                <c:ptCount val="1"/>
                <c:pt idx="0">
                  <c:v>1 квартал 2020 год</c:v>
                </c:pt>
              </c:strCache>
            </c:strRef>
          </c:tx>
          <c:spPr>
            <a:solidFill>
              <a:schemeClr val="accent5">
                <a:lumMod val="75000"/>
              </a:schemeClr>
            </a:solidFill>
          </c:spPr>
          <c:cat>
            <c:strRef>
              <c:f>'22.Активность менее 17000'!$A$4:$A$31</c:f>
              <c:strCache>
                <c:ptCount val="28"/>
                <c:pt idx="0">
                  <c:v>Тарногский </c:v>
                </c:pt>
                <c:pt idx="1">
                  <c:v>Кич-Городецкий </c:v>
                </c:pt>
                <c:pt idx="2">
                  <c:v>Кадуйский </c:v>
                </c:pt>
                <c:pt idx="3">
                  <c:v>Вашкинский </c:v>
                </c:pt>
                <c:pt idx="4">
                  <c:v>Бабушкинский </c:v>
                </c:pt>
                <c:pt idx="5">
                  <c:v>Нюксенский </c:v>
                </c:pt>
                <c:pt idx="6">
                  <c:v>Грязовецкий </c:v>
                </c:pt>
                <c:pt idx="7">
                  <c:v>Никольский </c:v>
                </c:pt>
                <c:pt idx="8">
                  <c:v>Чагодощенский </c:v>
                </c:pt>
                <c:pt idx="9">
                  <c:v>Великоустюгский </c:v>
                </c:pt>
                <c:pt idx="10">
                  <c:v>г.Череповец</c:v>
                </c:pt>
                <c:pt idx="11">
                  <c:v>Сямженский </c:v>
                </c:pt>
                <c:pt idx="12">
                  <c:v>Вожегодский </c:v>
                </c:pt>
                <c:pt idx="13">
                  <c:v>Шекснинский </c:v>
                </c:pt>
                <c:pt idx="14">
                  <c:v>Харовский </c:v>
                </c:pt>
                <c:pt idx="15">
                  <c:v>Сокольский </c:v>
                </c:pt>
                <c:pt idx="16">
                  <c:v>Вологодский </c:v>
                </c:pt>
                <c:pt idx="17">
                  <c:v>Тотемский </c:v>
                </c:pt>
                <c:pt idx="18">
                  <c:v>Бабаевский </c:v>
                </c:pt>
                <c:pt idx="19">
                  <c:v>Кирилловский </c:v>
                </c:pt>
                <c:pt idx="20">
                  <c:v>Междуреченский </c:v>
                </c:pt>
                <c:pt idx="21">
                  <c:v>Белозерский </c:v>
                </c:pt>
                <c:pt idx="22">
                  <c:v>Череповецкий </c:v>
                </c:pt>
                <c:pt idx="23">
                  <c:v>г.Вологда</c:v>
                </c:pt>
                <c:pt idx="24">
                  <c:v>Вытегорский </c:v>
                </c:pt>
                <c:pt idx="25">
                  <c:v>Устюженский </c:v>
                </c:pt>
                <c:pt idx="26">
                  <c:v>Усть-Кубинский </c:v>
                </c:pt>
                <c:pt idx="27">
                  <c:v>Верховажский </c:v>
                </c:pt>
              </c:strCache>
            </c:strRef>
          </c:cat>
          <c:val>
            <c:numRef>
              <c:f>'22.Активность менее 17000'!$F$4:$F$31</c:f>
              <c:numCache>
                <c:formatCode>General</c:formatCode>
                <c:ptCount val="28"/>
                <c:pt idx="0">
                  <c:v>0.62000000000000255</c:v>
                </c:pt>
                <c:pt idx="1">
                  <c:v>0.89</c:v>
                </c:pt>
                <c:pt idx="2">
                  <c:v>1.07</c:v>
                </c:pt>
                <c:pt idx="3">
                  <c:v>1.1900000000000051</c:v>
                </c:pt>
                <c:pt idx="4">
                  <c:v>1.29</c:v>
                </c:pt>
                <c:pt idx="5">
                  <c:v>1.29</c:v>
                </c:pt>
                <c:pt idx="6">
                  <c:v>1.3</c:v>
                </c:pt>
                <c:pt idx="7">
                  <c:v>1.31</c:v>
                </c:pt>
                <c:pt idx="8">
                  <c:v>1.33</c:v>
                </c:pt>
                <c:pt idx="9">
                  <c:v>1.37</c:v>
                </c:pt>
                <c:pt idx="10">
                  <c:v>1.4</c:v>
                </c:pt>
                <c:pt idx="11">
                  <c:v>1.48</c:v>
                </c:pt>
                <c:pt idx="12">
                  <c:v>1.58</c:v>
                </c:pt>
                <c:pt idx="13">
                  <c:v>1.6500000000000001</c:v>
                </c:pt>
                <c:pt idx="14">
                  <c:v>1.7</c:v>
                </c:pt>
                <c:pt idx="15">
                  <c:v>1.75</c:v>
                </c:pt>
                <c:pt idx="16">
                  <c:v>1.87</c:v>
                </c:pt>
                <c:pt idx="17">
                  <c:v>1.9200000000000021</c:v>
                </c:pt>
                <c:pt idx="18">
                  <c:v>2.16</c:v>
                </c:pt>
                <c:pt idx="19">
                  <c:v>2.21</c:v>
                </c:pt>
                <c:pt idx="20">
                  <c:v>2.2200000000000002</c:v>
                </c:pt>
                <c:pt idx="21">
                  <c:v>2.2400000000000002</c:v>
                </c:pt>
                <c:pt idx="22">
                  <c:v>2.3199999999999967</c:v>
                </c:pt>
                <c:pt idx="23">
                  <c:v>2.54</c:v>
                </c:pt>
                <c:pt idx="24">
                  <c:v>2.75</c:v>
                </c:pt>
                <c:pt idx="25">
                  <c:v>2.79</c:v>
                </c:pt>
                <c:pt idx="26">
                  <c:v>2.86</c:v>
                </c:pt>
                <c:pt idx="27">
                  <c:v>2.9499999999999997</c:v>
                </c:pt>
              </c:numCache>
            </c:numRef>
          </c:val>
        </c:ser>
        <c:shape val="cylinder"/>
        <c:axId val="124349056"/>
        <c:axId val="124354944"/>
        <c:axId val="0"/>
      </c:bar3DChart>
      <c:catAx>
        <c:axId val="124349056"/>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24354944"/>
        <c:crosses val="autoZero"/>
        <c:auto val="1"/>
        <c:lblAlgn val="ctr"/>
        <c:lblOffset val="100"/>
      </c:catAx>
      <c:valAx>
        <c:axId val="124354944"/>
        <c:scaling>
          <c:orientation val="minMax"/>
        </c:scaling>
        <c:axPos val="l"/>
        <c:majorGridlines>
          <c:spPr>
            <a:ln>
              <a:solidFill>
                <a:schemeClr val="bg1">
                  <a:lumMod val="85000"/>
                </a:schemeClr>
              </a:solidFill>
            </a:ln>
          </c:spPr>
        </c:majorGridlines>
        <c:numFmt formatCode="General" sourceLinked="1"/>
        <c:tickLblPos val="nextTo"/>
        <c:txPr>
          <a:bodyPr/>
          <a:lstStyle/>
          <a:p>
            <a:pPr>
              <a:defRPr sz="700">
                <a:latin typeface="Times New Roman" pitchFamily="18" charset="0"/>
                <a:cs typeface="Times New Roman" pitchFamily="18" charset="0"/>
              </a:defRPr>
            </a:pPr>
            <a:endParaRPr lang="ru-RU"/>
          </a:p>
        </c:txPr>
        <c:crossAx val="124349056"/>
        <c:crosses val="autoZero"/>
        <c:crossBetween val="between"/>
      </c:valAx>
    </c:plotArea>
    <c:legend>
      <c:legendPos val="t"/>
      <c:layout>
        <c:manualLayout>
          <c:xMode val="edge"/>
          <c:yMode val="edge"/>
          <c:x val="0.26497519579489692"/>
          <c:y val="5.6497175141242938E-2"/>
          <c:w val="0.44502726703398032"/>
          <c:h val="0.10202322167356229"/>
        </c:manualLayout>
      </c:layout>
      <c:txPr>
        <a:bodyPr/>
        <a:lstStyle/>
        <a:p>
          <a:pPr>
            <a:defRPr sz="1100" b="1">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1407261592300953E-2"/>
          <c:y val="0.20773194635074291"/>
          <c:w val="0.88803718285213928"/>
          <c:h val="0.62942227049205068"/>
        </c:manualLayout>
      </c:layout>
      <c:lineChart>
        <c:grouping val="standard"/>
        <c:ser>
          <c:idx val="0"/>
          <c:order val="0"/>
          <c:tx>
            <c:strRef>
              <c:f>'1.Обращ'!$B$6</c:f>
              <c:strCache>
                <c:ptCount val="1"/>
                <c:pt idx="0">
                  <c:v>1 квартал 2019 год</c:v>
                </c:pt>
              </c:strCache>
            </c:strRef>
          </c:tx>
          <c:marker>
            <c:spPr>
              <a:solidFill>
                <a:schemeClr val="accent5">
                  <a:lumMod val="60000"/>
                  <a:lumOff val="40000"/>
                </a:schemeClr>
              </a:solidFill>
            </c:spPr>
          </c:marker>
          <c:dLbls>
            <c:dLbl>
              <c:idx val="0"/>
              <c:layout>
                <c:manualLayout>
                  <c:x val="-0.05"/>
                  <c:y val="-9.1743119266055009E-2"/>
                </c:manualLayout>
              </c:layout>
              <c:showVal val="1"/>
            </c:dLbl>
            <c:dLbl>
              <c:idx val="1"/>
              <c:layout>
                <c:manualLayout>
                  <c:x val="-5.8333333333333862E-2"/>
                  <c:y val="-4.8929663608562685E-2"/>
                </c:manualLayout>
              </c:layout>
              <c:showVal val="1"/>
            </c:dLbl>
            <c:dLbl>
              <c:idx val="2"/>
              <c:layout>
                <c:manualLayout>
                  <c:x val="-3.888888888888889E-2"/>
                  <c:y val="-3.6697247706422402E-2"/>
                </c:manualLayout>
              </c:layout>
              <c:showVal val="1"/>
            </c:dLbl>
            <c:txPr>
              <a:bodyPr/>
              <a:lstStyle/>
              <a:p>
                <a:pPr>
                  <a:defRPr sz="900">
                    <a:latin typeface="Times New Roman" pitchFamily="18" charset="0"/>
                    <a:cs typeface="Times New Roman" pitchFamily="18" charset="0"/>
                  </a:defRPr>
                </a:pPr>
                <a:endParaRPr lang="ru-RU"/>
              </a:p>
            </c:txPr>
            <c:showVal val="1"/>
          </c:dLbls>
          <c:cat>
            <c:strRef>
              <c:f>'1.Обращ'!$A$7:$A$9</c:f>
              <c:strCache>
                <c:ptCount val="3"/>
                <c:pt idx="0">
                  <c:v>январь</c:v>
                </c:pt>
                <c:pt idx="1">
                  <c:v>февраль</c:v>
                </c:pt>
                <c:pt idx="2">
                  <c:v>март</c:v>
                </c:pt>
              </c:strCache>
            </c:strRef>
          </c:cat>
          <c:val>
            <c:numRef>
              <c:f>'1.Обращ'!$B$7:$B$9</c:f>
              <c:numCache>
                <c:formatCode>General</c:formatCode>
                <c:ptCount val="3"/>
                <c:pt idx="0">
                  <c:v>2035</c:v>
                </c:pt>
                <c:pt idx="1">
                  <c:v>2795</c:v>
                </c:pt>
                <c:pt idx="2">
                  <c:v>2990</c:v>
                </c:pt>
              </c:numCache>
            </c:numRef>
          </c:val>
        </c:ser>
        <c:ser>
          <c:idx val="1"/>
          <c:order val="1"/>
          <c:tx>
            <c:strRef>
              <c:f>'1.Обращ'!$C$6</c:f>
              <c:strCache>
                <c:ptCount val="1"/>
                <c:pt idx="0">
                  <c:v>1 квартал 2020 год</c:v>
                </c:pt>
              </c:strCache>
            </c:strRef>
          </c:tx>
          <c:marker>
            <c:spPr>
              <a:solidFill>
                <a:srgbClr val="FF0000"/>
              </a:solidFill>
            </c:spPr>
          </c:marker>
          <c:dLbls>
            <c:dLbl>
              <c:idx val="0"/>
              <c:layout>
                <c:manualLayout>
                  <c:x val="-0.05"/>
                  <c:y val="9.7859327217125314E-2"/>
                </c:manualLayout>
              </c:layout>
              <c:showVal val="1"/>
            </c:dLbl>
            <c:dLbl>
              <c:idx val="1"/>
              <c:layout>
                <c:manualLayout>
                  <c:x val="-4.4444444444444502E-2"/>
                  <c:y val="8.562691131498476E-2"/>
                </c:manualLayout>
              </c:layout>
              <c:showVal val="1"/>
            </c:dLbl>
            <c:dLbl>
              <c:idx val="2"/>
              <c:layout>
                <c:manualLayout>
                  <c:x val="-3.888888888888889E-2"/>
                  <c:y val="9.7859327217125383E-2"/>
                </c:manualLayout>
              </c:layout>
              <c:showVal val="1"/>
            </c:dLbl>
            <c:txPr>
              <a:bodyPr/>
              <a:lstStyle/>
              <a:p>
                <a:pPr>
                  <a:defRPr b="1">
                    <a:solidFill>
                      <a:srgbClr val="FF0000"/>
                    </a:solidFill>
                    <a:latin typeface="Times New Roman" pitchFamily="18" charset="0"/>
                    <a:cs typeface="Times New Roman" pitchFamily="18" charset="0"/>
                  </a:defRPr>
                </a:pPr>
                <a:endParaRPr lang="ru-RU"/>
              </a:p>
            </c:txPr>
            <c:showVal val="1"/>
          </c:dLbls>
          <c:cat>
            <c:strRef>
              <c:f>'1.Обращ'!$A$7:$A$9</c:f>
              <c:strCache>
                <c:ptCount val="3"/>
                <c:pt idx="0">
                  <c:v>январь</c:v>
                </c:pt>
                <c:pt idx="1">
                  <c:v>февраль</c:v>
                </c:pt>
                <c:pt idx="2">
                  <c:v>март</c:v>
                </c:pt>
              </c:strCache>
            </c:strRef>
          </c:cat>
          <c:val>
            <c:numRef>
              <c:f>'1.Обращ'!$C$7:$C$9</c:f>
              <c:numCache>
                <c:formatCode>General</c:formatCode>
                <c:ptCount val="3"/>
                <c:pt idx="0">
                  <c:v>2175</c:v>
                </c:pt>
                <c:pt idx="1">
                  <c:v>2414</c:v>
                </c:pt>
                <c:pt idx="2">
                  <c:v>2782</c:v>
                </c:pt>
              </c:numCache>
            </c:numRef>
          </c:val>
        </c:ser>
        <c:marker val="1"/>
        <c:axId val="116720768"/>
        <c:axId val="117424896"/>
      </c:lineChart>
      <c:catAx>
        <c:axId val="116720768"/>
        <c:scaling>
          <c:orientation val="minMax"/>
        </c:scaling>
        <c:axPos val="b"/>
        <c:tickLblPos val="nextTo"/>
        <c:txPr>
          <a:bodyPr/>
          <a:lstStyle/>
          <a:p>
            <a:pPr>
              <a:defRPr sz="1000" b="1">
                <a:latin typeface="Times New Roman" pitchFamily="18" charset="0"/>
                <a:cs typeface="Times New Roman" pitchFamily="18" charset="0"/>
              </a:defRPr>
            </a:pPr>
            <a:endParaRPr lang="ru-RU"/>
          </a:p>
        </c:txPr>
        <c:crossAx val="117424896"/>
        <c:crosses val="autoZero"/>
        <c:auto val="1"/>
        <c:lblAlgn val="ctr"/>
        <c:lblOffset val="100"/>
      </c:catAx>
      <c:valAx>
        <c:axId val="117424896"/>
        <c:scaling>
          <c:orientation val="minMax"/>
        </c:scaling>
        <c:axPos val="l"/>
        <c:majorGridlines>
          <c:spPr>
            <a:ln>
              <a:solidFill>
                <a:schemeClr val="bg1">
                  <a:lumMod val="85000"/>
                </a:schemeClr>
              </a:solidFill>
            </a:ln>
          </c:spPr>
        </c:majorGridlines>
        <c:numFmt formatCode="General" sourceLinked="1"/>
        <c:tickLblPos val="nextTo"/>
        <c:txPr>
          <a:bodyPr/>
          <a:lstStyle/>
          <a:p>
            <a:pPr>
              <a:defRPr sz="800">
                <a:solidFill>
                  <a:schemeClr val="bg1">
                    <a:lumMod val="65000"/>
                  </a:schemeClr>
                </a:solidFill>
                <a:latin typeface="Times New Roman" pitchFamily="18" charset="0"/>
                <a:cs typeface="Times New Roman" pitchFamily="18" charset="0"/>
              </a:defRPr>
            </a:pPr>
            <a:endParaRPr lang="ru-RU"/>
          </a:p>
        </c:txPr>
        <c:crossAx val="116720768"/>
        <c:crosses val="autoZero"/>
        <c:crossBetween val="between"/>
      </c:valAx>
    </c:plotArea>
    <c:legend>
      <c:legendPos val="t"/>
      <c:txPr>
        <a:bodyPr/>
        <a:lstStyle/>
        <a:p>
          <a:pPr>
            <a:defRPr b="1">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a:noFill/>
        </a:ln>
      </c:spPr>
    </c:sideWall>
    <c:backWall>
      <c:spPr>
        <a:noFill/>
        <a:ln>
          <a:noFill/>
        </a:ln>
      </c:spPr>
    </c:backWall>
    <c:plotArea>
      <c:layout>
        <c:manualLayout>
          <c:layoutTarget val="inner"/>
          <c:xMode val="edge"/>
          <c:yMode val="edge"/>
          <c:x val="6.5307333965453934E-2"/>
          <c:y val="0.13664690790055717"/>
          <c:w val="0.90522123558089995"/>
          <c:h val="0.6950075347753385"/>
        </c:manualLayout>
      </c:layout>
      <c:bar3DChart>
        <c:barDir val="col"/>
        <c:grouping val="clustered"/>
        <c:ser>
          <c:idx val="0"/>
          <c:order val="0"/>
          <c:tx>
            <c:strRef>
              <c:f>Лист1!$B$1</c:f>
              <c:strCache>
                <c:ptCount val="1"/>
                <c:pt idx="0">
                  <c:v>1 квартал 2019 год</c:v>
                </c:pt>
              </c:strCache>
            </c:strRef>
          </c:tx>
          <c:spPr>
            <a:solidFill>
              <a:schemeClr val="tx2">
                <a:lumMod val="60000"/>
                <a:lumOff val="40000"/>
              </a:schemeClr>
            </a:solidFill>
          </c:spPr>
          <c:dLbls>
            <c:dLbl>
              <c:idx val="0"/>
              <c:layout>
                <c:manualLayout>
                  <c:x val="6.5875133115290904E-3"/>
                  <c:y val="0.19971712544760684"/>
                </c:manualLayout>
              </c:layout>
              <c:showVal val="1"/>
            </c:dLbl>
            <c:dLbl>
              <c:idx val="1"/>
              <c:layout>
                <c:manualLayout>
                  <c:x val="1.0551673120330882E-2"/>
                  <c:y val="0.10927133452408422"/>
                </c:manualLayout>
              </c:layout>
              <c:showVal val="1"/>
            </c:dLbl>
            <c:txPr>
              <a:bodyPr/>
              <a:lstStyle/>
              <a:p>
                <a:pPr>
                  <a:defRPr sz="1000">
                    <a:solidFill>
                      <a:schemeClr val="bg1"/>
                    </a:solidFill>
                    <a:latin typeface="Times New Roman" pitchFamily="18" charset="0"/>
                    <a:cs typeface="Times New Roman" pitchFamily="18" charset="0"/>
                  </a:defRPr>
                </a:pPr>
                <a:endParaRPr lang="ru-RU"/>
              </a:p>
            </c:txPr>
            <c:showVal val="1"/>
          </c:dLbls>
          <c:cat>
            <c:strRef>
              <c:f>Лист1!$A$2:$A$3</c:f>
              <c:strCache>
                <c:ptCount val="2"/>
                <c:pt idx="0">
                  <c:v>Обращения, поступившие через Интернет</c:v>
                </c:pt>
                <c:pt idx="1">
                  <c:v>Обращения, поступившие почтовым отправлением и лично</c:v>
                </c:pt>
              </c:strCache>
            </c:strRef>
          </c:cat>
          <c:val>
            <c:numRef>
              <c:f>Лист1!$B$2:$B$3</c:f>
              <c:numCache>
                <c:formatCode>0%</c:formatCode>
                <c:ptCount val="2"/>
                <c:pt idx="0">
                  <c:v>0.75000000000000311</c:v>
                </c:pt>
                <c:pt idx="1">
                  <c:v>0.25</c:v>
                </c:pt>
              </c:numCache>
            </c:numRef>
          </c:val>
        </c:ser>
        <c:ser>
          <c:idx val="1"/>
          <c:order val="1"/>
          <c:tx>
            <c:strRef>
              <c:f>Лист1!$C$1</c:f>
              <c:strCache>
                <c:ptCount val="1"/>
                <c:pt idx="0">
                  <c:v> 1 квартал 2020 год</c:v>
                </c:pt>
              </c:strCache>
            </c:strRef>
          </c:tx>
          <c:spPr>
            <a:solidFill>
              <a:schemeClr val="accent2">
                <a:lumMod val="75000"/>
              </a:schemeClr>
            </a:solidFill>
          </c:spPr>
          <c:dLbls>
            <c:dLbl>
              <c:idx val="0"/>
              <c:layout>
                <c:manualLayout>
                  <c:x val="1.041669489297941E-2"/>
                  <c:y val="0.16806109862437271"/>
                </c:manualLayout>
              </c:layout>
              <c:spPr/>
              <c:txPr>
                <a:bodyPr/>
                <a:lstStyle/>
                <a:p>
                  <a:pPr>
                    <a:defRPr sz="1200" b="1">
                      <a:solidFill>
                        <a:schemeClr val="bg1"/>
                      </a:solidFill>
                      <a:latin typeface="Times New Roman" pitchFamily="18" charset="0"/>
                      <a:cs typeface="Times New Roman" pitchFamily="18" charset="0"/>
                    </a:defRPr>
                  </a:pPr>
                  <a:endParaRPr lang="ru-RU"/>
                </a:p>
              </c:txPr>
              <c:showVal val="1"/>
            </c:dLbl>
            <c:dLbl>
              <c:idx val="1"/>
              <c:layout>
                <c:manualLayout>
                  <c:x val="1.7288755135974665E-2"/>
                  <c:y val="0.13604057919726717"/>
                </c:manualLayout>
              </c:layout>
              <c:spPr/>
              <c:txPr>
                <a:bodyPr/>
                <a:lstStyle/>
                <a:p>
                  <a:pPr>
                    <a:defRPr sz="1200" b="1">
                      <a:solidFill>
                        <a:schemeClr val="bg1"/>
                      </a:solidFill>
                      <a:latin typeface="Times New Roman" pitchFamily="18" charset="0"/>
                      <a:cs typeface="Times New Roman" pitchFamily="18" charset="0"/>
                    </a:defRPr>
                  </a:pPr>
                  <a:endParaRPr lang="ru-RU"/>
                </a:p>
              </c:txPr>
              <c:showVal val="1"/>
            </c:dLbl>
            <c:txPr>
              <a:bodyPr/>
              <a:lstStyle/>
              <a:p>
                <a:pPr>
                  <a:defRPr sz="1200">
                    <a:solidFill>
                      <a:schemeClr val="bg1"/>
                    </a:solidFill>
                    <a:latin typeface="Times New Roman" pitchFamily="18" charset="0"/>
                    <a:cs typeface="Times New Roman" pitchFamily="18" charset="0"/>
                  </a:defRPr>
                </a:pPr>
                <a:endParaRPr lang="ru-RU"/>
              </a:p>
            </c:txPr>
            <c:showVal val="1"/>
          </c:dLbls>
          <c:cat>
            <c:strRef>
              <c:f>Лист1!$A$2:$A$3</c:f>
              <c:strCache>
                <c:ptCount val="2"/>
                <c:pt idx="0">
                  <c:v>Обращения, поступившие через Интернет</c:v>
                </c:pt>
                <c:pt idx="1">
                  <c:v>Обращения, поступившие почтовым отправлением и лично</c:v>
                </c:pt>
              </c:strCache>
            </c:strRef>
          </c:cat>
          <c:val>
            <c:numRef>
              <c:f>Лист1!$C$2:$C$3</c:f>
              <c:numCache>
                <c:formatCode>0%</c:formatCode>
                <c:ptCount val="2"/>
                <c:pt idx="0">
                  <c:v>0.71000000000000063</c:v>
                </c:pt>
                <c:pt idx="1">
                  <c:v>0.25</c:v>
                </c:pt>
              </c:numCache>
            </c:numRef>
          </c:val>
        </c:ser>
        <c:shape val="cylinder"/>
        <c:axId val="117678464"/>
        <c:axId val="126567552"/>
        <c:axId val="0"/>
      </c:bar3DChart>
      <c:catAx>
        <c:axId val="117678464"/>
        <c:scaling>
          <c:orientation val="minMax"/>
        </c:scaling>
        <c:axPos val="b"/>
        <c:tickLblPos val="nextTo"/>
        <c:txPr>
          <a:bodyPr/>
          <a:lstStyle/>
          <a:p>
            <a:pPr>
              <a:defRPr sz="900" b="1">
                <a:latin typeface="Times New Roman" pitchFamily="18" charset="0"/>
                <a:cs typeface="Times New Roman" pitchFamily="18" charset="0"/>
              </a:defRPr>
            </a:pPr>
            <a:endParaRPr lang="ru-RU"/>
          </a:p>
        </c:txPr>
        <c:crossAx val="126567552"/>
        <c:crosses val="autoZero"/>
        <c:auto val="1"/>
        <c:lblAlgn val="ctr"/>
        <c:lblOffset val="100"/>
      </c:catAx>
      <c:valAx>
        <c:axId val="126567552"/>
        <c:scaling>
          <c:orientation val="minMax"/>
        </c:scaling>
        <c:axPos val="l"/>
        <c:majorGridlines>
          <c:spPr>
            <a:ln>
              <a:solidFill>
                <a:schemeClr val="bg1">
                  <a:lumMod val="75000"/>
                </a:schemeClr>
              </a:solidFill>
            </a:ln>
          </c:spPr>
        </c:majorGridlines>
        <c:numFmt formatCode="0%" sourceLinked="1"/>
        <c:tickLblPos val="nextTo"/>
        <c:spPr>
          <a:noFill/>
        </c:spPr>
        <c:txPr>
          <a:bodyPr/>
          <a:lstStyle/>
          <a:p>
            <a:pPr>
              <a:defRPr sz="800">
                <a:solidFill>
                  <a:schemeClr val="bg1">
                    <a:lumMod val="65000"/>
                  </a:schemeClr>
                </a:solidFill>
                <a:latin typeface="Times New Roman" pitchFamily="18" charset="0"/>
                <a:cs typeface="Times New Roman" pitchFamily="18" charset="0"/>
              </a:defRPr>
            </a:pPr>
            <a:endParaRPr lang="ru-RU"/>
          </a:p>
        </c:txPr>
        <c:crossAx val="117678464"/>
        <c:crosses val="autoZero"/>
        <c:crossBetween val="between"/>
      </c:valAx>
      <c:spPr>
        <a:noFill/>
        <a:effectLst>
          <a:softEdge rad="635000"/>
        </a:effectLst>
      </c:spPr>
    </c:plotArea>
    <c:legend>
      <c:legendPos val="t"/>
      <c:layout>
        <c:manualLayout>
          <c:xMode val="edge"/>
          <c:yMode val="edge"/>
          <c:x val="0.23382802056806096"/>
          <c:y val="4.7511333810549353E-3"/>
          <c:w val="0.55712713017456961"/>
          <c:h val="9.453232048291306E-2"/>
        </c:manualLayout>
      </c:layout>
      <c:txPr>
        <a:bodyPr/>
        <a:lstStyle/>
        <a:p>
          <a:pPr>
            <a:defRPr sz="1100" b="1">
              <a:latin typeface="Times New Roman" pitchFamily="18" charset="0"/>
              <a:cs typeface="Times New Roman" pitchFamily="18" charset="0"/>
            </a:defRPr>
          </a:pPr>
          <a:endParaRPr lang="ru-RU"/>
        </a:p>
      </c:txPr>
    </c:legend>
    <c:plotVisOnly val="1"/>
  </c:chart>
  <c:spPr>
    <a:ln>
      <a:noFill/>
    </a:ln>
  </c:spPr>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8"/>
  <c:chart>
    <c:autoTitleDeleted val="1"/>
    <c:view3D>
      <c:rotX val="30"/>
      <c:perspective val="30"/>
    </c:view3D>
    <c:plotArea>
      <c:layout>
        <c:manualLayout>
          <c:layoutTarget val="inner"/>
          <c:xMode val="edge"/>
          <c:yMode val="edge"/>
          <c:x val="0"/>
          <c:y val="5.6274956151808131E-3"/>
          <c:w val="0.69163876509571198"/>
          <c:h val="0.95013869711783672"/>
        </c:manualLayout>
      </c:layout>
      <c:pie3DChart>
        <c:varyColors val="1"/>
        <c:ser>
          <c:idx val="0"/>
          <c:order val="0"/>
          <c:tx>
            <c:strRef>
              <c:f>Лист1!$B$1</c:f>
              <c:strCache>
                <c:ptCount val="1"/>
                <c:pt idx="0">
                  <c:v>Продажи</c:v>
                </c:pt>
              </c:strCache>
            </c:strRef>
          </c:tx>
          <c:explosion val="25"/>
          <c:dPt>
            <c:idx val="0"/>
            <c:spPr>
              <a:solidFill>
                <a:srgbClr val="FFFF00"/>
              </a:solidFill>
            </c:spPr>
          </c:dPt>
          <c:dPt>
            <c:idx val="1"/>
            <c:spPr>
              <a:solidFill>
                <a:schemeClr val="accent2">
                  <a:lumMod val="75000"/>
                </a:schemeClr>
              </a:solidFill>
            </c:spPr>
          </c:dPt>
          <c:dPt>
            <c:idx val="2"/>
            <c:spPr>
              <a:solidFill>
                <a:schemeClr val="accent5">
                  <a:lumMod val="75000"/>
                </a:schemeClr>
              </a:solidFill>
            </c:spPr>
          </c:dPt>
          <c:dPt>
            <c:idx val="3"/>
            <c:spPr>
              <a:solidFill>
                <a:srgbClr val="00B050"/>
              </a:solidFill>
            </c:spPr>
          </c:dPt>
          <c:dLbls>
            <c:dLbl>
              <c:idx val="0"/>
              <c:layout>
                <c:manualLayout>
                  <c:x val="-7.8931399349578199E-3"/>
                  <c:y val="5.1045325855396421E-3"/>
                </c:manualLayout>
              </c:layout>
              <c:spPr/>
              <c:txPr>
                <a:bodyPr/>
                <a:lstStyle/>
                <a:p>
                  <a:pPr>
                    <a:defRPr sz="1100" b="1">
                      <a:latin typeface="Times New Roman" pitchFamily="18" charset="0"/>
                      <a:cs typeface="Times New Roman" pitchFamily="18" charset="0"/>
                    </a:defRPr>
                  </a:pPr>
                  <a:endParaRPr lang="ru-RU"/>
                </a:p>
              </c:txPr>
              <c:dLblPos val="bestFit"/>
              <c:showVal val="1"/>
            </c:dLbl>
            <c:dLbl>
              <c:idx val="1"/>
              <c:layout>
                <c:manualLayout>
                  <c:x val="6.1547651371164767E-2"/>
                  <c:y val="-0.33280740381386692"/>
                </c:manualLayout>
              </c:layout>
              <c:tx>
                <c:rich>
                  <a:bodyPr/>
                  <a:lstStyle/>
                  <a:p>
                    <a:r>
                      <a:rPr lang="en-US" sz="1100" b="1">
                        <a:solidFill>
                          <a:schemeClr val="bg1"/>
                        </a:solidFill>
                        <a:latin typeface="Times New Roman" pitchFamily="18" charset="0"/>
                        <a:cs typeface="Times New Roman" pitchFamily="18" charset="0"/>
                      </a:rPr>
                      <a:t>8</a:t>
                    </a:r>
                    <a:r>
                      <a:rPr lang="ru-RU" sz="1100" b="1">
                        <a:solidFill>
                          <a:schemeClr val="bg1"/>
                        </a:solidFill>
                        <a:latin typeface="Times New Roman" pitchFamily="18" charset="0"/>
                        <a:cs typeface="Times New Roman" pitchFamily="18" charset="0"/>
                      </a:rPr>
                      <a:t>6</a:t>
                    </a:r>
                    <a:r>
                      <a:rPr lang="en-US" b="1">
                        <a:solidFill>
                          <a:schemeClr val="bg1"/>
                        </a:solidFill>
                      </a:rPr>
                      <a:t>%</a:t>
                    </a:r>
                  </a:p>
                </c:rich>
              </c:tx>
              <c:showVal val="1"/>
            </c:dLbl>
            <c:dLbl>
              <c:idx val="2"/>
              <c:layout>
                <c:manualLayout>
                  <c:x val="-1.9399538106235781E-2"/>
                  <c:y val="1.9088170125659741E-2"/>
                </c:manualLayout>
              </c:layout>
              <c:spPr/>
              <c:txPr>
                <a:bodyPr/>
                <a:lstStyle/>
                <a:p>
                  <a:pPr>
                    <a:defRPr sz="1100" b="1">
                      <a:latin typeface="Times New Roman" pitchFamily="18" charset="0"/>
                      <a:cs typeface="Times New Roman" pitchFamily="18" charset="0"/>
                    </a:defRPr>
                  </a:pPr>
                  <a:endParaRPr lang="ru-RU"/>
                </a:p>
              </c:txPr>
              <c:dLblPos val="bestFit"/>
              <c:showVal val="1"/>
            </c:dLbl>
            <c:dLbl>
              <c:idx val="3"/>
              <c:layout>
                <c:manualLayout>
                  <c:x val="-2.1031874058339509E-2"/>
                  <c:y val="-1.1599805948427305E-2"/>
                </c:manualLayout>
              </c:layout>
              <c:spPr/>
              <c:txPr>
                <a:bodyPr/>
                <a:lstStyle/>
                <a:p>
                  <a:pPr>
                    <a:defRPr sz="1100" b="1">
                      <a:latin typeface="Times New Roman" pitchFamily="18" charset="0"/>
                      <a:cs typeface="Times New Roman" pitchFamily="18" charset="0"/>
                    </a:defRPr>
                  </a:pPr>
                  <a:endParaRPr lang="ru-RU"/>
                </a:p>
              </c:txPr>
              <c:showVal val="1"/>
            </c:dLbl>
            <c:txPr>
              <a:bodyPr/>
              <a:lstStyle/>
              <a:p>
                <a:pPr>
                  <a:defRPr sz="1100">
                    <a:latin typeface="Times New Roman" pitchFamily="18" charset="0"/>
                    <a:cs typeface="Times New Roman" pitchFamily="18" charset="0"/>
                  </a:defRPr>
                </a:pPr>
                <a:endParaRPr lang="ru-RU"/>
              </a:p>
            </c:txPr>
            <c:showVal val="1"/>
            <c:showLeaderLines val="1"/>
          </c:dLbls>
          <c:cat>
            <c:strRef>
              <c:f>Лист1!$A$2:$A$5</c:f>
              <c:strCache>
                <c:ptCount val="3"/>
                <c:pt idx="0">
                  <c:v>Решено положительно</c:v>
                </c:pt>
                <c:pt idx="1">
                  <c:v>Разъяснено</c:v>
                </c:pt>
                <c:pt idx="2">
                  <c:v>На рассмотрении</c:v>
                </c:pt>
              </c:strCache>
            </c:strRef>
          </c:cat>
          <c:val>
            <c:numRef>
              <c:f>Лист1!$B$2:$B$5</c:f>
              <c:numCache>
                <c:formatCode>0%</c:formatCode>
                <c:ptCount val="3"/>
                <c:pt idx="0">
                  <c:v>6.0000000000000032E-2</c:v>
                </c:pt>
                <c:pt idx="1">
                  <c:v>0.86000000000000065</c:v>
                </c:pt>
                <c:pt idx="2">
                  <c:v>8.0000000000000043E-2</c:v>
                </c:pt>
              </c:numCache>
            </c:numRef>
          </c:val>
        </c:ser>
      </c:pie3DChart>
    </c:plotArea>
    <c:legend>
      <c:legendPos val="r"/>
      <c:layout>
        <c:manualLayout>
          <c:xMode val="edge"/>
          <c:yMode val="edge"/>
          <c:x val="0.61994686769632679"/>
          <c:y val="0.10397051432400738"/>
          <c:w val="0.33890104507728935"/>
          <c:h val="0.67641688047421034"/>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8"/>
  <c:chart>
    <c:autoTitleDeleted val="1"/>
    <c:view3D>
      <c:rotX val="30"/>
      <c:perspective val="30"/>
    </c:view3D>
    <c:plotArea>
      <c:layout>
        <c:manualLayout>
          <c:layoutTarget val="inner"/>
          <c:xMode val="edge"/>
          <c:yMode val="edge"/>
          <c:x val="0"/>
          <c:y val="0.13200980209227522"/>
          <c:w val="0.63298781364297696"/>
          <c:h val="0.86799019790772602"/>
        </c:manualLayout>
      </c:layout>
      <c:pie3DChart>
        <c:varyColors val="1"/>
        <c:ser>
          <c:idx val="0"/>
          <c:order val="0"/>
          <c:tx>
            <c:strRef>
              <c:f>Лист1!$B$1</c:f>
              <c:strCache>
                <c:ptCount val="1"/>
                <c:pt idx="0">
                  <c:v>Продажи</c:v>
                </c:pt>
              </c:strCache>
            </c:strRef>
          </c:tx>
          <c:explosion val="25"/>
          <c:dPt>
            <c:idx val="0"/>
            <c:spPr>
              <a:solidFill>
                <a:srgbClr val="FFFF00"/>
              </a:solidFill>
            </c:spPr>
          </c:dPt>
          <c:dPt>
            <c:idx val="1"/>
            <c:spPr>
              <a:solidFill>
                <a:schemeClr val="accent2">
                  <a:lumMod val="75000"/>
                </a:schemeClr>
              </a:solidFill>
            </c:spPr>
          </c:dPt>
          <c:dPt>
            <c:idx val="2"/>
            <c:spPr>
              <a:solidFill>
                <a:schemeClr val="accent5">
                  <a:lumMod val="75000"/>
                </a:schemeClr>
              </a:solidFill>
            </c:spPr>
          </c:dPt>
          <c:dPt>
            <c:idx val="3"/>
            <c:spPr>
              <a:solidFill>
                <a:srgbClr val="00B050"/>
              </a:solidFill>
            </c:spPr>
          </c:dPt>
          <c:dLbls>
            <c:dLbl>
              <c:idx val="0"/>
              <c:layout>
                <c:manualLayout>
                  <c:x val="-7.8931399349578199E-3"/>
                  <c:y val="5.1045325855396421E-3"/>
                </c:manualLayout>
              </c:layout>
              <c:spPr/>
              <c:txPr>
                <a:bodyPr/>
                <a:lstStyle/>
                <a:p>
                  <a:pPr>
                    <a:defRPr sz="1100" b="1">
                      <a:latin typeface="Times New Roman" pitchFamily="18" charset="0"/>
                      <a:cs typeface="Times New Roman" pitchFamily="18" charset="0"/>
                    </a:defRPr>
                  </a:pPr>
                  <a:endParaRPr lang="ru-RU"/>
                </a:p>
              </c:txPr>
              <c:dLblPos val="bestFit"/>
              <c:showVal val="1"/>
            </c:dLbl>
            <c:dLbl>
              <c:idx val="1"/>
              <c:layout>
                <c:manualLayout>
                  <c:x val="-0.14399663530902579"/>
                  <c:y val="-0.27593536589916989"/>
                </c:manualLayout>
              </c:layout>
              <c:tx>
                <c:rich>
                  <a:bodyPr/>
                  <a:lstStyle/>
                  <a:p>
                    <a:r>
                      <a:rPr lang="ru-RU" sz="1100" b="1">
                        <a:solidFill>
                          <a:schemeClr val="bg1"/>
                        </a:solidFill>
                        <a:latin typeface="Times New Roman" pitchFamily="18" charset="0"/>
                        <a:cs typeface="Times New Roman" pitchFamily="18" charset="0"/>
                      </a:rPr>
                      <a:t>68</a:t>
                    </a:r>
                    <a:r>
                      <a:rPr lang="en-US" b="1">
                        <a:solidFill>
                          <a:schemeClr val="bg1"/>
                        </a:solidFill>
                      </a:rPr>
                      <a:t>%</a:t>
                    </a:r>
                  </a:p>
                </c:rich>
              </c:tx>
              <c:showVal val="1"/>
            </c:dLbl>
            <c:dLbl>
              <c:idx val="2"/>
              <c:layout>
                <c:manualLayout>
                  <c:x val="-1.9399538106235781E-2"/>
                  <c:y val="1.9088170125659741E-2"/>
                </c:manualLayout>
              </c:layout>
              <c:spPr/>
              <c:txPr>
                <a:bodyPr/>
                <a:lstStyle/>
                <a:p>
                  <a:pPr>
                    <a:defRPr sz="1100" b="1">
                      <a:latin typeface="Times New Roman" pitchFamily="18" charset="0"/>
                      <a:cs typeface="Times New Roman" pitchFamily="18" charset="0"/>
                    </a:defRPr>
                  </a:pPr>
                  <a:endParaRPr lang="ru-RU"/>
                </a:p>
              </c:txPr>
              <c:dLblPos val="bestFit"/>
              <c:showVal val="1"/>
            </c:dLbl>
            <c:dLbl>
              <c:idx val="3"/>
              <c:layout>
                <c:manualLayout>
                  <c:x val="-2.103187405833936E-2"/>
                  <c:y val="-1.1599805948427225E-2"/>
                </c:manualLayout>
              </c:layout>
              <c:spPr/>
              <c:txPr>
                <a:bodyPr/>
                <a:lstStyle/>
                <a:p>
                  <a:pPr>
                    <a:defRPr sz="1100" b="1">
                      <a:latin typeface="Times New Roman" pitchFamily="18" charset="0"/>
                      <a:cs typeface="Times New Roman" pitchFamily="18" charset="0"/>
                    </a:defRPr>
                  </a:pPr>
                  <a:endParaRPr lang="ru-RU"/>
                </a:p>
              </c:txPr>
              <c:showVal val="1"/>
            </c:dLbl>
            <c:txPr>
              <a:bodyPr/>
              <a:lstStyle/>
              <a:p>
                <a:pPr>
                  <a:defRPr sz="1100">
                    <a:latin typeface="Times New Roman" pitchFamily="18" charset="0"/>
                    <a:cs typeface="Times New Roman" pitchFamily="18" charset="0"/>
                  </a:defRPr>
                </a:pPr>
                <a:endParaRPr lang="ru-RU"/>
              </a:p>
            </c:txPr>
            <c:showVal val="1"/>
            <c:showLeaderLines val="1"/>
          </c:dLbls>
          <c:cat>
            <c:strRef>
              <c:f>Лист1!$A$2:$A$5</c:f>
              <c:strCache>
                <c:ptCount val="3"/>
                <c:pt idx="0">
                  <c:v>Решено положительно</c:v>
                </c:pt>
                <c:pt idx="1">
                  <c:v>Разъяснено</c:v>
                </c:pt>
                <c:pt idx="2">
                  <c:v>На рассмотрении</c:v>
                </c:pt>
              </c:strCache>
            </c:strRef>
          </c:cat>
          <c:val>
            <c:numRef>
              <c:f>Лист1!$B$2:$B$5</c:f>
              <c:numCache>
                <c:formatCode>0%</c:formatCode>
                <c:ptCount val="3"/>
                <c:pt idx="0">
                  <c:v>3.0000000000000002E-2</c:v>
                </c:pt>
                <c:pt idx="1">
                  <c:v>0.68</c:v>
                </c:pt>
                <c:pt idx="2">
                  <c:v>0.29000000000000031</c:v>
                </c:pt>
              </c:numCache>
            </c:numRef>
          </c:val>
        </c:ser>
      </c:pie3DChart>
    </c:plotArea>
    <c:legend>
      <c:legendPos val="r"/>
      <c:layout>
        <c:manualLayout>
          <c:xMode val="edge"/>
          <c:yMode val="edge"/>
          <c:x val="0.63955473212907354"/>
          <c:y val="0.19385826771653542"/>
          <c:w val="0.33890104507728774"/>
          <c:h val="0.63896369695361188"/>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4.0980295118724183E-2"/>
          <c:y val="0.20574720946995217"/>
          <c:w val="0.94071716498391256"/>
          <c:h val="0.60222771634321992"/>
        </c:manualLayout>
      </c:layout>
      <c:bar3DChart>
        <c:barDir val="col"/>
        <c:grouping val="clustered"/>
        <c:ser>
          <c:idx val="0"/>
          <c:order val="0"/>
          <c:tx>
            <c:strRef>
              <c:f>Лист1!$B$1</c:f>
              <c:strCache>
                <c:ptCount val="1"/>
                <c:pt idx="0">
                  <c:v>1 квартал 2019 год</c:v>
                </c:pt>
              </c:strCache>
            </c:strRef>
          </c:tx>
          <c:spPr>
            <a:solidFill>
              <a:srgbClr val="1F497D">
                <a:lumMod val="60000"/>
                <a:lumOff val="40000"/>
              </a:srgbClr>
            </a:solidFill>
          </c:spPr>
          <c:dLbls>
            <c:txPr>
              <a:bodyPr/>
              <a:lstStyle/>
              <a:p>
                <a:pPr>
                  <a:defRPr sz="1000">
                    <a:latin typeface="Times New Roman" pitchFamily="18" charset="0"/>
                    <a:cs typeface="Times New Roman" pitchFamily="18" charset="0"/>
                  </a:defRPr>
                </a:pPr>
                <a:endParaRPr lang="ru-RU"/>
              </a:p>
            </c:txPr>
            <c:showVal val="1"/>
          </c:dLbls>
          <c:cat>
            <c:strRef>
              <c:f>Лист1!$A$2:$A$6</c:f>
              <c:strCache>
                <c:ptCount val="5"/>
                <c:pt idx="0">
                  <c:v> Государство, общество, политика</c:v>
                </c:pt>
                <c:pt idx="1">
                  <c:v> Социальная сфера</c:v>
                </c:pt>
                <c:pt idx="2">
                  <c:v> Экономика</c:v>
                </c:pt>
                <c:pt idx="3">
                  <c:v> Оборона, безопасность, законность</c:v>
                </c:pt>
                <c:pt idx="4">
                  <c:v> ЖКХ</c:v>
                </c:pt>
              </c:strCache>
            </c:strRef>
          </c:cat>
          <c:val>
            <c:numRef>
              <c:f>Лист1!$B$2:$B$6</c:f>
              <c:numCache>
                <c:formatCode>0%</c:formatCode>
                <c:ptCount val="5"/>
                <c:pt idx="0">
                  <c:v>0.12000000000000002</c:v>
                </c:pt>
                <c:pt idx="1">
                  <c:v>0.27</c:v>
                </c:pt>
                <c:pt idx="2">
                  <c:v>0.32000000000000156</c:v>
                </c:pt>
                <c:pt idx="3">
                  <c:v>4.0000000000000022E-2</c:v>
                </c:pt>
                <c:pt idx="4">
                  <c:v>0.25</c:v>
                </c:pt>
              </c:numCache>
            </c:numRef>
          </c:val>
        </c:ser>
        <c:ser>
          <c:idx val="1"/>
          <c:order val="1"/>
          <c:tx>
            <c:strRef>
              <c:f>Лист1!$C$1</c:f>
              <c:strCache>
                <c:ptCount val="1"/>
                <c:pt idx="0">
                  <c:v>1 квартал 2020 год</c:v>
                </c:pt>
              </c:strCache>
            </c:strRef>
          </c:tx>
          <c:spPr>
            <a:solidFill>
              <a:srgbClr val="C0504D">
                <a:lumMod val="75000"/>
              </a:srgbClr>
            </a:solidFill>
          </c:spPr>
          <c:dLbls>
            <c:dLbl>
              <c:idx val="0"/>
              <c:layout>
                <c:manualLayout>
                  <c:x val="1.0752688172043012E-2"/>
                  <c:y val="-6.4724919093851934E-3"/>
                </c:manualLayout>
              </c:layout>
              <c:showVal val="1"/>
            </c:dLbl>
            <c:dLbl>
              <c:idx val="1"/>
              <c:layout>
                <c:manualLayout>
                  <c:x val="1.8302473729334481E-2"/>
                  <c:y val="-1.5462361122835281E-2"/>
                </c:manualLayout>
              </c:layout>
              <c:showVal val="1"/>
            </c:dLbl>
            <c:dLbl>
              <c:idx val="2"/>
              <c:layout>
                <c:manualLayout>
                  <c:x val="1.8404907975460197E-2"/>
                  <c:y val="0"/>
                </c:manualLayout>
              </c:layout>
              <c:showVal val="1"/>
            </c:dLbl>
            <c:dLbl>
              <c:idx val="4"/>
              <c:layout>
                <c:manualLayout>
                  <c:x val="1.290322580645162E-2"/>
                  <c:y val="0"/>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 Государство, общество, политика</c:v>
                </c:pt>
                <c:pt idx="1">
                  <c:v> Социальная сфера</c:v>
                </c:pt>
                <c:pt idx="2">
                  <c:v> Экономика</c:v>
                </c:pt>
                <c:pt idx="3">
                  <c:v> Оборона, безопасность, законность</c:v>
                </c:pt>
                <c:pt idx="4">
                  <c:v> ЖКХ</c:v>
                </c:pt>
              </c:strCache>
            </c:strRef>
          </c:cat>
          <c:val>
            <c:numRef>
              <c:f>Лист1!$C$2:$C$6</c:f>
              <c:numCache>
                <c:formatCode>0%</c:formatCode>
                <c:ptCount val="5"/>
                <c:pt idx="0">
                  <c:v>0.13</c:v>
                </c:pt>
                <c:pt idx="1">
                  <c:v>0.30000000000000032</c:v>
                </c:pt>
                <c:pt idx="2">
                  <c:v>0.31000000000000139</c:v>
                </c:pt>
                <c:pt idx="3">
                  <c:v>6.0000000000000032E-2</c:v>
                </c:pt>
                <c:pt idx="4">
                  <c:v>0.2</c:v>
                </c:pt>
              </c:numCache>
            </c:numRef>
          </c:val>
        </c:ser>
        <c:shape val="cylinder"/>
        <c:axId val="127113472"/>
        <c:axId val="127983616"/>
        <c:axId val="0"/>
      </c:bar3DChart>
      <c:catAx>
        <c:axId val="127113472"/>
        <c:scaling>
          <c:orientation val="minMax"/>
        </c:scaling>
        <c:axPos val="b"/>
        <c:numFmt formatCode="General" sourceLinked="1"/>
        <c:tickLblPos val="nextTo"/>
        <c:txPr>
          <a:bodyPr rot="0" vert="horz"/>
          <a:lstStyle/>
          <a:p>
            <a:pPr>
              <a:defRPr sz="900" b="1">
                <a:latin typeface="Times New Roman" pitchFamily="18" charset="0"/>
                <a:cs typeface="Times New Roman" pitchFamily="18" charset="0"/>
              </a:defRPr>
            </a:pPr>
            <a:endParaRPr lang="ru-RU"/>
          </a:p>
        </c:txPr>
        <c:crossAx val="127983616"/>
        <c:crosses val="autoZero"/>
        <c:auto val="1"/>
        <c:lblAlgn val="ctr"/>
        <c:lblOffset val="100"/>
      </c:catAx>
      <c:valAx>
        <c:axId val="127983616"/>
        <c:scaling>
          <c:orientation val="minMax"/>
        </c:scaling>
        <c:axPos val="l"/>
        <c:majorGridlines>
          <c:spPr>
            <a:ln>
              <a:solidFill>
                <a:schemeClr val="bg1">
                  <a:lumMod val="95000"/>
                </a:schemeClr>
              </a:solidFill>
            </a:ln>
          </c:spPr>
        </c:majorGridlines>
        <c:numFmt formatCode="0%" sourceLinked="1"/>
        <c:tickLblPos val="nextTo"/>
        <c:txPr>
          <a:bodyPr/>
          <a:lstStyle/>
          <a:p>
            <a:pPr>
              <a:defRPr sz="800">
                <a:solidFill>
                  <a:schemeClr val="bg1">
                    <a:lumMod val="75000"/>
                  </a:schemeClr>
                </a:solidFill>
                <a:latin typeface="Times New Roman" pitchFamily="18" charset="0"/>
                <a:cs typeface="Times New Roman" pitchFamily="18" charset="0"/>
              </a:defRPr>
            </a:pPr>
            <a:endParaRPr lang="ru-RU"/>
          </a:p>
        </c:txPr>
        <c:crossAx val="127113472"/>
        <c:crosses val="autoZero"/>
        <c:crossBetween val="between"/>
      </c:valAx>
      <c:spPr>
        <a:noFill/>
        <a:ln w="25402">
          <a:noFill/>
        </a:ln>
      </c:spPr>
    </c:plotArea>
    <c:legend>
      <c:legendPos val="t"/>
      <c:txPr>
        <a:bodyPr/>
        <a:lstStyle/>
        <a:p>
          <a:pPr>
            <a:defRPr sz="1200" b="1">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800"/>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43900242952902402"/>
          <c:y val="9.8597634973048201E-2"/>
          <c:w val="0.51886621978944059"/>
          <c:h val="0.82809330285327265"/>
        </c:manualLayout>
      </c:layout>
      <c:bar3DChart>
        <c:barDir val="bar"/>
        <c:grouping val="clustered"/>
        <c:ser>
          <c:idx val="0"/>
          <c:order val="0"/>
          <c:tx>
            <c:strRef>
              <c:f>'10.Вопросы ТОП 15'!$B$3</c:f>
              <c:strCache>
                <c:ptCount val="1"/>
                <c:pt idx="0">
                  <c:v>1 квартал 2019 год</c:v>
                </c:pt>
              </c:strCache>
            </c:strRef>
          </c:tx>
          <c:dLbls>
            <c:txPr>
              <a:bodyPr/>
              <a:lstStyle/>
              <a:p>
                <a:pPr>
                  <a:defRPr sz="800">
                    <a:solidFill>
                      <a:schemeClr val="tx2">
                        <a:lumMod val="75000"/>
                      </a:schemeClr>
                    </a:solidFill>
                    <a:latin typeface="Times New Roman" pitchFamily="18" charset="0"/>
                    <a:cs typeface="Times New Roman" pitchFamily="18" charset="0"/>
                  </a:defRPr>
                </a:pPr>
                <a:endParaRPr lang="ru-RU"/>
              </a:p>
            </c:txPr>
            <c:showVal val="1"/>
          </c:dLbls>
          <c:cat>
            <c:strRef>
              <c:f>'10.Вопросы ТОП 15'!$A$4:$A$16</c:f>
              <c:strCache>
                <c:ptCount val="8"/>
                <c:pt idx="0">
                  <c:v>Образование</c:v>
                </c:pt>
                <c:pt idx="1">
                  <c:v>Благоустройство населенных пунктов</c:v>
                </c:pt>
                <c:pt idx="2">
                  <c:v>Улучшение жилищных условий</c:v>
                </c:pt>
                <c:pt idx="3">
                  <c:v>Ненадлежащее состояние дорог</c:v>
                </c:pt>
                <c:pt idx="4">
                  <c:v>Строительство</c:v>
                </c:pt>
                <c:pt idx="5">
                  <c:v>Здравоохранение</c:v>
                </c:pt>
                <c:pt idx="6">
                  <c:v>Социальное обеспечение</c:v>
                </c:pt>
                <c:pt idx="7">
                  <c:v> Коммунально-бытовое хозяйство</c:v>
                </c:pt>
              </c:strCache>
            </c:strRef>
          </c:cat>
          <c:val>
            <c:numRef>
              <c:f>'10.Вопросы ТОП 15'!$B$4:$B$16</c:f>
              <c:numCache>
                <c:formatCode>General</c:formatCode>
                <c:ptCount val="8"/>
                <c:pt idx="0">
                  <c:v>172</c:v>
                </c:pt>
                <c:pt idx="1">
                  <c:v>464</c:v>
                </c:pt>
                <c:pt idx="2">
                  <c:v>237</c:v>
                </c:pt>
                <c:pt idx="3">
                  <c:v>188</c:v>
                </c:pt>
                <c:pt idx="4">
                  <c:v>122</c:v>
                </c:pt>
                <c:pt idx="5">
                  <c:v>281</c:v>
                </c:pt>
                <c:pt idx="6">
                  <c:v>483</c:v>
                </c:pt>
                <c:pt idx="7">
                  <c:v>808</c:v>
                </c:pt>
              </c:numCache>
            </c:numRef>
          </c:val>
        </c:ser>
        <c:ser>
          <c:idx val="1"/>
          <c:order val="1"/>
          <c:tx>
            <c:strRef>
              <c:f>'10.Вопросы ТОП 15'!$C$3</c:f>
              <c:strCache>
                <c:ptCount val="1"/>
                <c:pt idx="0">
                  <c:v>1 квартал 2020 год</c:v>
                </c:pt>
              </c:strCache>
            </c:strRef>
          </c:tx>
          <c:dLbls>
            <c:dLbl>
              <c:idx val="0"/>
              <c:layout>
                <c:manualLayout>
                  <c:x val="0"/>
                  <c:y val="-2.150537634408603E-2"/>
                </c:manualLayout>
              </c:layout>
              <c:showVal val="1"/>
            </c:dLbl>
            <c:dLbl>
              <c:idx val="1"/>
              <c:layout>
                <c:manualLayout>
                  <c:x val="-4.9566294919455188E-3"/>
                  <c:y val="-1.0752688172043012E-2"/>
                </c:manualLayout>
              </c:layout>
              <c:showVal val="1"/>
            </c:dLbl>
            <c:dLbl>
              <c:idx val="2"/>
              <c:layout>
                <c:manualLayout>
                  <c:x val="-7.4349442379182153E-3"/>
                  <c:y val="-1.4336917562723945E-2"/>
                </c:manualLayout>
              </c:layout>
              <c:showVal val="1"/>
            </c:dLbl>
            <c:dLbl>
              <c:idx val="6"/>
              <c:layout>
                <c:manualLayout>
                  <c:x val="0"/>
                  <c:y val="-1.0752688172042979E-2"/>
                </c:manualLayout>
              </c:layout>
              <c:showVal val="1"/>
            </c:dLbl>
            <c:dLbl>
              <c:idx val="7"/>
              <c:layout>
                <c:manualLayout>
                  <c:x val="-2.4783147459727607E-3"/>
                  <c:y val="-3.2258064516129205E-2"/>
                </c:manualLayout>
              </c:layout>
              <c:showVal val="1"/>
            </c:dLbl>
            <c:txPr>
              <a:bodyPr/>
              <a:lstStyle/>
              <a:p>
                <a:pPr>
                  <a:defRPr b="1">
                    <a:solidFill>
                      <a:srgbClr val="FF0000"/>
                    </a:solidFill>
                    <a:latin typeface="Times New Roman" pitchFamily="18" charset="0"/>
                    <a:cs typeface="Times New Roman" pitchFamily="18" charset="0"/>
                  </a:defRPr>
                </a:pPr>
                <a:endParaRPr lang="ru-RU"/>
              </a:p>
            </c:txPr>
            <c:showVal val="1"/>
          </c:dLbls>
          <c:cat>
            <c:strRef>
              <c:f>'10.Вопросы ТОП 15'!$A$4:$A$16</c:f>
              <c:strCache>
                <c:ptCount val="8"/>
                <c:pt idx="0">
                  <c:v>Образование</c:v>
                </c:pt>
                <c:pt idx="1">
                  <c:v>Благоустройство населенных пунктов</c:v>
                </c:pt>
                <c:pt idx="2">
                  <c:v>Улучшение жилищных условий</c:v>
                </c:pt>
                <c:pt idx="3">
                  <c:v>Ненадлежащее состояние дорог</c:v>
                </c:pt>
                <c:pt idx="4">
                  <c:v>Строительство</c:v>
                </c:pt>
                <c:pt idx="5">
                  <c:v>Здравоохранение</c:v>
                </c:pt>
                <c:pt idx="6">
                  <c:v>Социальное обеспечение</c:v>
                </c:pt>
                <c:pt idx="7">
                  <c:v> Коммунально-бытовое хозяйство</c:v>
                </c:pt>
              </c:strCache>
            </c:strRef>
          </c:cat>
          <c:val>
            <c:numRef>
              <c:f>'10.Вопросы ТОП 15'!$C$4:$C$16</c:f>
              <c:numCache>
                <c:formatCode>General</c:formatCode>
                <c:ptCount val="8"/>
                <c:pt idx="0">
                  <c:v>116</c:v>
                </c:pt>
                <c:pt idx="1">
                  <c:v>180</c:v>
                </c:pt>
                <c:pt idx="2">
                  <c:v>195</c:v>
                </c:pt>
                <c:pt idx="3">
                  <c:v>207</c:v>
                </c:pt>
                <c:pt idx="4">
                  <c:v>210</c:v>
                </c:pt>
                <c:pt idx="5">
                  <c:v>372</c:v>
                </c:pt>
                <c:pt idx="6">
                  <c:v>411</c:v>
                </c:pt>
                <c:pt idx="7">
                  <c:v>507</c:v>
                </c:pt>
              </c:numCache>
            </c:numRef>
          </c:val>
        </c:ser>
        <c:shape val="cylinder"/>
        <c:axId val="128062592"/>
        <c:axId val="128064128"/>
        <c:axId val="0"/>
      </c:bar3DChart>
      <c:catAx>
        <c:axId val="128062592"/>
        <c:scaling>
          <c:orientation val="minMax"/>
        </c:scaling>
        <c:axPos val="l"/>
        <c:tickLblPos val="nextTo"/>
        <c:txPr>
          <a:bodyPr/>
          <a:lstStyle/>
          <a:p>
            <a:pPr>
              <a:defRPr sz="1100">
                <a:latin typeface="Times New Roman" pitchFamily="18" charset="0"/>
                <a:cs typeface="Times New Roman" pitchFamily="18" charset="0"/>
              </a:defRPr>
            </a:pPr>
            <a:endParaRPr lang="ru-RU"/>
          </a:p>
        </c:txPr>
        <c:crossAx val="128064128"/>
        <c:crosses val="autoZero"/>
        <c:auto val="1"/>
        <c:lblAlgn val="ctr"/>
        <c:lblOffset val="100"/>
      </c:catAx>
      <c:valAx>
        <c:axId val="128064128"/>
        <c:scaling>
          <c:orientation val="minMax"/>
        </c:scaling>
        <c:axPos val="b"/>
        <c:majorGridlines>
          <c:spPr>
            <a:ln>
              <a:solidFill>
                <a:schemeClr val="bg1">
                  <a:lumMod val="75000"/>
                </a:schemeClr>
              </a:solidFill>
            </a:ln>
          </c:spPr>
        </c:majorGridlines>
        <c:numFmt formatCode="General" sourceLinked="1"/>
        <c:tickLblPos val="nextTo"/>
        <c:txPr>
          <a:bodyPr/>
          <a:lstStyle/>
          <a:p>
            <a:pPr>
              <a:defRPr sz="800">
                <a:solidFill>
                  <a:schemeClr val="bg1">
                    <a:lumMod val="75000"/>
                  </a:schemeClr>
                </a:solidFill>
                <a:latin typeface="Times New Roman" pitchFamily="18" charset="0"/>
                <a:cs typeface="Times New Roman" pitchFamily="18" charset="0"/>
              </a:defRPr>
            </a:pPr>
            <a:endParaRPr lang="ru-RU"/>
          </a:p>
        </c:txPr>
        <c:crossAx val="128062592"/>
        <c:crosses val="autoZero"/>
        <c:crossBetween val="between"/>
      </c:valAx>
    </c:plotArea>
    <c:legend>
      <c:legendPos val="t"/>
      <c:txPr>
        <a:bodyPr/>
        <a:lstStyle/>
        <a:p>
          <a:pPr>
            <a:defRPr sz="1050" b="1">
              <a:latin typeface="Times New Roman" pitchFamily="18" charset="0"/>
              <a:cs typeface="Times New Roman" pitchFamily="18" charset="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1706404346515513E-2"/>
          <c:y val="0.14197006831099754"/>
          <c:w val="0.53544983347670694"/>
          <c:h val="0.6807397750777846"/>
        </c:manualLayout>
      </c:layout>
      <c:pie3DChart>
        <c:varyColors val="1"/>
        <c:ser>
          <c:idx val="0"/>
          <c:order val="0"/>
          <c:tx>
            <c:strRef>
              <c:f>Лист1!$B$1</c:f>
              <c:strCache>
                <c:ptCount val="1"/>
                <c:pt idx="0">
                  <c:v>Продажи</c:v>
                </c:pt>
              </c:strCache>
            </c:strRef>
          </c:tx>
          <c:explosion val="25"/>
          <c:dPt>
            <c:idx val="0"/>
            <c:spPr>
              <a:solidFill>
                <a:srgbClr val="C0504D">
                  <a:lumMod val="75000"/>
                </a:srgbClr>
              </a:solidFill>
            </c:spPr>
          </c:dPt>
          <c:dPt>
            <c:idx val="1"/>
            <c:spPr>
              <a:solidFill>
                <a:srgbClr val="FFFF00"/>
              </a:solidFill>
            </c:spPr>
          </c:dPt>
          <c:dPt>
            <c:idx val="2"/>
            <c:spPr>
              <a:solidFill>
                <a:srgbClr val="1F497D">
                  <a:lumMod val="75000"/>
                </a:srgbClr>
              </a:solidFill>
            </c:spPr>
          </c:dPt>
          <c:dPt>
            <c:idx val="3"/>
            <c:spPr>
              <a:solidFill>
                <a:schemeClr val="accent3">
                  <a:lumMod val="75000"/>
                </a:schemeClr>
              </a:solidFill>
            </c:spPr>
          </c:dPt>
          <c:dLbls>
            <c:dLbl>
              <c:idx val="0"/>
              <c:layout>
                <c:manualLayout>
                  <c:x val="-9.3795040325843834E-2"/>
                  <c:y val="-0.24232639794197924"/>
                </c:manualLayout>
              </c:layout>
              <c:tx>
                <c:rich>
                  <a:bodyPr/>
                  <a:lstStyle/>
                  <a:p>
                    <a:r>
                      <a:rPr lang="en-US">
                        <a:solidFill>
                          <a:schemeClr val="bg1"/>
                        </a:solidFill>
                      </a:rPr>
                      <a:t>8</a:t>
                    </a:r>
                    <a:r>
                      <a:rPr lang="ru-RU">
                        <a:solidFill>
                          <a:schemeClr val="bg1"/>
                        </a:solidFill>
                      </a:rPr>
                      <a:t>8</a:t>
                    </a:r>
                    <a:r>
                      <a:rPr lang="en-US">
                        <a:solidFill>
                          <a:schemeClr val="bg1"/>
                        </a:solidFill>
                      </a:rPr>
                      <a:t>%</a:t>
                    </a:r>
                  </a:p>
                </c:rich>
              </c:tx>
              <c:dLblPos val="bestFit"/>
              <c:showVal val="1"/>
            </c:dLbl>
            <c:dLbl>
              <c:idx val="1"/>
              <c:tx>
                <c:rich>
                  <a:bodyPr/>
                  <a:lstStyle/>
                  <a:p>
                    <a:pPr>
                      <a:defRPr sz="999" b="1">
                        <a:solidFill>
                          <a:schemeClr val="bg1"/>
                        </a:solidFill>
                      </a:defRPr>
                    </a:pPr>
                    <a:r>
                      <a:rPr lang="ru-RU">
                        <a:solidFill>
                          <a:sysClr val="windowText" lastClr="000000"/>
                        </a:solidFill>
                      </a:rPr>
                      <a:t>12</a:t>
                    </a:r>
                    <a:r>
                      <a:rPr lang="en-US">
                        <a:solidFill>
                          <a:sysClr val="windowText" lastClr="000000"/>
                        </a:solidFill>
                      </a:rPr>
                      <a:t>%</a:t>
                    </a:r>
                  </a:p>
                </c:rich>
              </c:tx>
              <c:spPr/>
              <c:showVal val="1"/>
            </c:dLbl>
            <c:dLbl>
              <c:idx val="2"/>
              <c:layout>
                <c:manualLayout>
                  <c:x val="-1.9399538106235781E-2"/>
                  <c:y val="1.9088170125659741E-2"/>
                </c:manualLayout>
              </c:layout>
              <c:dLblPos val="bestFit"/>
              <c:showVal val="1"/>
            </c:dLbl>
            <c:txPr>
              <a:bodyPr/>
              <a:lstStyle/>
              <a:p>
                <a:pPr>
                  <a:defRPr sz="999" b="1"/>
                </a:pPr>
                <a:endParaRPr lang="ru-RU"/>
              </a:p>
            </c:txPr>
            <c:showVal val="1"/>
            <c:showLeaderLines val="1"/>
          </c:dLbls>
          <c:cat>
            <c:strRef>
              <c:f>Лист1!$A$2:$A$6</c:f>
              <c:strCache>
                <c:ptCount val="2"/>
                <c:pt idx="0">
                  <c:v>Решено положительно</c:v>
                </c:pt>
                <c:pt idx="1">
                  <c:v>Разъяснено</c:v>
                </c:pt>
              </c:strCache>
            </c:strRef>
          </c:cat>
          <c:val>
            <c:numRef>
              <c:f>Лист1!$B$2:$B$6</c:f>
              <c:numCache>
                <c:formatCode>0%</c:formatCode>
                <c:ptCount val="2"/>
                <c:pt idx="0">
                  <c:v>0.88</c:v>
                </c:pt>
                <c:pt idx="1">
                  <c:v>0.12000000000000002</c:v>
                </c:pt>
              </c:numCache>
            </c:numRef>
          </c:val>
        </c:ser>
      </c:pie3DChart>
      <c:spPr>
        <a:noFill/>
        <a:ln w="25364">
          <a:noFill/>
        </a:ln>
      </c:spPr>
    </c:plotArea>
    <c:legend>
      <c:legendPos val="r"/>
      <c:layout>
        <c:manualLayout>
          <c:xMode val="edge"/>
          <c:yMode val="edge"/>
          <c:x val="0.54859877809391466"/>
          <c:y val="0.32472093306217603"/>
          <c:w val="0.3990448252792112"/>
          <c:h val="0.38071022579131258"/>
        </c:manualLayout>
      </c:layout>
      <c:txPr>
        <a:bodyPr/>
        <a:lstStyle/>
        <a:p>
          <a:pPr>
            <a:defRPr sz="899" b="0">
              <a:latin typeface="Times New Roman" pitchFamily="18" charset="0"/>
              <a:cs typeface="Times New Roman" pitchFamily="18" charset="0"/>
            </a:defRPr>
          </a:pPr>
          <a:endParaRPr lang="ru-RU"/>
        </a:p>
      </c:txPr>
    </c:legend>
    <c:plotVisOnly val="1"/>
    <c:dispBlanksAs val="zero"/>
  </c:chart>
  <c:spPr>
    <a:ln>
      <a:noFill/>
    </a:ln>
  </c:spPr>
  <c:txPr>
    <a:bodyPr/>
    <a:lstStyle/>
    <a:p>
      <a:pPr>
        <a:defRPr sz="1797"/>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5441231610755059E-2"/>
          <c:y val="8.8989935860666544E-2"/>
          <c:w val="0.53544983347670694"/>
          <c:h val="0.6807397750777846"/>
        </c:manualLayout>
      </c:layout>
      <c:pie3DChart>
        <c:varyColors val="1"/>
        <c:ser>
          <c:idx val="0"/>
          <c:order val="0"/>
          <c:tx>
            <c:strRef>
              <c:f>Лист1!$B$1</c:f>
              <c:strCache>
                <c:ptCount val="1"/>
                <c:pt idx="0">
                  <c:v>Продажи</c:v>
                </c:pt>
              </c:strCache>
            </c:strRef>
          </c:tx>
          <c:explosion val="25"/>
          <c:dPt>
            <c:idx val="0"/>
            <c:spPr>
              <a:solidFill>
                <a:srgbClr val="FFFF00"/>
              </a:solidFill>
            </c:spPr>
          </c:dPt>
          <c:dPt>
            <c:idx val="1"/>
            <c:spPr>
              <a:solidFill>
                <a:srgbClr val="C0504D">
                  <a:lumMod val="75000"/>
                </a:srgbClr>
              </a:solidFill>
            </c:spPr>
          </c:dPt>
          <c:dPt>
            <c:idx val="2"/>
            <c:spPr>
              <a:solidFill>
                <a:schemeClr val="accent2">
                  <a:lumMod val="75000"/>
                </a:schemeClr>
              </a:solidFill>
            </c:spPr>
          </c:dPt>
          <c:dPt>
            <c:idx val="3"/>
            <c:spPr>
              <a:solidFill>
                <a:schemeClr val="accent3">
                  <a:lumMod val="75000"/>
                </a:schemeClr>
              </a:solidFill>
            </c:spPr>
          </c:dPt>
          <c:dLbls>
            <c:dLbl>
              <c:idx val="0"/>
              <c:layout>
                <c:manualLayout>
                  <c:x val="-6.7650367233507536E-2"/>
                  <c:y val="-0.25979593610401325"/>
                </c:manualLayout>
              </c:layout>
              <c:tx>
                <c:rich>
                  <a:bodyPr/>
                  <a:lstStyle/>
                  <a:p>
                    <a:r>
                      <a:rPr lang="en-US">
                        <a:solidFill>
                          <a:schemeClr val="accent1">
                            <a:lumMod val="50000"/>
                          </a:schemeClr>
                        </a:solidFill>
                      </a:rPr>
                      <a:t>8</a:t>
                    </a:r>
                    <a:r>
                      <a:rPr lang="ru-RU">
                        <a:solidFill>
                          <a:schemeClr val="accent1">
                            <a:lumMod val="50000"/>
                          </a:schemeClr>
                        </a:solidFill>
                      </a:rPr>
                      <a:t>0</a:t>
                    </a:r>
                    <a:r>
                      <a:rPr lang="en-US">
                        <a:solidFill>
                          <a:schemeClr val="accent1">
                            <a:lumMod val="50000"/>
                          </a:schemeClr>
                        </a:solidFill>
                      </a:rPr>
                      <a:t>%</a:t>
                    </a:r>
                  </a:p>
                </c:rich>
              </c:tx>
              <c:dLblPos val="bestFit"/>
              <c:showVal val="1"/>
            </c:dLbl>
            <c:dLbl>
              <c:idx val="1"/>
              <c:layout>
                <c:manualLayout>
                  <c:x val="-2.0044847335259602E-2"/>
                  <c:y val="4.8811249587179056E-2"/>
                </c:manualLayout>
              </c:layout>
              <c:tx>
                <c:rich>
                  <a:bodyPr/>
                  <a:lstStyle/>
                  <a:p>
                    <a:r>
                      <a:rPr lang="ru-RU">
                        <a:solidFill>
                          <a:schemeClr val="accent1">
                            <a:lumMod val="50000"/>
                          </a:schemeClr>
                        </a:solidFill>
                      </a:rPr>
                      <a:t>11</a:t>
                    </a:r>
                    <a:r>
                      <a:rPr lang="ru-RU">
                        <a:solidFill>
                          <a:schemeClr val="tx1"/>
                        </a:solidFill>
                      </a:rPr>
                      <a:t>%</a:t>
                    </a:r>
                  </a:p>
                  <a:p>
                    <a:endParaRPr lang="en-US">
                      <a:solidFill>
                        <a:schemeClr val="tx1"/>
                      </a:solidFill>
                    </a:endParaRPr>
                  </a:p>
                </c:rich>
              </c:tx>
              <c:showVal val="1"/>
            </c:dLbl>
            <c:dLbl>
              <c:idx val="2"/>
              <c:layout>
                <c:manualLayout>
                  <c:x val="0.10384966585059215"/>
                  <c:y val="1.4280996332412101E-3"/>
                </c:manualLayout>
              </c:layout>
              <c:tx>
                <c:rich>
                  <a:bodyPr/>
                  <a:lstStyle/>
                  <a:p>
                    <a:r>
                      <a:rPr lang="ru-RU" b="1"/>
                      <a:t>9%</a:t>
                    </a:r>
                    <a:endParaRPr lang="en-US" b="1"/>
                  </a:p>
                </c:rich>
              </c:tx>
              <c:dLblPos val="bestFit"/>
              <c:showVal val="1"/>
            </c:dLbl>
            <c:txPr>
              <a:bodyPr/>
              <a:lstStyle/>
              <a:p>
                <a:pPr>
                  <a:defRPr sz="999" b="1">
                    <a:solidFill>
                      <a:schemeClr val="accent1">
                        <a:lumMod val="50000"/>
                      </a:schemeClr>
                    </a:solidFill>
                  </a:defRPr>
                </a:pPr>
                <a:endParaRPr lang="ru-RU"/>
              </a:p>
            </c:txPr>
            <c:showVal val="1"/>
            <c:showLeaderLines val="1"/>
          </c:dLbls>
          <c:cat>
            <c:strRef>
              <c:f>Лист1!$A$2:$A$5</c:f>
              <c:strCache>
                <c:ptCount val="2"/>
                <c:pt idx="0">
                  <c:v>Разъяснено</c:v>
                </c:pt>
                <c:pt idx="1">
                  <c:v>Решено положительно</c:v>
                </c:pt>
              </c:strCache>
            </c:strRef>
          </c:cat>
          <c:val>
            <c:numRef>
              <c:f>Лист1!$B$2:$B$5</c:f>
              <c:numCache>
                <c:formatCode>0%</c:formatCode>
                <c:ptCount val="2"/>
                <c:pt idx="0">
                  <c:v>0.94000000000000061</c:v>
                </c:pt>
                <c:pt idx="1">
                  <c:v>6.0000000000000032E-2</c:v>
                </c:pt>
              </c:numCache>
            </c:numRef>
          </c:val>
        </c:ser>
      </c:pie3DChart>
      <c:spPr>
        <a:noFill/>
        <a:ln w="25364">
          <a:noFill/>
        </a:ln>
      </c:spPr>
    </c:plotArea>
    <c:legend>
      <c:legendPos val="r"/>
      <c:layout>
        <c:manualLayout>
          <c:xMode val="edge"/>
          <c:yMode val="edge"/>
          <c:x val="0.51872015998000243"/>
          <c:y val="0.27174080061184402"/>
          <c:w val="0.42145378886463042"/>
          <c:h val="0.40154838261111375"/>
        </c:manualLayout>
      </c:layout>
      <c:txPr>
        <a:bodyPr/>
        <a:lstStyle/>
        <a:p>
          <a:pPr>
            <a:defRPr sz="899" b="0">
              <a:latin typeface="Times New Roman" pitchFamily="18" charset="0"/>
              <a:cs typeface="Times New Roman" pitchFamily="18" charset="0"/>
            </a:defRPr>
          </a:pPr>
          <a:endParaRPr lang="ru-RU"/>
        </a:p>
      </c:txPr>
    </c:legend>
    <c:plotVisOnly val="1"/>
    <c:dispBlanksAs val="zero"/>
  </c:chart>
  <c:spPr>
    <a:ln>
      <a:noFill/>
    </a:ln>
  </c:spPr>
  <c:txPr>
    <a:bodyPr/>
    <a:lstStyle/>
    <a:p>
      <a:pPr>
        <a:defRPr sz="1797"/>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6AAD8-C2C2-48AF-93D9-F4B8CDD3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3791</Words>
  <Characters>21612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Smolentseva.OI</dc:creator>
  <cp:lastModifiedBy>Smolentseva.OI</cp:lastModifiedBy>
  <cp:revision>6</cp:revision>
  <cp:lastPrinted>2020-04-22T06:20:00Z</cp:lastPrinted>
  <dcterms:created xsi:type="dcterms:W3CDTF">2020-04-22T05:36:00Z</dcterms:created>
  <dcterms:modified xsi:type="dcterms:W3CDTF">2020-04-23T07:09:00Z</dcterms:modified>
</cp:coreProperties>
</file>