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proofErr w:type="spellStart"/>
            <w:r w:rsidRPr="00151D19">
              <w:rPr>
                <w:b/>
              </w:rPr>
              <w:t>МП-сп</w:t>
            </w:r>
            <w:proofErr w:type="spellEnd"/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F13173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" fillcolor="window" stroked="f" strokeweight=".5pt">
            <v:path arrowok="t"/>
            <v:textbox>
              <w:txbxContent>
                <w:p w:rsidR="00BC5589" w:rsidRDefault="00ED6DF4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="00E64F0D" w:rsidRPr="00BC5589">
                    <w:rPr>
                      <w:b/>
                      <w:color w:val="000000" w:themeColor="text1"/>
                    </w:rPr>
                    <w:t>аздел 3</w:t>
                  </w:r>
                  <w:r w:rsidR="00BC5589">
                    <w:rPr>
                      <w:b/>
                      <w:color w:val="000000" w:themeColor="text1"/>
                    </w:rPr>
                    <w:t xml:space="preserve">. </w:t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="001844FB"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</w:r>
                  <w:r w:rsidR="00BC5589" w:rsidRPr="000411DB">
                    <w:rPr>
                      <w:b/>
                      <w:color w:val="262626" w:themeColor="text1" w:themeTint="D9"/>
                      <w:szCs w:val="24"/>
                    </w:rPr>
                    <w:t>и инвестиции в основной капитал</w:t>
                  </w:r>
                  <w:r w:rsidR="00E64F0D" w:rsidRPr="00BC5589">
                    <w:rPr>
                      <w:b/>
                      <w:color w:val="000000" w:themeColor="text1"/>
                      <w:sz w:val="16"/>
                    </w:rPr>
                    <w:t xml:space="preserve"> </w:t>
                  </w:r>
                </w:p>
                <w:p w:rsidR="009F285C" w:rsidRPr="00BC5589" w:rsidRDefault="00E64F0D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="00335139" w:rsidRPr="00ED6DF4">
                    <w:rPr>
                      <w:b/>
                      <w:color w:val="000000" w:themeColor="text1"/>
                    </w:rPr>
                    <w:t>4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895CDB" w:rsidRPr="00ED6DF4">
                    <w:rPr>
                      <w:b/>
                      <w:color w:val="000000" w:themeColor="text1"/>
                    </w:rPr>
                    <w:t>–</w:t>
                  </w:r>
                  <w:r w:rsidR="00166158" w:rsidRPr="00BC5589">
                    <w:rPr>
                      <w:b/>
                      <w:color w:val="000000" w:themeColor="text1"/>
                    </w:rPr>
                    <w:t xml:space="preserve"> </w:t>
                  </w:r>
                  <w:r w:rsidR="00335139" w:rsidRPr="00ED6DF4">
                    <w:rPr>
                      <w:b/>
                      <w:color w:val="000000" w:themeColor="text1"/>
                    </w:rPr>
                    <w:t>32</w:t>
                  </w:r>
                  <w:r w:rsidR="00AD5D9D" w:rsidRPr="00ED6DF4">
                    <w:rPr>
                      <w:b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F13173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30" type="#_x0000_t34" style="position:absolute;margin-left:4.25pt;margin-top:7.8pt;width:55.1pt;height:.05pt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F13173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" filled="f" stroked="f" strokeweight=".5pt">
            <v:path arrowok="t"/>
            <v:textbox>
              <w:txbxContent>
                <w:p w:rsidR="00DB76A6" w:rsidRPr="00BC1A8B" w:rsidRDefault="00DB76A6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9" style="position:absolute;left:0;text-align:left;margin-left:318.6pt;margin-top:.05pt;width:47pt;height:18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 xml:space="preserve">В </w:t>
            </w:r>
            <w:proofErr w:type="gramStart"/>
            <w:r w:rsidR="00F57012" w:rsidRPr="00151D19">
              <w:rPr>
                <w:b/>
              </w:rPr>
              <w:t>СРЕДНЕМ</w:t>
            </w:r>
            <w:proofErr w:type="gramEnd"/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 xml:space="preserve">В </w:t>
      </w:r>
      <w:proofErr w:type="gramStart"/>
      <w:r w:rsidR="00E30564" w:rsidRPr="00151D19">
        <w:rPr>
          <w:b/>
        </w:rPr>
        <w:t>СРЕДНЕМ</w:t>
      </w:r>
      <w:proofErr w:type="gramEnd"/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  <w:bookmarkStart w:id="0" w:name="_GoBack"/>
            <w:bookmarkEnd w:id="0"/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E9" w:rsidRDefault="00E45DE9" w:rsidP="005A6F8F">
      <w:r>
        <w:separator/>
      </w:r>
    </w:p>
  </w:endnote>
  <w:endnote w:type="continuationSeparator" w:id="0">
    <w:p w:rsidR="00E45DE9" w:rsidRDefault="00E45DE9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E9" w:rsidRDefault="00E45DE9" w:rsidP="005A6F8F">
      <w:r>
        <w:separator/>
      </w:r>
    </w:p>
  </w:footnote>
  <w:footnote w:type="continuationSeparator" w:id="0">
    <w:p w:rsidR="00E45DE9" w:rsidRDefault="00E45DE9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30027"/>
      <w:docPartObj>
        <w:docPartGallery w:val="Page Numbers (Top of Page)"/>
        <w:docPartUnique/>
      </w:docPartObj>
    </w:sdtPr>
    <w:sdtContent>
      <w:p w:rsidR="008A32AB" w:rsidRDefault="00F13173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1F2E3E">
          <w:rPr>
            <w:noProof/>
          </w:rPr>
          <w:t>2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2E3E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5DE9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3173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E624-FEE9-463B-A2E0-1EE31A67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10982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Belova.NA</cp:lastModifiedBy>
  <cp:revision>2</cp:revision>
  <cp:lastPrinted>2020-11-12T08:38:00Z</cp:lastPrinted>
  <dcterms:created xsi:type="dcterms:W3CDTF">2020-11-12T13:15:00Z</dcterms:created>
  <dcterms:modified xsi:type="dcterms:W3CDTF">2020-11-12T13:15:00Z</dcterms:modified>
</cp:coreProperties>
</file>