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67" w:rsidRDefault="00B14C67" w:rsidP="00B14C67">
      <w:pPr>
        <w:keepNext/>
        <w:spacing w:line="276" w:lineRule="auto"/>
        <w:ind w:left="-540"/>
        <w:jc w:val="center"/>
        <w:outlineLvl w:val="2"/>
        <w:rPr>
          <w:sz w:val="28"/>
        </w:rPr>
      </w:pPr>
      <w:r>
        <w:rPr>
          <w:sz w:val="28"/>
        </w:rPr>
        <w:t>ПРОЕКТ</w:t>
      </w:r>
    </w:p>
    <w:p w:rsidR="00B14C67" w:rsidRDefault="00B14C67" w:rsidP="00B14C67">
      <w:pPr>
        <w:keepNext/>
        <w:spacing w:line="276" w:lineRule="auto"/>
        <w:ind w:left="-540"/>
        <w:jc w:val="center"/>
        <w:outlineLvl w:val="2"/>
        <w:rPr>
          <w:sz w:val="28"/>
        </w:rPr>
      </w:pPr>
    </w:p>
    <w:p w:rsidR="00B14C67" w:rsidRPr="00B14C67" w:rsidRDefault="00B14C67" w:rsidP="00B14C67">
      <w:pPr>
        <w:keepNext/>
        <w:spacing w:line="276" w:lineRule="auto"/>
        <w:ind w:left="-540"/>
        <w:jc w:val="center"/>
        <w:outlineLvl w:val="2"/>
        <w:rPr>
          <w:sz w:val="28"/>
        </w:rPr>
      </w:pPr>
      <w:r w:rsidRPr="00B14C67">
        <w:rPr>
          <w:sz w:val="28"/>
        </w:rPr>
        <w:t>АДМИНИСТРАЦИЯ    ВЫТЕГОРСКОГО   МУНИЦИПАЛЬНОГО  РАЙОНА</w:t>
      </w:r>
    </w:p>
    <w:p w:rsidR="00B14C67" w:rsidRPr="00B14C67" w:rsidRDefault="00B14C67" w:rsidP="00B14C67">
      <w:pPr>
        <w:keepNext/>
        <w:spacing w:line="276" w:lineRule="auto"/>
        <w:jc w:val="center"/>
        <w:outlineLvl w:val="2"/>
        <w:rPr>
          <w:sz w:val="28"/>
        </w:rPr>
      </w:pPr>
      <w:r w:rsidRPr="00B14C67">
        <w:rPr>
          <w:sz w:val="28"/>
        </w:rPr>
        <w:t xml:space="preserve">  </w:t>
      </w:r>
    </w:p>
    <w:p w:rsidR="00B14C67" w:rsidRPr="00B14C67" w:rsidRDefault="00B14C67" w:rsidP="00B14C67">
      <w:pPr>
        <w:keepNext/>
        <w:spacing w:line="276" w:lineRule="auto"/>
        <w:jc w:val="center"/>
        <w:outlineLvl w:val="2"/>
        <w:rPr>
          <w:sz w:val="28"/>
        </w:rPr>
      </w:pPr>
      <w:r w:rsidRPr="00B14C67">
        <w:rPr>
          <w:sz w:val="28"/>
        </w:rPr>
        <w:t>ПОСТАНОВЛЕНИЕ</w:t>
      </w:r>
    </w:p>
    <w:p w:rsidR="00B14C67" w:rsidRPr="00B14C67" w:rsidRDefault="00B14C67" w:rsidP="00B14C67">
      <w:pPr>
        <w:spacing w:line="276" w:lineRule="auto"/>
        <w:rPr>
          <w:sz w:val="28"/>
        </w:rPr>
      </w:pPr>
    </w:p>
    <w:p w:rsidR="00B14C67" w:rsidRPr="00B14C67" w:rsidRDefault="00B14C67" w:rsidP="00B14C67">
      <w:pPr>
        <w:spacing w:line="276" w:lineRule="auto"/>
        <w:rPr>
          <w:sz w:val="28"/>
          <w:szCs w:val="28"/>
          <w:lang w:eastAsia="en-US"/>
        </w:rPr>
      </w:pPr>
      <w:r w:rsidRPr="00B14C67">
        <w:rPr>
          <w:sz w:val="28"/>
          <w:szCs w:val="28"/>
          <w:lang w:eastAsia="en-US"/>
        </w:rPr>
        <w:t>«____»___________ 201</w:t>
      </w:r>
      <w:r>
        <w:rPr>
          <w:sz w:val="28"/>
          <w:szCs w:val="28"/>
          <w:lang w:eastAsia="en-US"/>
        </w:rPr>
        <w:t>9</w:t>
      </w:r>
      <w:r w:rsidRPr="00B14C67">
        <w:rPr>
          <w:sz w:val="28"/>
          <w:szCs w:val="28"/>
          <w:lang w:eastAsia="en-US"/>
        </w:rPr>
        <w:t xml:space="preserve"> года  </w:t>
      </w:r>
    </w:p>
    <w:p w:rsidR="00B14C67" w:rsidRPr="00B14C67" w:rsidRDefault="00B14C67" w:rsidP="00B14C67">
      <w:pPr>
        <w:spacing w:line="276" w:lineRule="auto"/>
        <w:rPr>
          <w:sz w:val="28"/>
        </w:rPr>
      </w:pPr>
    </w:p>
    <w:p w:rsidR="00B14C67" w:rsidRPr="00FF2D9C" w:rsidRDefault="00B14C67" w:rsidP="00B14C67">
      <w:pPr>
        <w:rPr>
          <w:sz w:val="28"/>
          <w:szCs w:val="28"/>
        </w:rPr>
      </w:pPr>
      <w:r w:rsidRPr="00FF2D9C">
        <w:rPr>
          <w:sz w:val="28"/>
          <w:szCs w:val="28"/>
        </w:rPr>
        <w:t xml:space="preserve">Об утверждении </w:t>
      </w:r>
      <w:proofErr w:type="gramStart"/>
      <w:r w:rsidRPr="00FF2D9C">
        <w:rPr>
          <w:sz w:val="28"/>
          <w:szCs w:val="28"/>
        </w:rPr>
        <w:t>методических</w:t>
      </w:r>
      <w:proofErr w:type="gramEnd"/>
    </w:p>
    <w:p w:rsidR="00B14C67" w:rsidRPr="00FF2D9C" w:rsidRDefault="00B14C67" w:rsidP="00B14C67">
      <w:pPr>
        <w:rPr>
          <w:sz w:val="28"/>
          <w:szCs w:val="28"/>
        </w:rPr>
      </w:pPr>
      <w:r w:rsidRPr="00FF2D9C">
        <w:rPr>
          <w:sz w:val="28"/>
          <w:szCs w:val="28"/>
        </w:rPr>
        <w:t xml:space="preserve">рекомендаций по осуществлению </w:t>
      </w:r>
    </w:p>
    <w:p w:rsidR="00B14C67" w:rsidRPr="00FF2D9C" w:rsidRDefault="00B14C67" w:rsidP="00B14C67">
      <w:pPr>
        <w:rPr>
          <w:sz w:val="28"/>
          <w:szCs w:val="28"/>
        </w:rPr>
      </w:pPr>
      <w:r w:rsidRPr="00FF2D9C">
        <w:rPr>
          <w:sz w:val="28"/>
          <w:szCs w:val="28"/>
        </w:rPr>
        <w:t>внутреннего финансового</w:t>
      </w:r>
      <w:r>
        <w:rPr>
          <w:sz w:val="28"/>
          <w:szCs w:val="28"/>
        </w:rPr>
        <w:t xml:space="preserve"> контроля</w:t>
      </w:r>
    </w:p>
    <w:p w:rsidR="00B14C67" w:rsidRDefault="00B14C67" w:rsidP="00B14C67">
      <w:pPr>
        <w:pStyle w:val="ConsPlusNormal"/>
        <w:jc w:val="both"/>
        <w:rPr>
          <w:rFonts w:ascii="Times New Roman" w:hAnsi="Times New Roman" w:cs="Times New Roman"/>
          <w:sz w:val="28"/>
          <w:szCs w:val="24"/>
        </w:rPr>
      </w:pPr>
    </w:p>
    <w:p w:rsidR="00B14C67" w:rsidRPr="00FF2D9C" w:rsidRDefault="00B14C67" w:rsidP="00B14C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статьи</w:t>
      </w:r>
      <w:r w:rsidRPr="00FF2D9C">
        <w:rPr>
          <w:rFonts w:ascii="Times New Roman" w:hAnsi="Times New Roman" w:cs="Times New Roman"/>
          <w:sz w:val="28"/>
          <w:szCs w:val="28"/>
        </w:rPr>
        <w:t xml:space="preserve"> 160.2-1 Бюджетно</w:t>
      </w:r>
      <w:r>
        <w:rPr>
          <w:rFonts w:ascii="Times New Roman" w:hAnsi="Times New Roman" w:cs="Times New Roman"/>
          <w:sz w:val="28"/>
          <w:szCs w:val="28"/>
        </w:rPr>
        <w:t>го кодекса Российской Федерации:</w:t>
      </w:r>
    </w:p>
    <w:p w:rsidR="00B14C67" w:rsidRDefault="00B14C67" w:rsidP="00B14C67">
      <w:pPr>
        <w:spacing w:line="276" w:lineRule="auto"/>
        <w:jc w:val="both"/>
        <w:rPr>
          <w:sz w:val="28"/>
          <w:szCs w:val="28"/>
          <w:lang w:eastAsia="en-US"/>
        </w:rPr>
      </w:pPr>
    </w:p>
    <w:p w:rsidR="00B14C67" w:rsidRDefault="00B14C67" w:rsidP="00B14C67">
      <w:pPr>
        <w:spacing w:line="276" w:lineRule="auto"/>
        <w:jc w:val="both"/>
        <w:rPr>
          <w:b/>
          <w:sz w:val="28"/>
          <w:szCs w:val="22"/>
          <w:lang w:eastAsia="en-US"/>
        </w:rPr>
      </w:pPr>
      <w:r w:rsidRPr="00B14C67">
        <w:rPr>
          <w:b/>
          <w:sz w:val="28"/>
          <w:szCs w:val="22"/>
          <w:lang w:eastAsia="en-US"/>
        </w:rPr>
        <w:t>ПОСТАНОВЛЯЮ:</w:t>
      </w:r>
    </w:p>
    <w:p w:rsidR="00B14C67" w:rsidRPr="00B14C67" w:rsidRDefault="00B14C67" w:rsidP="00B14C67">
      <w:pPr>
        <w:spacing w:line="276" w:lineRule="auto"/>
        <w:ind w:firstLine="708"/>
        <w:jc w:val="both"/>
        <w:rPr>
          <w:sz w:val="28"/>
          <w:szCs w:val="22"/>
          <w:lang w:eastAsia="en-US"/>
        </w:rPr>
      </w:pPr>
      <w:r w:rsidRPr="00B14C67">
        <w:rPr>
          <w:sz w:val="28"/>
          <w:szCs w:val="28"/>
          <w:lang w:eastAsia="en-US"/>
        </w:rPr>
        <w:t xml:space="preserve">1. </w:t>
      </w:r>
      <w:r w:rsidRPr="00FF2D9C">
        <w:rPr>
          <w:sz w:val="28"/>
          <w:szCs w:val="28"/>
        </w:rPr>
        <w:t xml:space="preserve">Утвердить прилагаемые Методические </w:t>
      </w:r>
      <w:hyperlink w:anchor="P26" w:history="1">
        <w:r w:rsidRPr="00FF2D9C">
          <w:rPr>
            <w:sz w:val="28"/>
            <w:szCs w:val="28"/>
          </w:rPr>
          <w:t>рекомендации</w:t>
        </w:r>
      </w:hyperlink>
      <w:r w:rsidRPr="00FF2D9C">
        <w:rPr>
          <w:sz w:val="28"/>
          <w:szCs w:val="28"/>
        </w:rPr>
        <w:t xml:space="preserve"> по осуществлени</w:t>
      </w:r>
      <w:r>
        <w:rPr>
          <w:sz w:val="28"/>
          <w:szCs w:val="28"/>
        </w:rPr>
        <w:t>ю внутреннего финансового контроля</w:t>
      </w:r>
      <w:r w:rsidRPr="00FF2D9C">
        <w:rPr>
          <w:sz w:val="28"/>
          <w:szCs w:val="28"/>
        </w:rPr>
        <w:t>.</w:t>
      </w:r>
    </w:p>
    <w:p w:rsidR="00B14C67" w:rsidRDefault="00B14C67" w:rsidP="00B14C67">
      <w:pPr>
        <w:widowControl w:val="0"/>
        <w:autoSpaceDE w:val="0"/>
        <w:autoSpaceDN w:val="0"/>
        <w:adjustRightInd w:val="0"/>
        <w:spacing w:line="276" w:lineRule="auto"/>
        <w:ind w:firstLine="708"/>
        <w:jc w:val="both"/>
        <w:rPr>
          <w:sz w:val="28"/>
          <w:szCs w:val="28"/>
          <w:lang w:eastAsia="en-US"/>
        </w:rPr>
      </w:pPr>
      <w:r>
        <w:rPr>
          <w:sz w:val="28"/>
          <w:szCs w:val="28"/>
          <w:lang w:eastAsia="en-US"/>
        </w:rPr>
        <w:t>2</w:t>
      </w:r>
      <w:r w:rsidRPr="00B14C67">
        <w:rPr>
          <w:sz w:val="28"/>
          <w:szCs w:val="28"/>
          <w:lang w:eastAsia="en-US"/>
        </w:rPr>
        <w:t>.</w:t>
      </w:r>
      <w:r w:rsidRPr="00B14C67">
        <w:rPr>
          <w:rFonts w:ascii="Calibri" w:hAnsi="Calibri"/>
          <w:sz w:val="28"/>
          <w:szCs w:val="28"/>
          <w:lang w:eastAsia="en-US"/>
        </w:rPr>
        <w:t xml:space="preserve"> </w:t>
      </w:r>
      <w:r w:rsidRPr="00B14C67">
        <w:rPr>
          <w:sz w:val="28"/>
          <w:szCs w:val="28"/>
          <w:lang w:eastAsia="en-US"/>
        </w:rPr>
        <w:t>Настоящее постановление вступает в силу на следующий день после дня его официального опубликования</w:t>
      </w:r>
      <w:r>
        <w:rPr>
          <w:sz w:val="28"/>
          <w:szCs w:val="28"/>
          <w:lang w:eastAsia="en-US"/>
        </w:rPr>
        <w:t>.</w:t>
      </w:r>
    </w:p>
    <w:p w:rsidR="00B14C67" w:rsidRPr="00B14C67" w:rsidRDefault="00B14C67" w:rsidP="00B14C67">
      <w:pPr>
        <w:widowControl w:val="0"/>
        <w:autoSpaceDE w:val="0"/>
        <w:autoSpaceDN w:val="0"/>
        <w:adjustRightInd w:val="0"/>
        <w:spacing w:line="276" w:lineRule="auto"/>
        <w:jc w:val="both"/>
        <w:rPr>
          <w:sz w:val="28"/>
          <w:szCs w:val="28"/>
          <w:lang w:eastAsia="en-US"/>
        </w:rPr>
      </w:pPr>
    </w:p>
    <w:p w:rsidR="00B14C67" w:rsidRPr="00B14C67" w:rsidRDefault="00B14C67" w:rsidP="00B14C67">
      <w:pPr>
        <w:tabs>
          <w:tab w:val="left" w:pos="2552"/>
        </w:tabs>
        <w:autoSpaceDE w:val="0"/>
        <w:autoSpaceDN w:val="0"/>
        <w:adjustRightInd w:val="0"/>
        <w:spacing w:line="276" w:lineRule="auto"/>
        <w:ind w:left="435"/>
        <w:jc w:val="both"/>
        <w:outlineLvl w:val="0"/>
        <w:rPr>
          <w:sz w:val="28"/>
          <w:szCs w:val="28"/>
        </w:rPr>
      </w:pPr>
      <w:r w:rsidRPr="00B14C67">
        <w:rPr>
          <w:sz w:val="28"/>
          <w:szCs w:val="28"/>
        </w:rPr>
        <w:t xml:space="preserve">   </w:t>
      </w:r>
    </w:p>
    <w:p w:rsidR="00B14C67" w:rsidRPr="00B14C67" w:rsidRDefault="00B14C67" w:rsidP="00B14C67">
      <w:pPr>
        <w:spacing w:line="276" w:lineRule="auto"/>
        <w:ind w:firstLine="708"/>
        <w:jc w:val="both"/>
        <w:rPr>
          <w:sz w:val="28"/>
          <w:szCs w:val="28"/>
        </w:rPr>
      </w:pPr>
    </w:p>
    <w:p w:rsidR="00B14C67" w:rsidRDefault="00B14C67" w:rsidP="00B14C67">
      <w:pPr>
        <w:spacing w:line="276" w:lineRule="auto"/>
        <w:jc w:val="both"/>
        <w:rPr>
          <w:sz w:val="28"/>
          <w:szCs w:val="28"/>
          <w:lang w:eastAsia="en-US"/>
        </w:rPr>
      </w:pPr>
      <w:r>
        <w:rPr>
          <w:sz w:val="28"/>
          <w:szCs w:val="28"/>
          <w:lang w:eastAsia="en-US"/>
        </w:rPr>
        <w:t>Руководитель Администрации</w:t>
      </w:r>
    </w:p>
    <w:p w:rsidR="00B14C67" w:rsidRPr="00B14C67" w:rsidRDefault="00B14C67" w:rsidP="00B14C67">
      <w:pPr>
        <w:spacing w:line="276" w:lineRule="auto"/>
        <w:jc w:val="both"/>
        <w:rPr>
          <w:sz w:val="28"/>
          <w:szCs w:val="28"/>
          <w:lang w:eastAsia="en-US"/>
        </w:rPr>
      </w:pPr>
      <w:r>
        <w:rPr>
          <w:sz w:val="28"/>
          <w:szCs w:val="28"/>
          <w:lang w:eastAsia="en-US"/>
        </w:rPr>
        <w:t>Вытегорского муниципального района</w:t>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r w:rsidRPr="00B14C67">
        <w:rPr>
          <w:sz w:val="28"/>
          <w:szCs w:val="28"/>
          <w:lang w:eastAsia="en-US"/>
        </w:rPr>
        <w:t xml:space="preserve">А.В. </w:t>
      </w:r>
      <w:proofErr w:type="spellStart"/>
      <w:r w:rsidRPr="00B14C67">
        <w:rPr>
          <w:sz w:val="28"/>
          <w:szCs w:val="28"/>
          <w:lang w:eastAsia="en-US"/>
        </w:rPr>
        <w:t>Скресанов</w:t>
      </w:r>
      <w:proofErr w:type="spellEnd"/>
    </w:p>
    <w:p w:rsidR="00B14C67" w:rsidRPr="00B14C67" w:rsidRDefault="00B14C67" w:rsidP="00B14C67">
      <w:pPr>
        <w:spacing w:line="276" w:lineRule="auto"/>
        <w:jc w:val="both"/>
        <w:rPr>
          <w:rFonts w:ascii="Calibri" w:hAnsi="Calibri"/>
          <w:sz w:val="28"/>
          <w:szCs w:val="28"/>
          <w:lang w:eastAsia="en-US"/>
        </w:rPr>
      </w:pPr>
    </w:p>
    <w:p w:rsidR="00B14C67" w:rsidRDefault="00B14C67" w:rsidP="00B14C67">
      <w:pPr>
        <w:tabs>
          <w:tab w:val="left" w:pos="7166"/>
        </w:tabs>
        <w:spacing w:line="276" w:lineRule="auto"/>
        <w:jc w:val="both"/>
        <w:rPr>
          <w:sz w:val="28"/>
          <w:szCs w:val="28"/>
          <w:lang w:eastAsia="en-US"/>
        </w:rPr>
      </w:pPr>
    </w:p>
    <w:p w:rsidR="00B14C67" w:rsidRPr="00B14C67" w:rsidRDefault="00B14C67" w:rsidP="00B14C67">
      <w:pPr>
        <w:spacing w:line="276" w:lineRule="auto"/>
        <w:jc w:val="both"/>
        <w:rPr>
          <w:rFonts w:ascii="Calibri" w:hAnsi="Calibri"/>
          <w:sz w:val="28"/>
          <w:szCs w:val="28"/>
          <w:lang w:eastAsia="en-US"/>
        </w:rPr>
      </w:pPr>
      <w:r w:rsidRPr="00B14C67">
        <w:rPr>
          <w:sz w:val="28"/>
          <w:szCs w:val="28"/>
          <w:lang w:eastAsia="en-US"/>
        </w:rPr>
        <w:tab/>
        <w:t xml:space="preserve">                    </w:t>
      </w:r>
      <w:r w:rsidRPr="00B14C67">
        <w:rPr>
          <w:sz w:val="28"/>
          <w:szCs w:val="28"/>
          <w:lang w:eastAsia="en-US"/>
        </w:rPr>
        <w:tab/>
      </w:r>
      <w:r w:rsidRPr="00B14C67">
        <w:rPr>
          <w:sz w:val="28"/>
          <w:szCs w:val="28"/>
          <w:lang w:eastAsia="en-US"/>
        </w:rPr>
        <w:tab/>
      </w: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E03A92" w:rsidRDefault="00E03A92">
      <w:pPr>
        <w:pStyle w:val="ConsPlusNormal"/>
        <w:jc w:val="both"/>
      </w:pPr>
    </w:p>
    <w:p w:rsidR="00E03A92" w:rsidRDefault="00E03A92">
      <w:pPr>
        <w:pStyle w:val="ConsPlusNormal"/>
        <w:jc w:val="both"/>
      </w:pPr>
    </w:p>
    <w:p w:rsidR="00F47D08" w:rsidRPr="00FF2D9C" w:rsidRDefault="00F47D08" w:rsidP="00F47D08">
      <w:pPr>
        <w:pStyle w:val="ConsPlusNormal"/>
        <w:jc w:val="both"/>
        <w:rPr>
          <w:rFonts w:ascii="Times New Roman" w:hAnsi="Times New Roman" w:cs="Times New Roman"/>
          <w:sz w:val="28"/>
          <w:szCs w:val="28"/>
        </w:rPr>
      </w:pPr>
    </w:p>
    <w:p w:rsidR="00A9231C" w:rsidRDefault="00A9231C" w:rsidP="00F47D08">
      <w:pPr>
        <w:pStyle w:val="ConsPlusNormal"/>
        <w:ind w:left="6237"/>
        <w:outlineLvl w:val="0"/>
        <w:rPr>
          <w:rFonts w:ascii="Times New Roman" w:hAnsi="Times New Roman" w:cs="Times New Roman"/>
          <w:sz w:val="24"/>
          <w:szCs w:val="24"/>
        </w:rPr>
        <w:sectPr w:rsidR="00A9231C" w:rsidSect="00BB1D09">
          <w:headerReference w:type="default" r:id="rId7"/>
          <w:footerReference w:type="default" r:id="rId8"/>
          <w:type w:val="continuous"/>
          <w:pgSz w:w="11906" w:h="16838"/>
          <w:pgMar w:top="1134" w:right="850" w:bottom="1134" w:left="1701" w:header="708" w:footer="708" w:gutter="0"/>
          <w:cols w:space="708"/>
          <w:titlePg/>
          <w:docGrid w:linePitch="360"/>
        </w:sectPr>
      </w:pPr>
    </w:p>
    <w:p w:rsidR="00F47D08" w:rsidRPr="00FF2D9C" w:rsidRDefault="00F47D08" w:rsidP="00F47D08">
      <w:pPr>
        <w:pStyle w:val="ConsPlusNormal"/>
        <w:ind w:left="6237"/>
        <w:outlineLvl w:val="0"/>
        <w:rPr>
          <w:rFonts w:ascii="Times New Roman" w:hAnsi="Times New Roman" w:cs="Times New Roman"/>
          <w:sz w:val="24"/>
          <w:szCs w:val="24"/>
        </w:rPr>
      </w:pPr>
      <w:r w:rsidRPr="00FF2D9C">
        <w:rPr>
          <w:rFonts w:ascii="Times New Roman" w:hAnsi="Times New Roman" w:cs="Times New Roman"/>
          <w:sz w:val="24"/>
          <w:szCs w:val="24"/>
        </w:rPr>
        <w:lastRenderedPageBreak/>
        <w:t>Утверждены</w:t>
      </w:r>
    </w:p>
    <w:p w:rsidR="00B14C67" w:rsidRDefault="00F47D08" w:rsidP="00F47D08">
      <w:pPr>
        <w:pStyle w:val="ConsPlusNormal"/>
        <w:ind w:left="6237"/>
        <w:rPr>
          <w:rFonts w:ascii="Times New Roman" w:hAnsi="Times New Roman" w:cs="Times New Roman"/>
          <w:sz w:val="24"/>
          <w:szCs w:val="24"/>
        </w:rPr>
      </w:pPr>
      <w:r w:rsidRPr="00FF2D9C">
        <w:rPr>
          <w:rFonts w:ascii="Times New Roman" w:hAnsi="Times New Roman" w:cs="Times New Roman"/>
          <w:sz w:val="24"/>
          <w:szCs w:val="24"/>
        </w:rPr>
        <w:t>П</w:t>
      </w:r>
      <w:r w:rsidR="00B14C67">
        <w:rPr>
          <w:rFonts w:ascii="Times New Roman" w:hAnsi="Times New Roman" w:cs="Times New Roman"/>
          <w:sz w:val="24"/>
          <w:szCs w:val="24"/>
        </w:rPr>
        <w:t xml:space="preserve">остановлением </w:t>
      </w:r>
    </w:p>
    <w:p w:rsidR="00B14C67" w:rsidRDefault="00B14C67" w:rsidP="00F47D08">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Администрации района </w:t>
      </w:r>
    </w:p>
    <w:p w:rsidR="00B14C67" w:rsidRDefault="00B14C67" w:rsidP="00F47D08">
      <w:pPr>
        <w:pStyle w:val="ConsPlusNormal"/>
        <w:ind w:left="6237"/>
        <w:rPr>
          <w:rFonts w:ascii="Times New Roman" w:hAnsi="Times New Roman" w:cs="Times New Roman"/>
          <w:sz w:val="24"/>
          <w:szCs w:val="24"/>
        </w:rPr>
      </w:pPr>
      <w:r>
        <w:rPr>
          <w:rFonts w:ascii="Times New Roman" w:hAnsi="Times New Roman" w:cs="Times New Roman"/>
          <w:sz w:val="24"/>
          <w:szCs w:val="24"/>
        </w:rPr>
        <w:t xml:space="preserve">от  № </w:t>
      </w:r>
    </w:p>
    <w:p w:rsidR="00F47D08" w:rsidRPr="00F47D08" w:rsidRDefault="00F47D08">
      <w:pPr>
        <w:pStyle w:val="ConsPlusNormal"/>
        <w:jc w:val="both"/>
        <w:rPr>
          <w:rFonts w:ascii="Times New Roman" w:hAnsi="Times New Roman" w:cs="Times New Roman"/>
          <w:sz w:val="28"/>
          <w:szCs w:val="28"/>
        </w:rPr>
      </w:pPr>
    </w:p>
    <w:p w:rsidR="00F47D08" w:rsidRPr="00F47D08" w:rsidRDefault="00F47D08">
      <w:pPr>
        <w:pStyle w:val="ConsPlusTitle"/>
        <w:jc w:val="center"/>
        <w:rPr>
          <w:rFonts w:ascii="Times New Roman" w:hAnsi="Times New Roman" w:cs="Times New Roman"/>
          <w:sz w:val="28"/>
          <w:szCs w:val="28"/>
        </w:rPr>
      </w:pPr>
      <w:bookmarkStart w:id="0" w:name="P33"/>
      <w:bookmarkEnd w:id="0"/>
      <w:r w:rsidRPr="00F47D08">
        <w:rPr>
          <w:rFonts w:ascii="Times New Roman" w:hAnsi="Times New Roman" w:cs="Times New Roman"/>
          <w:sz w:val="28"/>
          <w:szCs w:val="28"/>
        </w:rPr>
        <w:t>МЕТОДИЧЕСКИЕ РЕКОМЕНДАЦИИ</w:t>
      </w:r>
    </w:p>
    <w:p w:rsidR="00F47D08" w:rsidRPr="00F47D08" w:rsidRDefault="00F47D08">
      <w:pPr>
        <w:pStyle w:val="ConsPlusTitle"/>
        <w:jc w:val="center"/>
        <w:rPr>
          <w:rFonts w:ascii="Times New Roman" w:hAnsi="Times New Roman" w:cs="Times New Roman"/>
          <w:sz w:val="28"/>
          <w:szCs w:val="28"/>
        </w:rPr>
      </w:pPr>
      <w:r w:rsidRPr="00F47D08">
        <w:rPr>
          <w:rFonts w:ascii="Times New Roman" w:hAnsi="Times New Roman" w:cs="Times New Roman"/>
          <w:sz w:val="28"/>
          <w:szCs w:val="28"/>
        </w:rPr>
        <w:t xml:space="preserve">ПО ОСУЩЕСТВЛЕНИЮ </w:t>
      </w:r>
      <w:proofErr w:type="gramStart"/>
      <w:r w:rsidRPr="00F47D08">
        <w:rPr>
          <w:rFonts w:ascii="Times New Roman" w:hAnsi="Times New Roman" w:cs="Times New Roman"/>
          <w:sz w:val="28"/>
          <w:szCs w:val="28"/>
        </w:rPr>
        <w:t>ВНУТРЕННЕГО</w:t>
      </w:r>
      <w:proofErr w:type="gramEnd"/>
      <w:r w:rsidRPr="00F47D08">
        <w:rPr>
          <w:rFonts w:ascii="Times New Roman" w:hAnsi="Times New Roman" w:cs="Times New Roman"/>
          <w:sz w:val="28"/>
          <w:szCs w:val="28"/>
        </w:rPr>
        <w:t xml:space="preserve"> ФИНАНСОВОГО</w:t>
      </w:r>
    </w:p>
    <w:p w:rsidR="00F47D08" w:rsidRPr="00F47D08" w:rsidRDefault="00F47D08">
      <w:pPr>
        <w:pStyle w:val="ConsPlusTitle"/>
        <w:jc w:val="center"/>
        <w:rPr>
          <w:rFonts w:ascii="Times New Roman" w:hAnsi="Times New Roman" w:cs="Times New Roman"/>
          <w:sz w:val="28"/>
          <w:szCs w:val="28"/>
        </w:rPr>
      </w:pPr>
      <w:r w:rsidRPr="00F47D08">
        <w:rPr>
          <w:rFonts w:ascii="Times New Roman" w:hAnsi="Times New Roman" w:cs="Times New Roman"/>
          <w:sz w:val="28"/>
          <w:szCs w:val="28"/>
        </w:rPr>
        <w:t>КОНТРОЛЯ (ДАЛЕЕ - МЕТОДИЧЕСКИЕ РЕКОМЕНДАЦИИ)</w:t>
      </w:r>
    </w:p>
    <w:p w:rsidR="00F47D08" w:rsidRPr="00F47D08" w:rsidRDefault="00F47D08">
      <w:pPr>
        <w:pStyle w:val="ConsPlusNormal"/>
        <w:jc w:val="both"/>
        <w:rPr>
          <w:rFonts w:ascii="Times New Roman" w:hAnsi="Times New Roman" w:cs="Times New Roman"/>
          <w:sz w:val="28"/>
          <w:szCs w:val="28"/>
        </w:rPr>
      </w:pPr>
    </w:p>
    <w:p w:rsidR="00F47D08" w:rsidRPr="00F47D08" w:rsidRDefault="00F47D08">
      <w:pPr>
        <w:pStyle w:val="ConsPlusNormal"/>
        <w:jc w:val="center"/>
        <w:outlineLvl w:val="1"/>
        <w:rPr>
          <w:rFonts w:ascii="Times New Roman" w:hAnsi="Times New Roman" w:cs="Times New Roman"/>
          <w:sz w:val="28"/>
          <w:szCs w:val="28"/>
        </w:rPr>
      </w:pPr>
      <w:r w:rsidRPr="00F47D08">
        <w:rPr>
          <w:rFonts w:ascii="Times New Roman" w:hAnsi="Times New Roman" w:cs="Times New Roman"/>
          <w:sz w:val="28"/>
          <w:szCs w:val="28"/>
        </w:rPr>
        <w:t>I. Общие положения</w:t>
      </w:r>
    </w:p>
    <w:p w:rsidR="00F47D08" w:rsidRPr="00F47D08" w:rsidRDefault="00F47D08">
      <w:pPr>
        <w:pStyle w:val="ConsPlusNormal"/>
        <w:jc w:val="both"/>
        <w:rPr>
          <w:rFonts w:ascii="Times New Roman" w:hAnsi="Times New Roman" w:cs="Times New Roman"/>
          <w:sz w:val="28"/>
          <w:szCs w:val="28"/>
        </w:rPr>
      </w:pPr>
    </w:p>
    <w:p w:rsidR="00F47D08" w:rsidRPr="00F47D08" w:rsidRDefault="00F47D08" w:rsidP="00E03A92">
      <w:pPr>
        <w:pStyle w:val="ConsPlusNormal"/>
        <w:ind w:firstLine="539"/>
        <w:jc w:val="both"/>
        <w:rPr>
          <w:rFonts w:ascii="Times New Roman" w:hAnsi="Times New Roman" w:cs="Times New Roman"/>
          <w:sz w:val="28"/>
          <w:szCs w:val="28"/>
        </w:rPr>
      </w:pPr>
      <w:r w:rsidRPr="00F47D08">
        <w:rPr>
          <w:rFonts w:ascii="Times New Roman" w:hAnsi="Times New Roman" w:cs="Times New Roman"/>
          <w:sz w:val="28"/>
          <w:szCs w:val="28"/>
        </w:rPr>
        <w:t xml:space="preserve">1. Настоящие Методические рекомендации разработаны с целью разъяснения основных требований </w:t>
      </w:r>
      <w:hyperlink r:id="rId9" w:history="1">
        <w:r w:rsidRPr="00F47D08">
          <w:rPr>
            <w:rFonts w:ascii="Times New Roman" w:hAnsi="Times New Roman" w:cs="Times New Roman"/>
            <w:color w:val="000000" w:themeColor="text1"/>
            <w:sz w:val="28"/>
            <w:szCs w:val="28"/>
          </w:rPr>
          <w:t>статьи 160.2-1</w:t>
        </w:r>
      </w:hyperlink>
      <w:r w:rsidRPr="00F47D08">
        <w:rPr>
          <w:rFonts w:ascii="Times New Roman" w:hAnsi="Times New Roman" w:cs="Times New Roman"/>
          <w:color w:val="000000" w:themeColor="text1"/>
          <w:sz w:val="28"/>
          <w:szCs w:val="28"/>
        </w:rPr>
        <w:t xml:space="preserve"> Бюдже</w:t>
      </w:r>
      <w:r w:rsidRPr="00F47D08">
        <w:rPr>
          <w:rFonts w:ascii="Times New Roman" w:hAnsi="Times New Roman" w:cs="Times New Roman"/>
          <w:sz w:val="28"/>
          <w:szCs w:val="28"/>
        </w:rPr>
        <w:t>тного кодекса Российской Федерации в части обеспечения единообразного подхода к организации и проведению внутреннего финансового контроля.</w:t>
      </w:r>
    </w:p>
    <w:p w:rsidR="00F47D08" w:rsidRPr="00F47D08" w:rsidRDefault="00F47D08" w:rsidP="00E03A92">
      <w:pPr>
        <w:pStyle w:val="ConsPlusNormal"/>
        <w:ind w:firstLine="539"/>
        <w:jc w:val="both"/>
        <w:rPr>
          <w:rFonts w:ascii="Times New Roman" w:hAnsi="Times New Roman" w:cs="Times New Roman"/>
          <w:sz w:val="28"/>
          <w:szCs w:val="28"/>
        </w:rPr>
      </w:pPr>
      <w:r w:rsidRPr="00F47D08">
        <w:rPr>
          <w:rFonts w:ascii="Times New Roman" w:hAnsi="Times New Roman" w:cs="Times New Roman"/>
          <w:sz w:val="28"/>
          <w:szCs w:val="28"/>
        </w:rPr>
        <w:t xml:space="preserve">Методические рекомендации </w:t>
      </w:r>
      <w:proofErr w:type="gramStart"/>
      <w:r w:rsidRPr="00F47D08">
        <w:rPr>
          <w:rFonts w:ascii="Times New Roman" w:hAnsi="Times New Roman" w:cs="Times New Roman"/>
          <w:sz w:val="28"/>
          <w:szCs w:val="28"/>
        </w:rPr>
        <w:t>носят рекомендательный характер и направлены</w:t>
      </w:r>
      <w:proofErr w:type="gramEnd"/>
      <w:r w:rsidRPr="00F47D08">
        <w:rPr>
          <w:rFonts w:ascii="Times New Roman" w:hAnsi="Times New Roman" w:cs="Times New Roman"/>
          <w:sz w:val="28"/>
          <w:szCs w:val="28"/>
        </w:rPr>
        <w:t xml:space="preserve"> на оказание помощи главным распорядителям</w:t>
      </w:r>
      <w:r w:rsidR="00A9231C">
        <w:rPr>
          <w:rFonts w:ascii="Times New Roman" w:hAnsi="Times New Roman" w:cs="Times New Roman"/>
          <w:sz w:val="28"/>
          <w:szCs w:val="28"/>
        </w:rPr>
        <w:t xml:space="preserve"> (распорядителям)</w:t>
      </w:r>
      <w:r w:rsidRPr="00F47D08">
        <w:rPr>
          <w:rFonts w:ascii="Times New Roman" w:hAnsi="Times New Roman" w:cs="Times New Roman"/>
          <w:sz w:val="28"/>
          <w:szCs w:val="28"/>
        </w:rPr>
        <w:t xml:space="preserve">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главным администраторам</w:t>
      </w:r>
      <w:r w:rsidR="00A9231C">
        <w:rPr>
          <w:rFonts w:ascii="Times New Roman" w:hAnsi="Times New Roman" w:cs="Times New Roman"/>
          <w:sz w:val="28"/>
          <w:szCs w:val="28"/>
        </w:rPr>
        <w:t xml:space="preserve"> (администраторам)</w:t>
      </w:r>
      <w:r w:rsidRPr="00F47D08">
        <w:rPr>
          <w:rFonts w:ascii="Times New Roman" w:hAnsi="Times New Roman" w:cs="Times New Roman"/>
          <w:sz w:val="28"/>
          <w:szCs w:val="28"/>
        </w:rPr>
        <w:t xml:space="preserve">  доходов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главным администраторам </w:t>
      </w:r>
      <w:r w:rsidR="00A9231C">
        <w:rPr>
          <w:rFonts w:ascii="Times New Roman" w:hAnsi="Times New Roman" w:cs="Times New Roman"/>
          <w:sz w:val="28"/>
          <w:szCs w:val="28"/>
        </w:rPr>
        <w:t>(администраторам)</w:t>
      </w:r>
      <w:r w:rsidRPr="00F47D08">
        <w:rPr>
          <w:rFonts w:ascii="Times New Roman" w:hAnsi="Times New Roman" w:cs="Times New Roman"/>
          <w:sz w:val="28"/>
          <w:szCs w:val="28"/>
        </w:rPr>
        <w:t xml:space="preserve"> источников финансирования дефицита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(далее - главный администратор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при осуществлении внутреннего финансового контроля в соответствии с законодательством Российской Федерации.</w:t>
      </w:r>
    </w:p>
    <w:p w:rsidR="00624BD3" w:rsidRPr="00BA3421" w:rsidRDefault="00F47D08" w:rsidP="00BA3421">
      <w:pPr>
        <w:autoSpaceDE w:val="0"/>
        <w:autoSpaceDN w:val="0"/>
        <w:adjustRightInd w:val="0"/>
        <w:ind w:firstLine="539"/>
        <w:jc w:val="both"/>
        <w:rPr>
          <w:rFonts w:eastAsiaTheme="minorHAnsi"/>
          <w:b/>
          <w:bCs/>
          <w:sz w:val="28"/>
          <w:szCs w:val="28"/>
          <w:lang w:eastAsia="en-US"/>
        </w:rPr>
      </w:pPr>
      <w:r w:rsidRPr="00F47D08">
        <w:rPr>
          <w:sz w:val="28"/>
          <w:szCs w:val="28"/>
        </w:rPr>
        <w:t xml:space="preserve">2. Организация внутреннего финансового контроля осуществляется с учетом требований </w:t>
      </w:r>
      <w:hyperlink r:id="rId10" w:history="1">
        <w:r w:rsidRPr="00F47D08">
          <w:rPr>
            <w:color w:val="000000" w:themeColor="text1"/>
            <w:sz w:val="28"/>
            <w:szCs w:val="28"/>
          </w:rPr>
          <w:t>статьи 160.2-1</w:t>
        </w:r>
      </w:hyperlink>
      <w:r w:rsidRPr="00F47D08">
        <w:rPr>
          <w:color w:val="000000" w:themeColor="text1"/>
          <w:sz w:val="28"/>
          <w:szCs w:val="28"/>
        </w:rPr>
        <w:t xml:space="preserve"> </w:t>
      </w:r>
      <w:r w:rsidRPr="00F47D08">
        <w:rPr>
          <w:sz w:val="28"/>
          <w:szCs w:val="28"/>
        </w:rPr>
        <w:t xml:space="preserve">Бюджетного кодекса Российской </w:t>
      </w:r>
      <w:r w:rsidRPr="006214C6">
        <w:rPr>
          <w:sz w:val="28"/>
          <w:szCs w:val="28"/>
        </w:rPr>
        <w:t>Федерации</w:t>
      </w:r>
      <w:r w:rsidR="00BA3421" w:rsidRPr="006214C6">
        <w:rPr>
          <w:sz w:val="28"/>
          <w:szCs w:val="28"/>
        </w:rPr>
        <w:t xml:space="preserve"> </w:t>
      </w:r>
      <w:r w:rsidR="00BA3421" w:rsidRPr="006214C6">
        <w:rPr>
          <w:rFonts w:eastAsiaTheme="minorHAnsi"/>
          <w:bCs/>
          <w:sz w:val="28"/>
          <w:szCs w:val="28"/>
          <w:lang w:eastAsia="en-US"/>
        </w:rPr>
        <w:t xml:space="preserve"> в целях соблюдения установленных правовыми актами, регулир</w:t>
      </w:r>
      <w:r w:rsidR="007B0105">
        <w:rPr>
          <w:rFonts w:eastAsiaTheme="minorHAnsi"/>
          <w:bCs/>
          <w:sz w:val="28"/>
          <w:szCs w:val="28"/>
          <w:lang w:eastAsia="en-US"/>
        </w:rPr>
        <w:t>ующими бюджетные правоотношения</w:t>
      </w:r>
      <w:r w:rsidR="00BA3421" w:rsidRPr="006214C6">
        <w:rPr>
          <w:rFonts w:eastAsiaTheme="minorHAnsi"/>
          <w:bCs/>
          <w:sz w:val="28"/>
          <w:szCs w:val="28"/>
          <w:lang w:eastAsia="en-US"/>
        </w:rPr>
        <w:t xml:space="preserve"> требований к исполнению бюджетных полномочий</w:t>
      </w:r>
      <w:r w:rsidR="007B0105">
        <w:rPr>
          <w:rFonts w:eastAsiaTheme="minorHAnsi"/>
          <w:bCs/>
          <w:sz w:val="28"/>
          <w:szCs w:val="28"/>
          <w:lang w:eastAsia="en-US"/>
        </w:rPr>
        <w:t>.</w:t>
      </w:r>
    </w:p>
    <w:p w:rsidR="00F47D08" w:rsidRPr="00624BD3" w:rsidRDefault="00F47D08" w:rsidP="00E03A92">
      <w:pPr>
        <w:pStyle w:val="ConsPlusNormal"/>
        <w:ind w:firstLine="540"/>
        <w:jc w:val="both"/>
        <w:rPr>
          <w:rFonts w:ascii="Times New Roman" w:hAnsi="Times New Roman" w:cs="Times New Roman"/>
          <w:sz w:val="28"/>
          <w:szCs w:val="28"/>
        </w:rPr>
      </w:pPr>
      <w:r w:rsidRPr="00624BD3">
        <w:rPr>
          <w:rFonts w:ascii="Times New Roman" w:hAnsi="Times New Roman" w:cs="Times New Roman"/>
          <w:sz w:val="28"/>
          <w:szCs w:val="28"/>
        </w:rPr>
        <w:t>3. Задачами внутреннего финансового контроля являются:</w:t>
      </w:r>
    </w:p>
    <w:p w:rsidR="00F47D08" w:rsidRPr="00624BD3" w:rsidRDefault="00F47D08" w:rsidP="00E03A92">
      <w:pPr>
        <w:pStyle w:val="ConsPlusNormal"/>
        <w:ind w:firstLine="540"/>
        <w:jc w:val="both"/>
        <w:rPr>
          <w:rFonts w:ascii="Times New Roman" w:hAnsi="Times New Roman" w:cs="Times New Roman"/>
          <w:sz w:val="28"/>
          <w:szCs w:val="28"/>
        </w:rPr>
      </w:pPr>
      <w:r w:rsidRPr="00624BD3">
        <w:rPr>
          <w:rFonts w:ascii="Times New Roman" w:hAnsi="Times New Roman" w:cs="Times New Roman"/>
          <w:sz w:val="28"/>
          <w:szCs w:val="28"/>
        </w:rPr>
        <w:t>управление событиями, негативно влияющими на выполнение внутренних бюджетных процедур (далее - бюджетные риски);</w:t>
      </w:r>
    </w:p>
    <w:p w:rsidR="00F47D08" w:rsidRPr="00624BD3" w:rsidRDefault="00F47D08" w:rsidP="00E03A92">
      <w:pPr>
        <w:pStyle w:val="ConsPlusNormal"/>
        <w:ind w:firstLine="540"/>
        <w:jc w:val="both"/>
        <w:rPr>
          <w:rFonts w:ascii="Times New Roman" w:hAnsi="Times New Roman" w:cs="Times New Roman"/>
          <w:sz w:val="28"/>
          <w:szCs w:val="28"/>
        </w:rPr>
      </w:pPr>
      <w:proofErr w:type="gramStart"/>
      <w:r w:rsidRPr="00624BD3">
        <w:rPr>
          <w:rFonts w:ascii="Times New Roman" w:hAnsi="Times New Roman" w:cs="Times New Roman"/>
          <w:sz w:val="28"/>
          <w:szCs w:val="28"/>
        </w:rPr>
        <w:t>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w:t>
      </w:r>
      <w:r w:rsidR="00A9231C" w:rsidRPr="00624BD3">
        <w:rPr>
          <w:rFonts w:ascii="Times New Roman" w:hAnsi="Times New Roman" w:cs="Times New Roman"/>
          <w:sz w:val="28"/>
          <w:szCs w:val="28"/>
        </w:rPr>
        <w:t xml:space="preserve"> (администраторами)</w:t>
      </w:r>
      <w:r w:rsidRPr="00624BD3">
        <w:rPr>
          <w:rFonts w:ascii="Times New Roman" w:hAnsi="Times New Roman" w:cs="Times New Roman"/>
          <w:sz w:val="28"/>
          <w:szCs w:val="28"/>
        </w:rPr>
        <w:t xml:space="preserve"> и получателями средств районного бюджета бюджетных полномочий и (или) эффективность использования средств районного бюджета (далее - недостатки в сфере бюджетных</w:t>
      </w:r>
      <w:proofErr w:type="gramEnd"/>
      <w:r w:rsidRPr="00624BD3">
        <w:rPr>
          <w:rFonts w:ascii="Times New Roman" w:hAnsi="Times New Roman" w:cs="Times New Roman"/>
          <w:sz w:val="28"/>
          <w:szCs w:val="28"/>
        </w:rPr>
        <w:t xml:space="preserve"> правоотношений);</w:t>
      </w:r>
    </w:p>
    <w:p w:rsidR="00F47D08" w:rsidRPr="00F47D08" w:rsidRDefault="00F47D08" w:rsidP="00E03A92">
      <w:pPr>
        <w:pStyle w:val="ConsPlusNormal"/>
        <w:ind w:firstLine="540"/>
        <w:jc w:val="both"/>
        <w:rPr>
          <w:rFonts w:ascii="Times New Roman" w:hAnsi="Times New Roman" w:cs="Times New Roman"/>
          <w:sz w:val="28"/>
          <w:szCs w:val="28"/>
        </w:rPr>
      </w:pPr>
      <w:r w:rsidRPr="00624BD3">
        <w:rPr>
          <w:rFonts w:ascii="Times New Roman" w:hAnsi="Times New Roman" w:cs="Times New Roman"/>
          <w:sz w:val="28"/>
          <w:szCs w:val="28"/>
        </w:rPr>
        <w:t>повышение экономности и результативности использования средств районного бюджета путем принятия и реализации решений по результатам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4. Бюджетные риски подразделяются </w:t>
      </w:r>
      <w:proofErr w:type="gramStart"/>
      <w:r w:rsidRPr="00F47D08">
        <w:rPr>
          <w:rFonts w:ascii="Times New Roman" w:hAnsi="Times New Roman" w:cs="Times New Roman"/>
          <w:sz w:val="28"/>
          <w:szCs w:val="28"/>
        </w:rPr>
        <w:t>на</w:t>
      </w:r>
      <w:proofErr w:type="gramEnd"/>
      <w:r w:rsidRPr="00F47D08">
        <w:rPr>
          <w:rFonts w:ascii="Times New Roman" w:hAnsi="Times New Roman" w:cs="Times New Roman"/>
          <w:sz w:val="28"/>
          <w:szCs w:val="28"/>
        </w:rPr>
        <w:t>:</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риски несоблюдения бюджетного законодательства и иных нормативных правовых актов, регулирующих бюджетные правоотношения;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lastRenderedPageBreak/>
        <w:t xml:space="preserve">риски </w:t>
      </w:r>
      <w:proofErr w:type="gramStart"/>
      <w:r w:rsidRPr="00F47D08">
        <w:rPr>
          <w:rFonts w:ascii="Times New Roman" w:hAnsi="Times New Roman" w:cs="Times New Roman"/>
          <w:sz w:val="28"/>
          <w:szCs w:val="28"/>
        </w:rPr>
        <w:t>несоблюдения принципа эффективности использования бюджетных средств</w:t>
      </w:r>
      <w:proofErr w:type="gramEnd"/>
      <w:r w:rsidRPr="00F47D08">
        <w:rPr>
          <w:rFonts w:ascii="Times New Roman" w:hAnsi="Times New Roman" w:cs="Times New Roman"/>
          <w:sz w:val="28"/>
          <w:szCs w:val="28"/>
        </w:rPr>
        <w:t>;</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риски несоблюдения законодательства о противодействии коррупции в ходе выполнения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5. Внутренний финансовый контроль осуществляется в отношении следующих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составление и представление документов в</w:t>
      </w:r>
      <w:r>
        <w:rPr>
          <w:rFonts w:ascii="Times New Roman" w:hAnsi="Times New Roman" w:cs="Times New Roman"/>
          <w:sz w:val="28"/>
          <w:szCs w:val="28"/>
        </w:rPr>
        <w:t xml:space="preserve"> Финансовое Управление </w:t>
      </w:r>
      <w:r w:rsidR="00E03A92">
        <w:rPr>
          <w:rFonts w:ascii="Times New Roman" w:hAnsi="Times New Roman" w:cs="Times New Roman"/>
          <w:sz w:val="28"/>
          <w:szCs w:val="28"/>
        </w:rPr>
        <w:t xml:space="preserve">Администрации </w:t>
      </w:r>
      <w:r>
        <w:rPr>
          <w:rFonts w:ascii="Times New Roman" w:hAnsi="Times New Roman" w:cs="Times New Roman"/>
          <w:sz w:val="28"/>
          <w:szCs w:val="28"/>
        </w:rPr>
        <w:t>Вытегорского муниципального района</w:t>
      </w:r>
      <w:r w:rsidRPr="00F47D08">
        <w:rPr>
          <w:rFonts w:ascii="Times New Roman" w:hAnsi="Times New Roman" w:cs="Times New Roman"/>
          <w:sz w:val="28"/>
          <w:szCs w:val="28"/>
        </w:rPr>
        <w:t xml:space="preserve">, необходимых для составления и рассмотрения проекта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в том числе реестров расходных обязательств и обоснований бюджетных ассигнований;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составление и представление документов главному администратору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необходимых для составления и рассмотрения проекта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от подведомственных </w:t>
      </w:r>
      <w:r w:rsidR="00A9231C">
        <w:rPr>
          <w:rFonts w:ascii="Times New Roman" w:hAnsi="Times New Roman" w:cs="Times New Roman"/>
          <w:sz w:val="28"/>
          <w:szCs w:val="28"/>
        </w:rPr>
        <w:t xml:space="preserve">муниципальных </w:t>
      </w:r>
      <w:r w:rsidRPr="00F47D08">
        <w:rPr>
          <w:rFonts w:ascii="Times New Roman" w:hAnsi="Times New Roman" w:cs="Times New Roman"/>
          <w:sz w:val="28"/>
          <w:szCs w:val="28"/>
        </w:rPr>
        <w:t xml:space="preserve">учреждений </w:t>
      </w:r>
      <w:r w:rsidR="00A9231C">
        <w:rPr>
          <w:rFonts w:ascii="Times New Roman" w:hAnsi="Times New Roman" w:cs="Times New Roman"/>
          <w:sz w:val="28"/>
          <w:szCs w:val="28"/>
        </w:rPr>
        <w:t>района</w:t>
      </w:r>
      <w:r w:rsidRPr="00F47D08">
        <w:rPr>
          <w:rFonts w:ascii="Times New Roman" w:hAnsi="Times New Roman" w:cs="Times New Roman"/>
          <w:sz w:val="28"/>
          <w:szCs w:val="28"/>
        </w:rPr>
        <w:t>;</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составление и представление документов в </w:t>
      </w:r>
      <w:r w:rsidR="00E03A92">
        <w:rPr>
          <w:rFonts w:ascii="Times New Roman" w:hAnsi="Times New Roman" w:cs="Times New Roman"/>
          <w:sz w:val="28"/>
          <w:szCs w:val="28"/>
        </w:rPr>
        <w:t>Финансовое управление Администрации Вытегорского муниципального района</w:t>
      </w:r>
      <w:r w:rsidRPr="00F47D08">
        <w:rPr>
          <w:rFonts w:ascii="Times New Roman" w:hAnsi="Times New Roman" w:cs="Times New Roman"/>
          <w:sz w:val="28"/>
          <w:szCs w:val="28"/>
        </w:rPr>
        <w:t xml:space="preserve">, необходимых для составления и ведения кассового плана по доходам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расходам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и источникам финансирования дефицита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составление, утверждение и ведение бюджетной росписи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составление и направление документов в</w:t>
      </w:r>
      <w:r>
        <w:rPr>
          <w:rFonts w:ascii="Times New Roman" w:hAnsi="Times New Roman" w:cs="Times New Roman"/>
          <w:sz w:val="28"/>
          <w:szCs w:val="28"/>
        </w:rPr>
        <w:t xml:space="preserve"> </w:t>
      </w:r>
      <w:r w:rsidRPr="00E03A92">
        <w:rPr>
          <w:rFonts w:ascii="Times New Roman" w:hAnsi="Times New Roman" w:cs="Times New Roman"/>
          <w:sz w:val="28"/>
          <w:szCs w:val="28"/>
        </w:rPr>
        <w:t>Финансовое управление Администрации Вытегорского муниципального района,</w:t>
      </w:r>
      <w:r w:rsidRPr="00F47D08">
        <w:rPr>
          <w:rFonts w:ascii="Times New Roman" w:hAnsi="Times New Roman" w:cs="Times New Roman"/>
          <w:sz w:val="28"/>
          <w:szCs w:val="28"/>
        </w:rPr>
        <w:t xml:space="preserve"> необходимых для формирования и ведения сводной бюджетной росписи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а также доведения (распределения) бюджетных ассигнований и лимитов бюджетных обязательств до главных распорядителей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составление, утверждение и ведение бюджетных смет и (или) составление (утверждение) свода бюджетных смет;</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формирование и утверждение </w:t>
      </w:r>
      <w:r w:rsidR="00A9231C">
        <w:rPr>
          <w:rFonts w:ascii="Times New Roman" w:hAnsi="Times New Roman" w:cs="Times New Roman"/>
          <w:sz w:val="28"/>
          <w:szCs w:val="28"/>
        </w:rPr>
        <w:t xml:space="preserve">муниципальных </w:t>
      </w:r>
      <w:r w:rsidRPr="00F47D08">
        <w:rPr>
          <w:rFonts w:ascii="Times New Roman" w:hAnsi="Times New Roman" w:cs="Times New Roman"/>
          <w:sz w:val="28"/>
          <w:szCs w:val="28"/>
        </w:rPr>
        <w:t xml:space="preserve">заданий в отношении подведомственных </w:t>
      </w:r>
      <w:r w:rsidR="00A9231C">
        <w:rPr>
          <w:rFonts w:ascii="Times New Roman" w:hAnsi="Times New Roman" w:cs="Times New Roman"/>
          <w:sz w:val="28"/>
          <w:szCs w:val="28"/>
        </w:rPr>
        <w:t>муниципаль</w:t>
      </w:r>
      <w:r w:rsidRPr="00F47D08">
        <w:rPr>
          <w:rFonts w:ascii="Times New Roman" w:hAnsi="Times New Roman" w:cs="Times New Roman"/>
          <w:sz w:val="28"/>
          <w:szCs w:val="28"/>
        </w:rPr>
        <w:t xml:space="preserve">ных учреждений </w:t>
      </w:r>
      <w:r w:rsidR="00A9231C">
        <w:rPr>
          <w:rFonts w:ascii="Times New Roman" w:hAnsi="Times New Roman" w:cs="Times New Roman"/>
          <w:sz w:val="28"/>
          <w:szCs w:val="28"/>
        </w:rPr>
        <w:t>района</w:t>
      </w:r>
      <w:r w:rsidRPr="00F47D08">
        <w:rPr>
          <w:rFonts w:ascii="Times New Roman" w:hAnsi="Times New Roman" w:cs="Times New Roman"/>
          <w:sz w:val="28"/>
          <w:szCs w:val="28"/>
        </w:rPr>
        <w:t>;</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составление, исполнение бюджетной сметы;</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принятие в пределах доведенных лимитов бюджетных обязательств и (или) бюджетных ассигнований бюджетных обязательств;</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осуществление начисления, учета и </w:t>
      </w:r>
      <w:proofErr w:type="gramStart"/>
      <w:r w:rsidRPr="00F47D08">
        <w:rPr>
          <w:rFonts w:ascii="Times New Roman" w:hAnsi="Times New Roman" w:cs="Times New Roman"/>
          <w:sz w:val="28"/>
          <w:szCs w:val="28"/>
        </w:rPr>
        <w:t>контроля за</w:t>
      </w:r>
      <w:proofErr w:type="gramEnd"/>
      <w:r w:rsidRPr="00F47D08">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w:t>
      </w:r>
      <w:r w:rsidR="00A9231C">
        <w:rPr>
          <w:rFonts w:ascii="Times New Roman" w:hAnsi="Times New Roman" w:cs="Times New Roman"/>
          <w:sz w:val="28"/>
          <w:szCs w:val="28"/>
        </w:rPr>
        <w:t>районный</w:t>
      </w:r>
      <w:r w:rsidRPr="00F47D08">
        <w:rPr>
          <w:rFonts w:ascii="Times New Roman" w:hAnsi="Times New Roman" w:cs="Times New Roman"/>
          <w:sz w:val="28"/>
          <w:szCs w:val="28"/>
        </w:rPr>
        <w:t xml:space="preserve"> бюджет, пеней и штрафов по ним;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принятие решений о возврате излишне уплаченных (</w:t>
      </w:r>
      <w:r w:rsidR="00A9231C">
        <w:rPr>
          <w:rFonts w:ascii="Times New Roman" w:hAnsi="Times New Roman" w:cs="Times New Roman"/>
          <w:sz w:val="28"/>
          <w:szCs w:val="28"/>
        </w:rPr>
        <w:t>взысканных) платежей в районный</w:t>
      </w:r>
      <w:r w:rsidRPr="00F47D08">
        <w:rPr>
          <w:rFonts w:ascii="Times New Roman" w:hAnsi="Times New Roman" w:cs="Times New Roman"/>
          <w:sz w:val="28"/>
          <w:szCs w:val="28"/>
        </w:rPr>
        <w:t xml:space="preserve"> бюджет;</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принятие решений о зачете (о</w:t>
      </w:r>
      <w:r w:rsidR="00A9231C">
        <w:rPr>
          <w:rFonts w:ascii="Times New Roman" w:hAnsi="Times New Roman" w:cs="Times New Roman"/>
          <w:sz w:val="28"/>
          <w:szCs w:val="28"/>
        </w:rPr>
        <w:t>б уточнении) платежей в районный</w:t>
      </w:r>
      <w:r w:rsidRPr="00F47D08">
        <w:rPr>
          <w:rFonts w:ascii="Times New Roman" w:hAnsi="Times New Roman" w:cs="Times New Roman"/>
          <w:sz w:val="28"/>
          <w:szCs w:val="28"/>
        </w:rPr>
        <w:t xml:space="preserve"> бюджет;</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w:t>
      </w:r>
      <w:r w:rsidRPr="00F47D08">
        <w:rPr>
          <w:rFonts w:ascii="Times New Roman" w:hAnsi="Times New Roman" w:cs="Times New Roman"/>
          <w:sz w:val="28"/>
          <w:szCs w:val="28"/>
        </w:rPr>
        <w:lastRenderedPageBreak/>
        <w:t>а также инвентаризаций;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составление и представление бюджетной отчетности и сводной бюджетной отчетности;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исполнение судебных актов по искам к В</w:t>
      </w:r>
      <w:r w:rsidR="00E03A92">
        <w:rPr>
          <w:rFonts w:ascii="Times New Roman" w:hAnsi="Times New Roman" w:cs="Times New Roman"/>
          <w:sz w:val="28"/>
          <w:szCs w:val="28"/>
        </w:rPr>
        <w:t>ытегорскому району</w:t>
      </w:r>
      <w:r w:rsidRPr="00F47D08">
        <w:rPr>
          <w:rFonts w:ascii="Times New Roman" w:hAnsi="Times New Roman" w:cs="Times New Roman"/>
          <w:sz w:val="28"/>
          <w:szCs w:val="28"/>
        </w:rPr>
        <w:t xml:space="preserve">, а также судебных актов, предусматривающих обращение взыскания на средства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по денежным обязательствам  учреждений;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распределение лимитов бюджетных обязательств по подведомственным распорядителям и получателям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осуществление предусмотренных правовыми актами о выделении в распоряжение главного администратора  источников финансирования дефицита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ассигнований, предназначенных для погашения источников финансирования дефицита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действий, направленных на обеспечение </w:t>
      </w:r>
      <w:proofErr w:type="spellStart"/>
      <w:r w:rsidRPr="00F47D08">
        <w:rPr>
          <w:rFonts w:ascii="Times New Roman" w:hAnsi="Times New Roman" w:cs="Times New Roman"/>
          <w:sz w:val="28"/>
          <w:szCs w:val="28"/>
        </w:rPr>
        <w:t>адресности</w:t>
      </w:r>
      <w:proofErr w:type="spellEnd"/>
      <w:r w:rsidRPr="00F47D08">
        <w:rPr>
          <w:rFonts w:ascii="Times New Roman" w:hAnsi="Times New Roman" w:cs="Times New Roman"/>
          <w:sz w:val="28"/>
          <w:szCs w:val="28"/>
        </w:rPr>
        <w:t xml:space="preserve"> и целевого характера использования указанных ассигнований.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6. Субъектами внутреннего финансового контроля являются: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руководитель главного администратора</w:t>
      </w:r>
      <w:r w:rsidR="00A9231C">
        <w:rPr>
          <w:rFonts w:ascii="Times New Roman" w:hAnsi="Times New Roman" w:cs="Times New Roman"/>
          <w:sz w:val="28"/>
          <w:szCs w:val="28"/>
        </w:rPr>
        <w:t xml:space="preserve"> (администратора)</w:t>
      </w:r>
      <w:r w:rsidRPr="00F47D08">
        <w:rPr>
          <w:rFonts w:ascii="Times New Roman" w:hAnsi="Times New Roman" w:cs="Times New Roman"/>
          <w:sz w:val="28"/>
          <w:szCs w:val="28"/>
        </w:rPr>
        <w:t xml:space="preserve">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6770BA"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руководители и должностные лица уполномоченных структурных подразделений главного администратора</w:t>
      </w:r>
      <w:r w:rsidR="00A9231C">
        <w:rPr>
          <w:rFonts w:ascii="Times New Roman" w:hAnsi="Times New Roman" w:cs="Times New Roman"/>
          <w:sz w:val="28"/>
          <w:szCs w:val="28"/>
        </w:rPr>
        <w:t xml:space="preserve"> (администратора)</w:t>
      </w:r>
      <w:r w:rsidRPr="00F47D08">
        <w:rPr>
          <w:rFonts w:ascii="Times New Roman" w:hAnsi="Times New Roman" w:cs="Times New Roman"/>
          <w:sz w:val="28"/>
          <w:szCs w:val="28"/>
        </w:rPr>
        <w:t xml:space="preserve">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r w:rsidR="00E03A92">
        <w:rPr>
          <w:rFonts w:ascii="Times New Roman" w:hAnsi="Times New Roman" w:cs="Times New Roman"/>
          <w:sz w:val="28"/>
          <w:szCs w:val="28"/>
        </w:rPr>
        <w:t xml:space="preserve"> (при наличии)</w:t>
      </w:r>
      <w:r w:rsidR="006770BA">
        <w:rPr>
          <w:rFonts w:ascii="Times New Roman" w:hAnsi="Times New Roman" w:cs="Times New Roman"/>
          <w:sz w:val="28"/>
          <w:szCs w:val="28"/>
        </w:rPr>
        <w:t>.</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7. Субъекты внутреннего финансового контроля осуществляют следующие контрольные действия: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 и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сверка данных, то есть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сбор и анализ информации о результатах выполнения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8. Контрольные действия подразделяются </w:t>
      </w:r>
      <w:proofErr w:type="gramStart"/>
      <w:r w:rsidRPr="00F47D08">
        <w:rPr>
          <w:rFonts w:ascii="Times New Roman" w:hAnsi="Times New Roman" w:cs="Times New Roman"/>
          <w:sz w:val="28"/>
          <w:szCs w:val="28"/>
        </w:rPr>
        <w:t>на</w:t>
      </w:r>
      <w:proofErr w:type="gramEnd"/>
      <w:r w:rsidRPr="00F47D08">
        <w:rPr>
          <w:rFonts w:ascii="Times New Roman" w:hAnsi="Times New Roman" w:cs="Times New Roman"/>
          <w:sz w:val="28"/>
          <w:szCs w:val="28"/>
        </w:rPr>
        <w:t xml:space="preserve"> визуальные, автоматические и смешанные.</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Визуальные контрольные действия осуществляются путем изучения </w:t>
      </w:r>
      <w:r w:rsidRPr="00F47D08">
        <w:rPr>
          <w:rFonts w:ascii="Times New Roman" w:hAnsi="Times New Roman" w:cs="Times New Roman"/>
          <w:sz w:val="28"/>
          <w:szCs w:val="28"/>
        </w:rPr>
        <w:lastRenderedPageBreak/>
        <w:t>документов и операций в целях подтверждения законности и (или) эффективности исполнения соответствующих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Смешанные контрольные действия выполняются с использованием прикладных программных средств автоматизации с участием должностных лиц.</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9. К способам проведения контрольных действий относятся: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сплошной способ, при котором контрольные действия осуществляются в отношении каждой проведенной операции;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выборочный способ, при котором контрольные действия осуществляются в отношении отдельной проведенной операции (группы операций).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10.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смежный контроль и контроль по уровню подведомственности.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11. Самоконтроль осуществляется сплошным способом должностным лицом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а также путем оценки причин, негативно влияющих на совершение операции.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12. Контроль по уровню подчиненности осуществляется руководителем главного администратора</w:t>
      </w:r>
      <w:r w:rsidR="00BF7FCD">
        <w:rPr>
          <w:rFonts w:ascii="Times New Roman" w:hAnsi="Times New Roman" w:cs="Times New Roman"/>
          <w:sz w:val="28"/>
          <w:szCs w:val="28"/>
        </w:rPr>
        <w:t xml:space="preserve"> </w:t>
      </w:r>
      <w:r w:rsidRPr="00F47D08">
        <w:rPr>
          <w:rFonts w:ascii="Times New Roman" w:hAnsi="Times New Roman" w:cs="Times New Roman"/>
          <w:sz w:val="28"/>
          <w:szCs w:val="28"/>
        </w:rPr>
        <w:t xml:space="preserve">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и (или) руководителем структурного подразделения главного администратора</w:t>
      </w:r>
      <w:r w:rsidR="00BF7FCD">
        <w:rPr>
          <w:rFonts w:ascii="Times New Roman" w:hAnsi="Times New Roman" w:cs="Times New Roman"/>
          <w:sz w:val="28"/>
          <w:szCs w:val="28"/>
        </w:rPr>
        <w:t xml:space="preserve"> </w:t>
      </w:r>
      <w:r w:rsidRPr="00F47D08">
        <w:rPr>
          <w:rFonts w:ascii="Times New Roman" w:hAnsi="Times New Roman" w:cs="Times New Roman"/>
          <w:sz w:val="28"/>
          <w:szCs w:val="28"/>
        </w:rPr>
        <w:t xml:space="preserve">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13. Смежный контроль осуществляется сплошным и (или) выборочным способом руководителем структурного подразделения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w:t>
      </w:r>
      <w:r w:rsidR="00BF7FCD">
        <w:rPr>
          <w:rFonts w:ascii="Times New Roman" w:hAnsi="Times New Roman" w:cs="Times New Roman"/>
          <w:sz w:val="28"/>
          <w:szCs w:val="28"/>
        </w:rPr>
        <w:t xml:space="preserve"> </w:t>
      </w:r>
      <w:r w:rsidRPr="00F47D08">
        <w:rPr>
          <w:rFonts w:ascii="Times New Roman" w:hAnsi="Times New Roman" w:cs="Times New Roman"/>
          <w:sz w:val="28"/>
          <w:szCs w:val="28"/>
        </w:rPr>
        <w:t xml:space="preserve">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14. </w:t>
      </w:r>
      <w:proofErr w:type="gramStart"/>
      <w:r w:rsidRPr="00F47D08">
        <w:rPr>
          <w:rFonts w:ascii="Times New Roman" w:hAnsi="Times New Roman" w:cs="Times New Roman"/>
          <w:sz w:val="28"/>
          <w:szCs w:val="28"/>
        </w:rPr>
        <w:t>Контроль по уровню подведомственности осуществляется в целях реализации бюджетных полномочий главным администратором</w:t>
      </w:r>
      <w:r w:rsidR="00BF7FCD">
        <w:rPr>
          <w:rFonts w:ascii="Times New Roman" w:hAnsi="Times New Roman" w:cs="Times New Roman"/>
          <w:sz w:val="28"/>
          <w:szCs w:val="28"/>
        </w:rPr>
        <w:t xml:space="preserve"> </w:t>
      </w:r>
      <w:r w:rsidRPr="00F47D08">
        <w:rPr>
          <w:rFonts w:ascii="Times New Roman" w:hAnsi="Times New Roman" w:cs="Times New Roman"/>
          <w:sz w:val="28"/>
          <w:szCs w:val="28"/>
        </w:rPr>
        <w:t xml:space="preserve">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сплошным и (или) выборочным способом этим главным администратором</w:t>
      </w:r>
      <w:r w:rsidR="00BF7FCD">
        <w:rPr>
          <w:rFonts w:ascii="Times New Roman" w:hAnsi="Times New Roman" w:cs="Times New Roman"/>
          <w:sz w:val="28"/>
          <w:szCs w:val="28"/>
        </w:rPr>
        <w:t xml:space="preserve"> </w:t>
      </w:r>
      <w:r w:rsidRPr="00F47D08">
        <w:rPr>
          <w:rFonts w:ascii="Times New Roman" w:hAnsi="Times New Roman" w:cs="Times New Roman"/>
          <w:sz w:val="28"/>
          <w:szCs w:val="28"/>
        </w:rPr>
        <w:t xml:space="preserve">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в отношении процедур и операций, совершенных подведомственными распорядителями и получателями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администраторами доходов </w:t>
      </w:r>
      <w:r>
        <w:rPr>
          <w:rFonts w:ascii="Times New Roman" w:hAnsi="Times New Roman" w:cs="Times New Roman"/>
          <w:sz w:val="28"/>
          <w:szCs w:val="28"/>
        </w:rPr>
        <w:lastRenderedPageBreak/>
        <w:t>районного</w:t>
      </w:r>
      <w:r w:rsidRPr="00F47D08">
        <w:rPr>
          <w:rFonts w:ascii="Times New Roman" w:hAnsi="Times New Roman" w:cs="Times New Roman"/>
          <w:sz w:val="28"/>
          <w:szCs w:val="28"/>
        </w:rPr>
        <w:t xml:space="preserve">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w:t>
      </w:r>
      <w:proofErr w:type="gramEnd"/>
      <w:r w:rsidRPr="00F47D08">
        <w:rPr>
          <w:rFonts w:ascii="Times New Roman" w:hAnsi="Times New Roman" w:cs="Times New Roman"/>
          <w:sz w:val="28"/>
          <w:szCs w:val="28"/>
        </w:rPr>
        <w:t xml:space="preserve"> правовых актов Российской Федерации, регулирующих бюджетные правоотношения, внутренним стандартам и процедурам, и путем сбора (запроса), анализа и оценки главным администратором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информации об организации и результатах выполнения внутренних бюджетных процедур подведомственными администраторами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и получателями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(далее - мониторинг).</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15. Внутренний финансовый контроль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осуществляется в соответствии с планом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proofErr w:type="gramStart"/>
      <w:r w:rsidRPr="00F47D08">
        <w:rPr>
          <w:rFonts w:ascii="Times New Roman" w:hAnsi="Times New Roman" w:cs="Times New Roman"/>
          <w:sz w:val="28"/>
          <w:szCs w:val="28"/>
        </w:rPr>
        <w:t xml:space="preserve">Получатель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осуществляет внутренний финансовый контроль в соответствии с актами по учетной политике, принятыми в соответствии </w:t>
      </w:r>
      <w:r w:rsidRPr="00F47D08">
        <w:rPr>
          <w:rFonts w:ascii="Times New Roman" w:hAnsi="Times New Roman" w:cs="Times New Roman"/>
          <w:color w:val="000000" w:themeColor="text1"/>
          <w:sz w:val="28"/>
          <w:szCs w:val="28"/>
        </w:rPr>
        <w:t xml:space="preserve">с </w:t>
      </w:r>
      <w:hyperlink r:id="rId11" w:history="1">
        <w:r w:rsidRPr="00F47D08">
          <w:rPr>
            <w:rFonts w:ascii="Times New Roman" w:hAnsi="Times New Roman" w:cs="Times New Roman"/>
            <w:color w:val="000000" w:themeColor="text1"/>
            <w:sz w:val="28"/>
            <w:szCs w:val="28"/>
          </w:rPr>
          <w:t>приказом</w:t>
        </w:r>
      </w:hyperlink>
      <w:r w:rsidRPr="00F47D08">
        <w:rPr>
          <w:rFonts w:ascii="Times New Roman" w:hAnsi="Times New Roman" w:cs="Times New Roman"/>
          <w:sz w:val="28"/>
          <w:szCs w:val="28"/>
        </w:rPr>
        <w:t xml:space="preserve"> Министерства финансов Российской Федерации от 1 декабря 2010 года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F47D08">
        <w:rPr>
          <w:rFonts w:ascii="Times New Roman" w:hAnsi="Times New Roman" w:cs="Times New Roman"/>
          <w:sz w:val="28"/>
          <w:szCs w:val="28"/>
        </w:rPr>
        <w:t xml:space="preserve"> по его применению".</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16. </w:t>
      </w:r>
      <w:proofErr w:type="gramStart"/>
      <w:r w:rsidRPr="00F47D08">
        <w:rPr>
          <w:rFonts w:ascii="Times New Roman" w:hAnsi="Times New Roman" w:cs="Times New Roman"/>
          <w:sz w:val="28"/>
          <w:szCs w:val="28"/>
        </w:rPr>
        <w:t>План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сроках и (или) периодичности выполнения операции, должностных лицах, осуществляющих контрольные действия в ходе самоконтроля, смежного контроля и контроля по уровню подчиненности (подведомственности), периодичности, способа проведения контрольных действий, а также иных необходимых данных.</w:t>
      </w:r>
      <w:proofErr w:type="gramEnd"/>
      <w:r w:rsidRPr="00F47D08">
        <w:rPr>
          <w:rFonts w:ascii="Times New Roman" w:hAnsi="Times New Roman" w:cs="Times New Roman"/>
          <w:sz w:val="28"/>
          <w:szCs w:val="28"/>
        </w:rPr>
        <w:t xml:space="preserve"> План внутреннего финансового контроля должен охватывать все внутренние бюджетные процедуры, за результаты которых отвечает соответствующее структурное подразделение.</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17.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18. Руководитель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в целях оценки эффективности осуществления внутреннего финансового </w:t>
      </w:r>
      <w:r w:rsidRPr="00F47D08">
        <w:rPr>
          <w:rFonts w:ascii="Times New Roman" w:hAnsi="Times New Roman" w:cs="Times New Roman"/>
          <w:sz w:val="28"/>
          <w:szCs w:val="28"/>
        </w:rPr>
        <w:lastRenderedPageBreak/>
        <w:t>контроля вправе поручить структурному подразделению (должностному лицу) осуществлять анализ результатов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По итогам рассмотрения проведенного анализа указанных результатов руководителем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принимаются решения с указанием сроков их выполнения, направленные </w:t>
      </w:r>
      <w:proofErr w:type="gramStart"/>
      <w:r w:rsidRPr="00F47D08">
        <w:rPr>
          <w:rFonts w:ascii="Times New Roman" w:hAnsi="Times New Roman" w:cs="Times New Roman"/>
          <w:sz w:val="28"/>
          <w:szCs w:val="28"/>
        </w:rPr>
        <w:t>на</w:t>
      </w:r>
      <w:proofErr w:type="gramEnd"/>
      <w:r w:rsidRPr="00F47D08">
        <w:rPr>
          <w:rFonts w:ascii="Times New Roman" w:hAnsi="Times New Roman" w:cs="Times New Roman"/>
          <w:sz w:val="28"/>
          <w:szCs w:val="28"/>
        </w:rPr>
        <w:t>:</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изменение планов внутреннего финансового контроля в целях увеличения способности процедур внутреннего финансового контроля снижать бюджетные риски;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изменение внутренних стандартов и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уточнение прав по формированию финансовых и первичных учетных документов, а также прав доступа к записям в регистры бюджетного учета;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устранение конфликта интересов у должностных лиц, осуществляющих бюджетные процедуры;</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проведение служебных проверок и применение материальной и (или) дисциплинарной ответственности к виновным должностным лицам;</w:t>
      </w:r>
    </w:p>
    <w:p w:rsidR="00F47D08" w:rsidRPr="00F47D08" w:rsidRDefault="00F47D08" w:rsidP="00E03A92">
      <w:pPr>
        <w:pStyle w:val="ConsPlusNormal"/>
        <w:ind w:firstLine="540"/>
        <w:jc w:val="both"/>
        <w:rPr>
          <w:rFonts w:ascii="Times New Roman" w:hAnsi="Times New Roman" w:cs="Times New Roman"/>
          <w:sz w:val="28"/>
          <w:szCs w:val="28"/>
        </w:rPr>
      </w:pPr>
      <w:proofErr w:type="gramStart"/>
      <w:r w:rsidRPr="00F47D08">
        <w:rPr>
          <w:rFonts w:ascii="Times New Roman" w:hAnsi="Times New Roman" w:cs="Times New Roman"/>
          <w:sz w:val="28"/>
          <w:szCs w:val="28"/>
        </w:rPr>
        <w:t xml:space="preserve">ведение эффективной кадровой политики в отношении должностных лиц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размеров премий результатам деятельности сотрудников, создании системы взаимозаменяемости сотрудников, а также введение кураторства, закрепление (уточнение) распределения полномочий и ответственности за</w:t>
      </w:r>
      <w:proofErr w:type="gramEnd"/>
      <w:r w:rsidRPr="00F47D08">
        <w:rPr>
          <w:rFonts w:ascii="Times New Roman" w:hAnsi="Times New Roman" w:cs="Times New Roman"/>
          <w:sz w:val="28"/>
          <w:szCs w:val="28"/>
        </w:rPr>
        <w:t xml:space="preserve"> организацию и осуществление внутреннего финансового контроля правовым актом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актуализацию должностных регламентов,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w:t>
      </w:r>
      <w:proofErr w:type="gramStart"/>
      <w:r w:rsidRPr="00F47D08">
        <w:rPr>
          <w:rFonts w:ascii="Times New Roman" w:hAnsi="Times New Roman" w:cs="Times New Roman"/>
          <w:sz w:val="28"/>
          <w:szCs w:val="28"/>
        </w:rPr>
        <w:t>внутренний</w:t>
      </w:r>
      <w:proofErr w:type="gramEnd"/>
      <w:r w:rsidRPr="00F47D08">
        <w:rPr>
          <w:rFonts w:ascii="Times New Roman" w:hAnsi="Times New Roman" w:cs="Times New Roman"/>
          <w:sz w:val="28"/>
          <w:szCs w:val="28"/>
        </w:rPr>
        <w:t xml:space="preserve"> финансовый контроль.</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19. Ответственность за организацию внутреннего финансового контроля несет руководитель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20. Организация внутреннего финансового контроля предполагает формирование и утверждение порядка (внутреннего стандарта) осуществления внутреннего финансового контроля, предусматривающего положения, регулирующие:</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формирование, утверждение и актуализацию планов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ведение, учет и хранение регистров (журналов)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составление и представление отчетности о результатах внутреннего </w:t>
      </w:r>
      <w:r w:rsidRPr="00F47D08">
        <w:rPr>
          <w:rFonts w:ascii="Times New Roman" w:hAnsi="Times New Roman" w:cs="Times New Roman"/>
          <w:sz w:val="28"/>
          <w:szCs w:val="28"/>
        </w:rPr>
        <w:lastRenderedPageBreak/>
        <w:t>финансового контроля.</w:t>
      </w:r>
    </w:p>
    <w:p w:rsidR="00BB1D09" w:rsidRDefault="00F47D08" w:rsidP="00986D11">
      <w:pPr>
        <w:pStyle w:val="ConsPlusNormal"/>
        <w:ind w:firstLine="540"/>
        <w:jc w:val="both"/>
        <w:rPr>
          <w:rFonts w:ascii="Times New Roman" w:hAnsi="Times New Roman" w:cs="Times New Roman"/>
          <w:color w:val="000000" w:themeColor="text1"/>
          <w:sz w:val="28"/>
          <w:szCs w:val="28"/>
        </w:rPr>
      </w:pPr>
      <w:r w:rsidRPr="00CA3564">
        <w:rPr>
          <w:rFonts w:ascii="Times New Roman" w:hAnsi="Times New Roman" w:cs="Times New Roman"/>
          <w:sz w:val="28"/>
          <w:szCs w:val="28"/>
        </w:rPr>
        <w:t xml:space="preserve">21. В случае передачи главным администратором средств районного бюджета функций по ведению бюджетного учета и составлению бюджетной отчетности </w:t>
      </w:r>
      <w:r w:rsidR="00CA3564" w:rsidRPr="00CA3564">
        <w:rPr>
          <w:rFonts w:ascii="Times New Roman" w:hAnsi="Times New Roman" w:cs="Times New Roman"/>
          <w:color w:val="000000" w:themeColor="text1"/>
          <w:sz w:val="28"/>
          <w:szCs w:val="28"/>
        </w:rPr>
        <w:t>муниципальным казенным учреждением</w:t>
      </w:r>
      <w:r w:rsidR="00CA3564">
        <w:rPr>
          <w:rFonts w:ascii="Times New Roman" w:hAnsi="Times New Roman" w:cs="Times New Roman"/>
          <w:color w:val="000000" w:themeColor="text1"/>
          <w:sz w:val="28"/>
          <w:szCs w:val="28"/>
        </w:rPr>
        <w:t xml:space="preserve"> </w:t>
      </w:r>
      <w:r w:rsidR="00CA3564" w:rsidRPr="00CA3564">
        <w:rPr>
          <w:rFonts w:ascii="Times New Roman" w:hAnsi="Times New Roman" w:cs="Times New Roman"/>
          <w:color w:val="000000" w:themeColor="text1"/>
          <w:sz w:val="28"/>
          <w:szCs w:val="28"/>
        </w:rPr>
        <w:t xml:space="preserve">«Многофункциональный центр Вытегорского муниципального района» </w:t>
      </w:r>
      <w:r w:rsidR="00CA3564">
        <w:rPr>
          <w:rFonts w:ascii="Times New Roman" w:hAnsi="Times New Roman" w:cs="Times New Roman"/>
          <w:color w:val="000000" w:themeColor="text1"/>
          <w:sz w:val="28"/>
          <w:szCs w:val="28"/>
        </w:rPr>
        <w:t>о</w:t>
      </w:r>
      <w:r w:rsidRPr="00CA3564">
        <w:rPr>
          <w:rFonts w:ascii="Times New Roman" w:hAnsi="Times New Roman" w:cs="Times New Roman"/>
          <w:sz w:val="28"/>
          <w:szCs w:val="28"/>
        </w:rPr>
        <w:t>собенности осуществления внутреннего финансового контроля в отношении внутренних бюджетных процедур, соисполнителем выполнения отдельных процессов которых выступает учреждение, подлежат урегулированию в соглашениях о передаче соответствующих функций.</w:t>
      </w:r>
    </w:p>
    <w:p w:rsidR="00F47D08" w:rsidRPr="00F47D08" w:rsidRDefault="00F47D08" w:rsidP="00986D11">
      <w:pPr>
        <w:pStyle w:val="ConsPlusNormal"/>
        <w:spacing w:before="120"/>
        <w:jc w:val="center"/>
        <w:outlineLvl w:val="1"/>
        <w:rPr>
          <w:rFonts w:ascii="Times New Roman" w:hAnsi="Times New Roman" w:cs="Times New Roman"/>
          <w:sz w:val="28"/>
          <w:szCs w:val="28"/>
        </w:rPr>
      </w:pPr>
      <w:r w:rsidRPr="00F47D08">
        <w:rPr>
          <w:rFonts w:ascii="Times New Roman" w:hAnsi="Times New Roman" w:cs="Times New Roman"/>
          <w:sz w:val="28"/>
          <w:szCs w:val="28"/>
        </w:rPr>
        <w:t>II. Рекомендации по составлению, утверждению</w:t>
      </w:r>
    </w:p>
    <w:p w:rsidR="00F47D08" w:rsidRPr="00F47D08" w:rsidRDefault="00F47D08" w:rsidP="00986D11">
      <w:pPr>
        <w:pStyle w:val="ConsPlusNormal"/>
        <w:spacing w:after="120"/>
        <w:jc w:val="center"/>
        <w:rPr>
          <w:rFonts w:ascii="Times New Roman" w:hAnsi="Times New Roman" w:cs="Times New Roman"/>
          <w:sz w:val="28"/>
          <w:szCs w:val="28"/>
        </w:rPr>
      </w:pPr>
      <w:r w:rsidRPr="00F47D08">
        <w:rPr>
          <w:rFonts w:ascii="Times New Roman" w:hAnsi="Times New Roman" w:cs="Times New Roman"/>
          <w:sz w:val="28"/>
          <w:szCs w:val="28"/>
        </w:rPr>
        <w:t>и ведению плана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22. Планы внутреннего финансового контроля составляются в структурных подразделениях, ответственных за результаты выполнения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23.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К таким документам, например, относятся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24. План внутреннего финансового контроля формируется до начала очередного финансового года. Уточнение планов внутреннего финансового контроля необходимо проводить:</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при принятии решения руководителем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и получателя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о внесении изменений в планы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25. Формирование (актуализация) плана внутреннего финансового контроля осуществляется руководителем каждого структурного подразделения, ответственного за результаты выполнения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Утверждение плана внутреннего финансового контроля осуществляется руководителем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26. Перед составлением плана внутреннего финансового контроля в структурном подразделении, ответственном за результаты выполнения внутренних бюджетных процедур, рекомендуется сформировать перечень операций (действий по формированию документов, необходимых для выполнения внутренних бюджетных процедур) (далее - Перечень операций). Форма Перечня операций и рекомендации по его заполнению приведены в приложении 1 к настоящим Методическим рекомендациям.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lastRenderedPageBreak/>
        <w:t>27. При формировании Перечня операций рекомендуется определить процессы, составляющие внутренние бюджетные процедуры. Примерный перечень указанных процессов приведен в приложении 2 к настоящим Методическим рекомендациям.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28. При составлении Перечня операций оцениваются бюджетные риски, связанные с проведением указанной в Перечне операций операции, в целях ее включения в план внутреннего финансового контроля, определения применяемых к ней контрольных действий.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29. Оценка бюджетных рисков состоит в идентификации рисков по каждой указанной в Перечне операций и определении уровня риска. Оценке подлежат только те бюджетные риски, которые могут привести к негативным последствиям при проведении операции.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30. </w:t>
      </w:r>
      <w:proofErr w:type="gramStart"/>
      <w:r w:rsidRPr="00F47D08">
        <w:rPr>
          <w:rFonts w:ascii="Times New Roman" w:hAnsi="Times New Roman" w:cs="Times New Roman"/>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 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 в</w:t>
      </w:r>
      <w:proofErr w:type="gramEnd"/>
      <w:r w:rsidRPr="00F47D08">
        <w:rPr>
          <w:rFonts w:ascii="Times New Roman" w:hAnsi="Times New Roman" w:cs="Times New Roman"/>
          <w:sz w:val="28"/>
          <w:szCs w:val="28"/>
        </w:rPr>
        <w:t xml:space="preserve"> ходе выполнения операции).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31. Каждый бюджетный риск оценивается по критерию "вероятность" и критерию "последствия".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32. Бюджетный риск по критерию "вероятность" характеризуется ожиданием наступления события, негативно влияющего на выполнение внутренних бюджетных процедур. Оценка вероятности осуществляется на основе анализа информации о следующих причинах рисков:</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недостаточность положений правовых актов главного администратора средств </w:t>
      </w:r>
      <w:r>
        <w:rPr>
          <w:rFonts w:ascii="Times New Roman" w:hAnsi="Times New Roman" w:cs="Times New Roman"/>
          <w:sz w:val="28"/>
          <w:szCs w:val="28"/>
        </w:rPr>
        <w:t>районного</w:t>
      </w:r>
      <w:r w:rsidRPr="00F47D08">
        <w:rPr>
          <w:rFonts w:ascii="Times New Roman" w:hAnsi="Times New Roman" w:cs="Times New Roman"/>
          <w:sz w:val="28"/>
          <w:szCs w:val="28"/>
        </w:rPr>
        <w:t xml:space="preserve"> бюджета,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длительный период </w:t>
      </w:r>
      <w:proofErr w:type="gramStart"/>
      <w:r w:rsidRPr="00F47D08">
        <w:rPr>
          <w:rFonts w:ascii="Times New Roman" w:hAnsi="Times New Roman" w:cs="Times New Roman"/>
          <w:sz w:val="28"/>
          <w:szCs w:val="28"/>
        </w:rPr>
        <w:t>приведения средств автоматизации подготовки документов</w:t>
      </w:r>
      <w:proofErr w:type="gramEnd"/>
      <w:r w:rsidRPr="00F47D08">
        <w:rPr>
          <w:rFonts w:ascii="Times New Roman" w:hAnsi="Times New Roman" w:cs="Times New Roman"/>
          <w:sz w:val="28"/>
          <w:szCs w:val="28"/>
        </w:rP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отсутствие разграничения прав доступа пользователей к базам данных, вводу и выводу информации из автоматизированных информационных </w:t>
      </w:r>
      <w:r w:rsidRPr="00F47D08">
        <w:rPr>
          <w:rFonts w:ascii="Times New Roman" w:hAnsi="Times New Roman" w:cs="Times New Roman"/>
          <w:sz w:val="28"/>
          <w:szCs w:val="28"/>
        </w:rPr>
        <w:lastRenderedPageBreak/>
        <w:t>систем, обеспечивающих осуществление бюджетных полномочий, а также регламента взаимодействия пользователей с информационными ресурсами;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неэффективность средств автоматизации подготовки документа, необходимого для выполнения внутренней бюджетной процедуры;</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недостаточная укомплектованность структурного подразделения, ответственного за выполнение внутренней бюджетной процедуры;</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могут быть иные причины риска.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По каждой из причин риска выставляются баллы от 0 до 3. Максимальное значение риска равно 21 баллу (7 причин </w:t>
      </w:r>
      <w:proofErr w:type="spellStart"/>
      <w:r w:rsidRPr="00F47D08">
        <w:rPr>
          <w:rFonts w:ascii="Times New Roman" w:hAnsi="Times New Roman" w:cs="Times New Roman"/>
          <w:sz w:val="28"/>
          <w:szCs w:val="28"/>
        </w:rPr>
        <w:t>x</w:t>
      </w:r>
      <w:proofErr w:type="spellEnd"/>
      <w:r w:rsidRPr="00F47D08">
        <w:rPr>
          <w:rFonts w:ascii="Times New Roman" w:hAnsi="Times New Roman" w:cs="Times New Roman"/>
          <w:sz w:val="28"/>
          <w:szCs w:val="28"/>
        </w:rPr>
        <w:t xml:space="preserve"> 3 балла).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Бюджетный риск по критерию "вероятность" оценивается в таблице 1.</w:t>
      </w:r>
    </w:p>
    <w:p w:rsidR="00F47D08" w:rsidRDefault="00F47D08" w:rsidP="00E03A92">
      <w:pPr>
        <w:pStyle w:val="ConsPlusNormal"/>
        <w:jc w:val="both"/>
      </w:pPr>
    </w:p>
    <w:p w:rsidR="00F47D08" w:rsidRPr="00F47D08" w:rsidRDefault="00F47D08" w:rsidP="00E03A92">
      <w:pPr>
        <w:pStyle w:val="ConsPlusNormal"/>
        <w:jc w:val="right"/>
        <w:outlineLvl w:val="2"/>
        <w:rPr>
          <w:rFonts w:ascii="Times New Roman" w:hAnsi="Times New Roman" w:cs="Times New Roman"/>
          <w:sz w:val="28"/>
          <w:szCs w:val="28"/>
        </w:rPr>
      </w:pPr>
      <w:r w:rsidRPr="00F47D08">
        <w:rPr>
          <w:rFonts w:ascii="Times New Roman" w:hAnsi="Times New Roman" w:cs="Times New Roman"/>
          <w:sz w:val="28"/>
          <w:szCs w:val="28"/>
        </w:rPr>
        <w:t>Таблица 1</w:t>
      </w:r>
    </w:p>
    <w:p w:rsidR="00F47D08" w:rsidRPr="00F47D08" w:rsidRDefault="00F47D08" w:rsidP="00E03A92">
      <w:pPr>
        <w:pStyle w:val="ConsPlusNormal"/>
        <w:jc w:val="center"/>
        <w:rPr>
          <w:rFonts w:ascii="Times New Roman" w:hAnsi="Times New Roman" w:cs="Times New Roman"/>
          <w:sz w:val="28"/>
          <w:szCs w:val="28"/>
        </w:rPr>
      </w:pPr>
      <w:r w:rsidRPr="00F47D08">
        <w:rPr>
          <w:rFonts w:ascii="Times New Roman" w:hAnsi="Times New Roman" w:cs="Times New Roman"/>
          <w:sz w:val="28"/>
          <w:szCs w:val="28"/>
        </w:rPr>
        <w:t>Пример: оценка по критерию "вероятность"</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984"/>
        <w:gridCol w:w="1560"/>
        <w:gridCol w:w="4110"/>
      </w:tblGrid>
      <w:tr w:rsidR="00F47D08" w:rsidRPr="00F47D08" w:rsidTr="007D1EAD">
        <w:tc>
          <w:tcPr>
            <w:tcW w:w="204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Наименование операции</w:t>
            </w:r>
          </w:p>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риска</w:t>
            </w:r>
          </w:p>
        </w:tc>
        <w:tc>
          <w:tcPr>
            <w:tcW w:w="1560"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Оценка вероятности</w:t>
            </w:r>
          </w:p>
        </w:tc>
        <w:tc>
          <w:tcPr>
            <w:tcW w:w="4110"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w:t>
            </w:r>
          </w:p>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 xml:space="preserve">(количество набранных баллов </w:t>
            </w:r>
            <w:proofErr w:type="spellStart"/>
            <w:r w:rsidRPr="00F47D08">
              <w:rPr>
                <w:rFonts w:ascii="Times New Roman" w:hAnsi="Times New Roman" w:cs="Times New Roman"/>
                <w:sz w:val="24"/>
                <w:szCs w:val="24"/>
              </w:rPr>
              <w:t>x</w:t>
            </w:r>
            <w:proofErr w:type="spellEnd"/>
            <w:r w:rsidRPr="00F47D08">
              <w:rPr>
                <w:rFonts w:ascii="Times New Roman" w:hAnsi="Times New Roman" w:cs="Times New Roman"/>
                <w:sz w:val="24"/>
                <w:szCs w:val="24"/>
              </w:rPr>
              <w:t xml:space="preserve"> 100 / 21, максимальное значение баллов)</w:t>
            </w:r>
          </w:p>
        </w:tc>
      </w:tr>
      <w:tr w:rsidR="00F47D08" w:rsidRPr="00F47D08" w:rsidTr="007D1EAD">
        <w:tc>
          <w:tcPr>
            <w:tcW w:w="2047" w:type="dxa"/>
            <w:vMerge w:val="restart"/>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Операция 1</w:t>
            </w:r>
          </w:p>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1</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1</w:t>
            </w:r>
          </w:p>
        </w:tc>
        <w:tc>
          <w:tcPr>
            <w:tcW w:w="4110" w:type="dxa"/>
            <w:vMerge w:val="restart"/>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57%</w:t>
            </w:r>
          </w:p>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 xml:space="preserve">(12 </w:t>
            </w:r>
            <w:proofErr w:type="spellStart"/>
            <w:r w:rsidRPr="00F47D08">
              <w:rPr>
                <w:rFonts w:ascii="Times New Roman" w:hAnsi="Times New Roman" w:cs="Times New Roman"/>
                <w:sz w:val="24"/>
                <w:szCs w:val="24"/>
              </w:rPr>
              <w:t>x</w:t>
            </w:r>
            <w:proofErr w:type="spellEnd"/>
            <w:r w:rsidRPr="00F47D08">
              <w:rPr>
                <w:rFonts w:ascii="Times New Roman" w:hAnsi="Times New Roman" w:cs="Times New Roman"/>
                <w:sz w:val="24"/>
                <w:szCs w:val="24"/>
              </w:rPr>
              <w:t xml:space="preserve"> 100 / 21)</w:t>
            </w:r>
          </w:p>
        </w:tc>
      </w:tr>
      <w:tr w:rsidR="00F47D08" w:rsidRPr="00F47D08" w:rsidTr="007D1EAD">
        <w:tc>
          <w:tcPr>
            <w:tcW w:w="2047" w:type="dxa"/>
            <w:vMerge/>
          </w:tcPr>
          <w:p w:rsidR="00F47D08" w:rsidRPr="00F47D08" w:rsidRDefault="00F47D08" w:rsidP="00E03A92"/>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2</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1</w:t>
            </w:r>
          </w:p>
        </w:tc>
        <w:tc>
          <w:tcPr>
            <w:tcW w:w="4110" w:type="dxa"/>
            <w:vMerge/>
          </w:tcPr>
          <w:p w:rsidR="00F47D08" w:rsidRPr="00F47D08" w:rsidRDefault="00F47D08" w:rsidP="00E03A92"/>
        </w:tc>
      </w:tr>
      <w:tr w:rsidR="00F47D08" w:rsidRPr="00F47D08" w:rsidTr="007D1EAD">
        <w:tc>
          <w:tcPr>
            <w:tcW w:w="2047" w:type="dxa"/>
            <w:vMerge/>
          </w:tcPr>
          <w:p w:rsidR="00F47D08" w:rsidRPr="00F47D08" w:rsidRDefault="00F47D08" w:rsidP="00E03A92"/>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3</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2</w:t>
            </w:r>
          </w:p>
        </w:tc>
        <w:tc>
          <w:tcPr>
            <w:tcW w:w="4110" w:type="dxa"/>
            <w:vMerge/>
          </w:tcPr>
          <w:p w:rsidR="00F47D08" w:rsidRPr="00F47D08" w:rsidRDefault="00F47D08" w:rsidP="00E03A92"/>
        </w:tc>
      </w:tr>
      <w:tr w:rsidR="00F47D08" w:rsidRPr="00F47D08" w:rsidTr="007D1EAD">
        <w:tc>
          <w:tcPr>
            <w:tcW w:w="2047" w:type="dxa"/>
            <w:vMerge/>
          </w:tcPr>
          <w:p w:rsidR="00F47D08" w:rsidRPr="00F47D08" w:rsidRDefault="00F47D08" w:rsidP="00E03A92"/>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4</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1</w:t>
            </w:r>
          </w:p>
        </w:tc>
        <w:tc>
          <w:tcPr>
            <w:tcW w:w="4110" w:type="dxa"/>
            <w:vMerge/>
          </w:tcPr>
          <w:p w:rsidR="00F47D08" w:rsidRPr="00F47D08" w:rsidRDefault="00F47D08" w:rsidP="00E03A92"/>
        </w:tc>
      </w:tr>
      <w:tr w:rsidR="00F47D08" w:rsidRPr="00F47D08" w:rsidTr="007D1EAD">
        <w:tc>
          <w:tcPr>
            <w:tcW w:w="2047" w:type="dxa"/>
            <w:vMerge/>
          </w:tcPr>
          <w:p w:rsidR="00F47D08" w:rsidRPr="00F47D08" w:rsidRDefault="00F47D08" w:rsidP="00E03A92"/>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5</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1</w:t>
            </w:r>
          </w:p>
        </w:tc>
        <w:tc>
          <w:tcPr>
            <w:tcW w:w="4110" w:type="dxa"/>
            <w:vMerge/>
          </w:tcPr>
          <w:p w:rsidR="00F47D08" w:rsidRPr="00F47D08" w:rsidRDefault="00F47D08" w:rsidP="00E03A92"/>
        </w:tc>
      </w:tr>
      <w:tr w:rsidR="00F47D08" w:rsidRPr="00F47D08" w:rsidTr="007D1EAD">
        <w:tc>
          <w:tcPr>
            <w:tcW w:w="2047" w:type="dxa"/>
            <w:vMerge/>
          </w:tcPr>
          <w:p w:rsidR="00F47D08" w:rsidRPr="00F47D08" w:rsidRDefault="00F47D08" w:rsidP="00E03A92"/>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6</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3</w:t>
            </w:r>
          </w:p>
        </w:tc>
        <w:tc>
          <w:tcPr>
            <w:tcW w:w="4110" w:type="dxa"/>
            <w:vMerge/>
          </w:tcPr>
          <w:p w:rsidR="00F47D08" w:rsidRPr="00F47D08" w:rsidRDefault="00F47D08" w:rsidP="00E03A92"/>
        </w:tc>
      </w:tr>
      <w:tr w:rsidR="00F47D08" w:rsidRPr="00F47D08" w:rsidTr="007D1EAD">
        <w:tc>
          <w:tcPr>
            <w:tcW w:w="2047" w:type="dxa"/>
            <w:vMerge/>
          </w:tcPr>
          <w:p w:rsidR="00F47D08" w:rsidRPr="00F47D08" w:rsidRDefault="00F47D08" w:rsidP="00E03A92"/>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7</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3</w:t>
            </w:r>
          </w:p>
        </w:tc>
        <w:tc>
          <w:tcPr>
            <w:tcW w:w="4110" w:type="dxa"/>
            <w:vMerge/>
          </w:tcPr>
          <w:p w:rsidR="00F47D08" w:rsidRPr="00F47D08" w:rsidRDefault="00F47D08" w:rsidP="00E03A92"/>
        </w:tc>
      </w:tr>
      <w:tr w:rsidR="00F47D08" w:rsidRPr="00F47D08" w:rsidTr="007D1EAD">
        <w:tc>
          <w:tcPr>
            <w:tcW w:w="2047" w:type="dxa"/>
            <w:vMerge/>
          </w:tcPr>
          <w:p w:rsidR="00F47D08" w:rsidRPr="00F47D08" w:rsidRDefault="00F47D08" w:rsidP="00E03A92"/>
        </w:tc>
        <w:tc>
          <w:tcPr>
            <w:tcW w:w="198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ИТОГО</w:t>
            </w:r>
          </w:p>
        </w:tc>
        <w:tc>
          <w:tcPr>
            <w:tcW w:w="1560"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12</w:t>
            </w:r>
          </w:p>
        </w:tc>
        <w:tc>
          <w:tcPr>
            <w:tcW w:w="4110" w:type="dxa"/>
            <w:vMerge/>
          </w:tcPr>
          <w:p w:rsidR="00F47D08" w:rsidRPr="00F47D08" w:rsidRDefault="00F47D08" w:rsidP="00E03A92"/>
        </w:tc>
      </w:tr>
    </w:tbl>
    <w:p w:rsidR="00F47D08" w:rsidRPr="00F47D08" w:rsidRDefault="00F47D08" w:rsidP="00E03A92">
      <w:pPr>
        <w:pStyle w:val="ConsPlusNormal"/>
        <w:jc w:val="both"/>
        <w:rPr>
          <w:rFonts w:ascii="Times New Roman" w:hAnsi="Times New Roman" w:cs="Times New Roman"/>
          <w:sz w:val="28"/>
          <w:szCs w:val="28"/>
        </w:rPr>
      </w:pP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33. Бюджетный риск по критерию "последствия" характеризуется: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размером возможного наносимого ущерба,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потерями репутации главного администратора средств районного бюджета (снижение внешней оценки качества финансового управления главного администратора средств районного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существенностью налагаемых санкций за допущенное нарушение бюджетного законодательства,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снижением показателя результативности (экономности) использования бюджетных средств.</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По каждой из причин риска выставляются баллы от 0 до 3. Максимальное значение риска равно 12 баллам (4 причины </w:t>
      </w:r>
      <w:proofErr w:type="spellStart"/>
      <w:r w:rsidRPr="00F47D08">
        <w:rPr>
          <w:rFonts w:ascii="Times New Roman" w:hAnsi="Times New Roman" w:cs="Times New Roman"/>
          <w:sz w:val="28"/>
          <w:szCs w:val="28"/>
        </w:rPr>
        <w:t>x</w:t>
      </w:r>
      <w:proofErr w:type="spellEnd"/>
      <w:r w:rsidRPr="00F47D08">
        <w:rPr>
          <w:rFonts w:ascii="Times New Roman" w:hAnsi="Times New Roman" w:cs="Times New Roman"/>
          <w:sz w:val="28"/>
          <w:szCs w:val="28"/>
        </w:rPr>
        <w:t xml:space="preserve"> 3 балла).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Бюджетный риск по критерию "последствия" оценивается в таблице 2.</w:t>
      </w:r>
    </w:p>
    <w:p w:rsidR="00F47D08" w:rsidRPr="00F47D08" w:rsidRDefault="00F47D08" w:rsidP="00E03A92">
      <w:pPr>
        <w:pStyle w:val="ConsPlusNormal"/>
        <w:jc w:val="right"/>
        <w:outlineLvl w:val="2"/>
        <w:rPr>
          <w:rFonts w:ascii="Times New Roman" w:hAnsi="Times New Roman" w:cs="Times New Roman"/>
          <w:sz w:val="28"/>
          <w:szCs w:val="28"/>
        </w:rPr>
      </w:pPr>
      <w:r w:rsidRPr="00F47D08">
        <w:rPr>
          <w:rFonts w:ascii="Times New Roman" w:hAnsi="Times New Roman" w:cs="Times New Roman"/>
          <w:sz w:val="28"/>
          <w:szCs w:val="28"/>
        </w:rPr>
        <w:t>Таблица 2</w:t>
      </w:r>
    </w:p>
    <w:p w:rsidR="00F47D08" w:rsidRPr="00F47D08" w:rsidRDefault="00F47D08" w:rsidP="00E03A92">
      <w:pPr>
        <w:pStyle w:val="ConsPlusNormal"/>
        <w:jc w:val="center"/>
        <w:rPr>
          <w:rFonts w:ascii="Times New Roman" w:hAnsi="Times New Roman" w:cs="Times New Roman"/>
          <w:sz w:val="28"/>
          <w:szCs w:val="28"/>
        </w:rPr>
      </w:pPr>
      <w:r w:rsidRPr="00F47D08">
        <w:rPr>
          <w:rFonts w:ascii="Times New Roman" w:hAnsi="Times New Roman" w:cs="Times New Roman"/>
          <w:sz w:val="28"/>
          <w:szCs w:val="28"/>
        </w:rPr>
        <w:t>Пример: оценка по критерию "последствия"</w:t>
      </w:r>
    </w:p>
    <w:p w:rsidR="00F47D08" w:rsidRDefault="00F47D08" w:rsidP="00E03A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2127"/>
        <w:gridCol w:w="1417"/>
        <w:gridCol w:w="4394"/>
      </w:tblGrid>
      <w:tr w:rsidR="00F47D08" w:rsidRPr="00F47D08" w:rsidTr="00BB1D09">
        <w:trPr>
          <w:tblHeader/>
        </w:trPr>
        <w:tc>
          <w:tcPr>
            <w:tcW w:w="1763"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lastRenderedPageBreak/>
              <w:t>Наименование операции</w:t>
            </w:r>
          </w:p>
        </w:tc>
        <w:tc>
          <w:tcPr>
            <w:tcW w:w="212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риска</w:t>
            </w:r>
          </w:p>
        </w:tc>
        <w:tc>
          <w:tcPr>
            <w:tcW w:w="1417"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Оценка вероятности</w:t>
            </w:r>
          </w:p>
        </w:tc>
        <w:tc>
          <w:tcPr>
            <w:tcW w:w="4394"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w:t>
            </w:r>
          </w:p>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 xml:space="preserve">(количество набранных баллов </w:t>
            </w:r>
            <w:proofErr w:type="spellStart"/>
            <w:r w:rsidRPr="00F47D08">
              <w:rPr>
                <w:rFonts w:ascii="Times New Roman" w:hAnsi="Times New Roman" w:cs="Times New Roman"/>
                <w:sz w:val="24"/>
                <w:szCs w:val="24"/>
              </w:rPr>
              <w:t>x</w:t>
            </w:r>
            <w:proofErr w:type="spellEnd"/>
            <w:r w:rsidRPr="00F47D08">
              <w:rPr>
                <w:rFonts w:ascii="Times New Roman" w:hAnsi="Times New Roman" w:cs="Times New Roman"/>
                <w:sz w:val="24"/>
                <w:szCs w:val="24"/>
              </w:rPr>
              <w:t xml:space="preserve"> 100 / 12, максимальное значение баллов)</w:t>
            </w:r>
          </w:p>
        </w:tc>
      </w:tr>
      <w:tr w:rsidR="00F47D08" w:rsidRPr="00F47D08" w:rsidTr="00F47D08">
        <w:tc>
          <w:tcPr>
            <w:tcW w:w="1763" w:type="dxa"/>
            <w:vMerge w:val="restart"/>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Операция 1</w:t>
            </w:r>
          </w:p>
        </w:tc>
        <w:tc>
          <w:tcPr>
            <w:tcW w:w="212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1</w:t>
            </w:r>
          </w:p>
        </w:tc>
        <w:tc>
          <w:tcPr>
            <w:tcW w:w="141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2</w:t>
            </w:r>
          </w:p>
        </w:tc>
        <w:tc>
          <w:tcPr>
            <w:tcW w:w="4394" w:type="dxa"/>
            <w:vMerge w:val="restart"/>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75%</w:t>
            </w:r>
          </w:p>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 xml:space="preserve">(9 </w:t>
            </w:r>
            <w:proofErr w:type="spellStart"/>
            <w:r w:rsidRPr="00F47D08">
              <w:rPr>
                <w:rFonts w:ascii="Times New Roman" w:hAnsi="Times New Roman" w:cs="Times New Roman"/>
                <w:sz w:val="24"/>
                <w:szCs w:val="24"/>
              </w:rPr>
              <w:t>x</w:t>
            </w:r>
            <w:proofErr w:type="spellEnd"/>
            <w:r w:rsidRPr="00F47D08">
              <w:rPr>
                <w:rFonts w:ascii="Times New Roman" w:hAnsi="Times New Roman" w:cs="Times New Roman"/>
                <w:sz w:val="24"/>
                <w:szCs w:val="24"/>
              </w:rPr>
              <w:t xml:space="preserve"> 100 /12)</w:t>
            </w:r>
          </w:p>
        </w:tc>
      </w:tr>
      <w:tr w:rsidR="00F47D08" w:rsidRPr="00F47D08" w:rsidTr="00F47D08">
        <w:tc>
          <w:tcPr>
            <w:tcW w:w="1763" w:type="dxa"/>
            <w:vMerge/>
          </w:tcPr>
          <w:p w:rsidR="00F47D08" w:rsidRPr="00F47D08" w:rsidRDefault="00F47D08" w:rsidP="00E03A92"/>
        </w:tc>
        <w:tc>
          <w:tcPr>
            <w:tcW w:w="212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2</w:t>
            </w:r>
          </w:p>
        </w:tc>
        <w:tc>
          <w:tcPr>
            <w:tcW w:w="141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1</w:t>
            </w:r>
          </w:p>
        </w:tc>
        <w:tc>
          <w:tcPr>
            <w:tcW w:w="4394" w:type="dxa"/>
            <w:vMerge/>
          </w:tcPr>
          <w:p w:rsidR="00F47D08" w:rsidRPr="00F47D08" w:rsidRDefault="00F47D08" w:rsidP="00E03A92"/>
        </w:tc>
      </w:tr>
      <w:tr w:rsidR="00F47D08" w:rsidRPr="00F47D08" w:rsidTr="00F47D08">
        <w:tc>
          <w:tcPr>
            <w:tcW w:w="1763" w:type="dxa"/>
            <w:vMerge/>
          </w:tcPr>
          <w:p w:rsidR="00F47D08" w:rsidRPr="00F47D08" w:rsidRDefault="00F47D08" w:rsidP="00E03A92"/>
        </w:tc>
        <w:tc>
          <w:tcPr>
            <w:tcW w:w="212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3</w:t>
            </w:r>
          </w:p>
        </w:tc>
        <w:tc>
          <w:tcPr>
            <w:tcW w:w="141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3</w:t>
            </w:r>
          </w:p>
        </w:tc>
        <w:tc>
          <w:tcPr>
            <w:tcW w:w="4394" w:type="dxa"/>
            <w:vMerge/>
          </w:tcPr>
          <w:p w:rsidR="00F47D08" w:rsidRPr="00F47D08" w:rsidRDefault="00F47D08" w:rsidP="00E03A92"/>
        </w:tc>
      </w:tr>
      <w:tr w:rsidR="00F47D08" w:rsidRPr="00F47D08" w:rsidTr="00F47D08">
        <w:tc>
          <w:tcPr>
            <w:tcW w:w="1763" w:type="dxa"/>
            <w:vMerge/>
          </w:tcPr>
          <w:p w:rsidR="00F47D08" w:rsidRPr="00F47D08" w:rsidRDefault="00F47D08" w:rsidP="00E03A92"/>
        </w:tc>
        <w:tc>
          <w:tcPr>
            <w:tcW w:w="212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Причина 4</w:t>
            </w:r>
          </w:p>
        </w:tc>
        <w:tc>
          <w:tcPr>
            <w:tcW w:w="141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3</w:t>
            </w:r>
          </w:p>
        </w:tc>
        <w:tc>
          <w:tcPr>
            <w:tcW w:w="4394" w:type="dxa"/>
            <w:vMerge/>
          </w:tcPr>
          <w:p w:rsidR="00F47D08" w:rsidRPr="00F47D08" w:rsidRDefault="00F47D08" w:rsidP="00E03A92"/>
        </w:tc>
      </w:tr>
      <w:tr w:rsidR="00F47D08" w:rsidRPr="00F47D08" w:rsidTr="00F47D08">
        <w:tc>
          <w:tcPr>
            <w:tcW w:w="1763" w:type="dxa"/>
            <w:vMerge/>
          </w:tcPr>
          <w:p w:rsidR="00F47D08" w:rsidRPr="00F47D08" w:rsidRDefault="00F47D08" w:rsidP="00E03A92"/>
        </w:tc>
        <w:tc>
          <w:tcPr>
            <w:tcW w:w="212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ИТОГО</w:t>
            </w:r>
          </w:p>
        </w:tc>
        <w:tc>
          <w:tcPr>
            <w:tcW w:w="141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9</w:t>
            </w:r>
          </w:p>
        </w:tc>
        <w:tc>
          <w:tcPr>
            <w:tcW w:w="4394" w:type="dxa"/>
            <w:vMerge/>
          </w:tcPr>
          <w:p w:rsidR="00F47D08" w:rsidRPr="00F47D08" w:rsidRDefault="00F47D08" w:rsidP="00E03A92"/>
        </w:tc>
      </w:tr>
    </w:tbl>
    <w:p w:rsidR="00F47D08" w:rsidRDefault="00F47D08" w:rsidP="00E03A92">
      <w:pPr>
        <w:pStyle w:val="ConsPlusNormal"/>
        <w:jc w:val="both"/>
      </w:pP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34. По каждому критерию определяется шкала уровней вероятности (последствий) риска, имеющая не менее четырех позиций, например: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уровень по критерию "вероятность": от 0 до 20% - невероятный, от 20 до 40% - маловероятный, от 40 </w:t>
      </w:r>
      <w:proofErr w:type="gramStart"/>
      <w:r w:rsidRPr="00F47D08">
        <w:rPr>
          <w:rFonts w:ascii="Times New Roman" w:hAnsi="Times New Roman" w:cs="Times New Roman"/>
          <w:sz w:val="28"/>
          <w:szCs w:val="28"/>
        </w:rPr>
        <w:t>до</w:t>
      </w:r>
      <w:proofErr w:type="gramEnd"/>
      <w:r w:rsidRPr="00F47D08">
        <w:rPr>
          <w:rFonts w:ascii="Times New Roman" w:hAnsi="Times New Roman" w:cs="Times New Roman"/>
          <w:sz w:val="28"/>
          <w:szCs w:val="28"/>
        </w:rPr>
        <w:t xml:space="preserve"> 60% - средний, от 60 до 80% - вероятный, от 80 до 100% - ожидаемый;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уровень по критерию "последствия": от 0 до 25% - низкий, от 25 до 50% - умеренный, от 50 </w:t>
      </w:r>
      <w:proofErr w:type="gramStart"/>
      <w:r w:rsidRPr="00F47D08">
        <w:rPr>
          <w:rFonts w:ascii="Times New Roman" w:hAnsi="Times New Roman" w:cs="Times New Roman"/>
          <w:sz w:val="28"/>
          <w:szCs w:val="28"/>
        </w:rPr>
        <w:t>до</w:t>
      </w:r>
      <w:proofErr w:type="gramEnd"/>
      <w:r w:rsidRPr="00F47D08">
        <w:rPr>
          <w:rFonts w:ascii="Times New Roman" w:hAnsi="Times New Roman" w:cs="Times New Roman"/>
          <w:sz w:val="28"/>
          <w:szCs w:val="28"/>
        </w:rPr>
        <w:t xml:space="preserve"> 75% - высокий, от 75 до 100% - очень высокий.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Оценки по критерию "вероятность" и критерию "последствия" объединяются в матрицу бюджетного риска (таблица 3), в которой по каждому сочетанию вероятности и последствий устанавливается уровень риска (например, низкий, средний, высокий, очень высокий). К матрице бюджетного риска прилагаются обоснования уровней риска с предложениями по характеристикам применяемого к операции контрольного действия (метод, вид, способ и периодичность контроля) и устранению причин риска.</w:t>
      </w:r>
    </w:p>
    <w:p w:rsidR="00F47D08" w:rsidRPr="00F47D08" w:rsidRDefault="00F47D08" w:rsidP="00E03A92">
      <w:pPr>
        <w:pStyle w:val="ConsPlusNormal"/>
        <w:jc w:val="right"/>
        <w:outlineLvl w:val="2"/>
        <w:rPr>
          <w:rFonts w:ascii="Times New Roman" w:hAnsi="Times New Roman" w:cs="Times New Roman"/>
          <w:sz w:val="28"/>
          <w:szCs w:val="28"/>
        </w:rPr>
      </w:pPr>
      <w:r w:rsidRPr="00F47D08">
        <w:rPr>
          <w:rFonts w:ascii="Times New Roman" w:hAnsi="Times New Roman" w:cs="Times New Roman"/>
          <w:sz w:val="28"/>
          <w:szCs w:val="28"/>
        </w:rPr>
        <w:t>Таблица 3</w:t>
      </w:r>
    </w:p>
    <w:p w:rsidR="00F47D08" w:rsidRPr="00F47D08" w:rsidRDefault="00F47D08" w:rsidP="00E03A92">
      <w:pPr>
        <w:pStyle w:val="ConsPlusNormal"/>
        <w:jc w:val="center"/>
        <w:rPr>
          <w:rFonts w:ascii="Times New Roman" w:hAnsi="Times New Roman" w:cs="Times New Roman"/>
          <w:sz w:val="28"/>
          <w:szCs w:val="28"/>
        </w:rPr>
      </w:pPr>
      <w:r w:rsidRPr="00F47D08">
        <w:rPr>
          <w:rFonts w:ascii="Times New Roman" w:hAnsi="Times New Roman" w:cs="Times New Roman"/>
          <w:sz w:val="28"/>
          <w:szCs w:val="28"/>
        </w:rPr>
        <w:t>Матрица оценки бюджетного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247"/>
        <w:gridCol w:w="1474"/>
        <w:gridCol w:w="1871"/>
        <w:gridCol w:w="1871"/>
      </w:tblGrid>
      <w:tr w:rsidR="00F47D08" w:rsidRPr="00F47D08">
        <w:tc>
          <w:tcPr>
            <w:tcW w:w="2551" w:type="dxa"/>
            <w:vMerge w:val="restart"/>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Уровень по критерию "Вероятность"</w:t>
            </w:r>
          </w:p>
        </w:tc>
        <w:tc>
          <w:tcPr>
            <w:tcW w:w="6463" w:type="dxa"/>
            <w:gridSpan w:val="4"/>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Уровень по критерию "Последствия"</w:t>
            </w:r>
          </w:p>
        </w:tc>
      </w:tr>
      <w:tr w:rsidR="00F47D08" w:rsidRPr="00F47D08">
        <w:tc>
          <w:tcPr>
            <w:tcW w:w="2551" w:type="dxa"/>
            <w:vMerge/>
          </w:tcPr>
          <w:p w:rsidR="00F47D08" w:rsidRPr="00F47D08" w:rsidRDefault="00F47D08" w:rsidP="00E03A92"/>
        </w:tc>
        <w:tc>
          <w:tcPr>
            <w:tcW w:w="124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Низкий</w:t>
            </w:r>
          </w:p>
        </w:tc>
        <w:tc>
          <w:tcPr>
            <w:tcW w:w="147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Умеренный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Высокий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Очень высокий</w:t>
            </w:r>
          </w:p>
        </w:tc>
      </w:tr>
      <w:tr w:rsidR="00F47D08" w:rsidRPr="00F47D08">
        <w:tc>
          <w:tcPr>
            <w:tcW w:w="2551"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невероятный</w:t>
            </w:r>
          </w:p>
        </w:tc>
        <w:tc>
          <w:tcPr>
            <w:tcW w:w="124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Низкий</w:t>
            </w:r>
          </w:p>
        </w:tc>
        <w:tc>
          <w:tcPr>
            <w:tcW w:w="147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Низкий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Низкий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Средний</w:t>
            </w:r>
          </w:p>
        </w:tc>
      </w:tr>
      <w:tr w:rsidR="00F47D08" w:rsidRPr="00F47D08">
        <w:tc>
          <w:tcPr>
            <w:tcW w:w="2551"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маловероятный</w:t>
            </w:r>
          </w:p>
        </w:tc>
        <w:tc>
          <w:tcPr>
            <w:tcW w:w="124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Низкий</w:t>
            </w:r>
          </w:p>
        </w:tc>
        <w:tc>
          <w:tcPr>
            <w:tcW w:w="147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Низкий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Средний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Высокий</w:t>
            </w:r>
          </w:p>
        </w:tc>
      </w:tr>
      <w:tr w:rsidR="00F47D08" w:rsidRPr="00F47D08">
        <w:tc>
          <w:tcPr>
            <w:tcW w:w="2551"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средний</w:t>
            </w:r>
          </w:p>
        </w:tc>
        <w:tc>
          <w:tcPr>
            <w:tcW w:w="124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Средний</w:t>
            </w:r>
          </w:p>
        </w:tc>
        <w:tc>
          <w:tcPr>
            <w:tcW w:w="147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Средний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Высокий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Очень высокий</w:t>
            </w:r>
          </w:p>
        </w:tc>
      </w:tr>
      <w:tr w:rsidR="00F47D08" w:rsidRPr="00F47D08">
        <w:tc>
          <w:tcPr>
            <w:tcW w:w="2551"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вероятный</w:t>
            </w:r>
          </w:p>
        </w:tc>
        <w:tc>
          <w:tcPr>
            <w:tcW w:w="124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Средний</w:t>
            </w:r>
          </w:p>
        </w:tc>
        <w:tc>
          <w:tcPr>
            <w:tcW w:w="147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Высокий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Очень высокий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Очень высокий</w:t>
            </w:r>
          </w:p>
        </w:tc>
      </w:tr>
      <w:tr w:rsidR="00F47D08" w:rsidRPr="00F47D08">
        <w:tc>
          <w:tcPr>
            <w:tcW w:w="2551" w:type="dxa"/>
          </w:tcPr>
          <w:p w:rsidR="00F47D08" w:rsidRPr="00F47D08" w:rsidRDefault="00F47D08" w:rsidP="00E03A92">
            <w:pPr>
              <w:pStyle w:val="ConsPlusNormal"/>
              <w:rPr>
                <w:rFonts w:ascii="Times New Roman" w:hAnsi="Times New Roman" w:cs="Times New Roman"/>
                <w:sz w:val="24"/>
                <w:szCs w:val="24"/>
              </w:rPr>
            </w:pPr>
            <w:r w:rsidRPr="00F47D08">
              <w:rPr>
                <w:rFonts w:ascii="Times New Roman" w:hAnsi="Times New Roman" w:cs="Times New Roman"/>
                <w:sz w:val="24"/>
                <w:szCs w:val="24"/>
              </w:rPr>
              <w:t>ожидаемый</w:t>
            </w:r>
          </w:p>
        </w:tc>
        <w:tc>
          <w:tcPr>
            <w:tcW w:w="1247"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Высокий</w:t>
            </w:r>
          </w:p>
        </w:tc>
        <w:tc>
          <w:tcPr>
            <w:tcW w:w="1474"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Высокий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Очень высокий</w:t>
            </w:r>
          </w:p>
        </w:tc>
        <w:tc>
          <w:tcPr>
            <w:tcW w:w="1871" w:type="dxa"/>
          </w:tcPr>
          <w:p w:rsidR="00F47D08" w:rsidRPr="00F47D08" w:rsidRDefault="00F47D08" w:rsidP="00E03A92">
            <w:pPr>
              <w:pStyle w:val="ConsPlusNormal"/>
              <w:jc w:val="center"/>
              <w:rPr>
                <w:rFonts w:ascii="Times New Roman" w:hAnsi="Times New Roman" w:cs="Times New Roman"/>
                <w:sz w:val="24"/>
                <w:szCs w:val="24"/>
              </w:rPr>
            </w:pPr>
            <w:r w:rsidRPr="00F47D08">
              <w:rPr>
                <w:rFonts w:ascii="Times New Roman" w:hAnsi="Times New Roman" w:cs="Times New Roman"/>
                <w:sz w:val="24"/>
                <w:szCs w:val="24"/>
              </w:rPr>
              <w:t>Очень высокий</w:t>
            </w:r>
          </w:p>
        </w:tc>
      </w:tr>
    </w:tbl>
    <w:p w:rsidR="00F47D08" w:rsidRPr="00F47D08" w:rsidRDefault="00F47D08" w:rsidP="00E03A92">
      <w:pPr>
        <w:pStyle w:val="ConsPlusNonformat"/>
        <w:jc w:val="both"/>
        <w:rPr>
          <w:rFonts w:ascii="Times New Roman" w:hAnsi="Times New Roman" w:cs="Times New Roman"/>
          <w:sz w:val="28"/>
          <w:szCs w:val="28"/>
        </w:rPr>
      </w:pPr>
      <w:r>
        <w:t xml:space="preserve">    </w:t>
      </w:r>
      <w:r w:rsidRPr="00F47D08">
        <w:rPr>
          <w:rFonts w:ascii="Times New Roman" w:hAnsi="Times New Roman" w:cs="Times New Roman"/>
          <w:sz w:val="28"/>
          <w:szCs w:val="28"/>
        </w:rPr>
        <w:t>Обоснование  уровня  риска  и  предложения  по устранению причин риска,</w:t>
      </w:r>
      <w:r w:rsidR="007D1EAD">
        <w:rPr>
          <w:rFonts w:ascii="Times New Roman" w:hAnsi="Times New Roman" w:cs="Times New Roman"/>
          <w:sz w:val="28"/>
          <w:szCs w:val="28"/>
        </w:rPr>
        <w:t xml:space="preserve"> </w:t>
      </w:r>
      <w:r w:rsidRPr="00F47D08">
        <w:rPr>
          <w:rFonts w:ascii="Times New Roman" w:hAnsi="Times New Roman" w:cs="Times New Roman"/>
          <w:sz w:val="28"/>
          <w:szCs w:val="28"/>
        </w:rPr>
        <w:t>применению      контрольных      действий     в     отношении     операции:</w:t>
      </w:r>
    </w:p>
    <w:p w:rsidR="00F47D08" w:rsidRPr="00F47D08" w:rsidRDefault="00F47D08" w:rsidP="00E03A92">
      <w:pPr>
        <w:pStyle w:val="ConsPlusNonformat"/>
        <w:jc w:val="both"/>
        <w:rPr>
          <w:rFonts w:ascii="Times New Roman" w:hAnsi="Times New Roman" w:cs="Times New Roman"/>
          <w:sz w:val="28"/>
          <w:szCs w:val="28"/>
        </w:rPr>
      </w:pPr>
      <w:r w:rsidRPr="00F47D08">
        <w:rPr>
          <w:rFonts w:ascii="Times New Roman" w:hAnsi="Times New Roman" w:cs="Times New Roman"/>
          <w:sz w:val="28"/>
          <w:szCs w:val="28"/>
        </w:rPr>
        <w:t>__________________________________________________________________.</w:t>
      </w:r>
    </w:p>
    <w:p w:rsidR="00F47D08" w:rsidRPr="00F47D08" w:rsidRDefault="00F47D08" w:rsidP="00E03A92">
      <w:pPr>
        <w:pStyle w:val="ConsPlusNormal"/>
        <w:ind w:firstLine="540"/>
        <w:jc w:val="both"/>
        <w:rPr>
          <w:rFonts w:ascii="Times New Roman" w:hAnsi="Times New Roman" w:cs="Times New Roman"/>
          <w:sz w:val="28"/>
          <w:szCs w:val="28"/>
        </w:rPr>
      </w:pPr>
      <w:proofErr w:type="gramStart"/>
      <w:r w:rsidRPr="00F47D08">
        <w:rPr>
          <w:rFonts w:ascii="Times New Roman" w:hAnsi="Times New Roman" w:cs="Times New Roman"/>
          <w:sz w:val="28"/>
          <w:szCs w:val="28"/>
        </w:rPr>
        <w:t>Операции с уровнем риска "средний", "высокий", "очень высокий" включаются в план внутреннего финансового контроля.</w:t>
      </w:r>
      <w:proofErr w:type="gramEnd"/>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lastRenderedPageBreak/>
        <w:t>35. Форма плана внутреннего финансового контроля и рекомендации по его заполнению приведены в приложении 3 к настоящим Методическим рекомендациям.</w:t>
      </w:r>
    </w:p>
    <w:p w:rsidR="00F47D08" w:rsidRPr="00F47D08" w:rsidRDefault="00F47D08" w:rsidP="00986D11">
      <w:pPr>
        <w:pStyle w:val="ConsPlusNormal"/>
        <w:spacing w:before="120" w:after="120"/>
        <w:jc w:val="center"/>
        <w:outlineLvl w:val="1"/>
        <w:rPr>
          <w:rFonts w:ascii="Times New Roman" w:hAnsi="Times New Roman" w:cs="Times New Roman"/>
          <w:sz w:val="28"/>
          <w:szCs w:val="28"/>
        </w:rPr>
      </w:pPr>
      <w:r w:rsidRPr="00F47D08">
        <w:rPr>
          <w:rFonts w:ascii="Times New Roman" w:hAnsi="Times New Roman" w:cs="Times New Roman"/>
          <w:sz w:val="28"/>
          <w:szCs w:val="28"/>
        </w:rPr>
        <w:t>III. Рекомендации по организации проведения мониторинга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36. В ходе проведения мониторинга осуществляется сбор (запрос), анализ и оценка сведений, необходимых для расчета показателей, характеризующих результаты выполнения внутренних бюджетных процедур объектами мониторинга (далее - показатели мониторинга). К объектам мониторинга относятся подведомственные главному администратору средств районного бюджета администраторы и получатели средств районного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37. Мониторинг проводится ежеквартально или ежемесячно.</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38. К показателям мониторинга по состоянию на отчетную дату относятся: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объем изменений в бюджетную роспись, бюджетные сметы в количественном и суммовом выражении;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показатели, отражающие своевременность представления объектами мониторинга документов, необходимых для составления бюджета по расходам, а также полноту и обоснованность указанных документов;</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полнота исполнения государственного задания;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объем расходов бюджета в IV квартале от среднего объема расходов за I - III (без учета субвенций и субсидий);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объем (динамика) дебиторской (кредиторской) задолженности;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наличие (доля) нарушений и недостатков, выявленных органами государственного финансового контроля, а также результаты (полнота) исполнения соответствующих представлений и предписаний;</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показатели, отражающие уровень развития внутреннего финансового контроля объекта мониторинга;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показатели, отражающие темп роста (снижения) объема материальных запасов;</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своевременность и полнота размещения на официальном сайте в информационно-телекоммуникационной сети "Интернет" информации о деятельности подведомственных администраторов и получателей средств районного бюджета;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иные показатели, необходимые для оценки качества мониторинга.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39. Форма и сроки представления сведений, необходимых для расчета показателей мониторинга, а также формулы (критерии) их расчета устанавливаются регламентом. Примерный регламент оценки показателей мониторинга подведомственных администраторов и получателей средств районного бюджета приведен в приложении 4 к настоящим Методическим рекомендациям.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40. По результатам проведения мониторинга составляется доклад, содержащий анализ причин отклонений рассчитанных показателей мониторинга от целевых значений указанных показателей.</w:t>
      </w:r>
    </w:p>
    <w:p w:rsidR="00F47D08" w:rsidRPr="00F47D08" w:rsidRDefault="00F47D08" w:rsidP="00986D11">
      <w:pPr>
        <w:pStyle w:val="ConsPlusNormal"/>
        <w:spacing w:before="120" w:after="120"/>
        <w:jc w:val="center"/>
        <w:outlineLvl w:val="1"/>
        <w:rPr>
          <w:rFonts w:ascii="Times New Roman" w:hAnsi="Times New Roman" w:cs="Times New Roman"/>
          <w:sz w:val="28"/>
          <w:szCs w:val="28"/>
        </w:rPr>
      </w:pPr>
      <w:r w:rsidRPr="00F47D08">
        <w:rPr>
          <w:rFonts w:ascii="Times New Roman" w:hAnsi="Times New Roman" w:cs="Times New Roman"/>
          <w:sz w:val="28"/>
          <w:szCs w:val="28"/>
        </w:rPr>
        <w:t>IV. Рекомендации по составлению и ведению</w:t>
      </w:r>
      <w:r w:rsidR="007D1EAD">
        <w:rPr>
          <w:rFonts w:ascii="Times New Roman" w:hAnsi="Times New Roman" w:cs="Times New Roman"/>
          <w:sz w:val="28"/>
          <w:szCs w:val="28"/>
        </w:rPr>
        <w:t xml:space="preserve"> регистров (журналов) </w:t>
      </w:r>
      <w:r w:rsidRPr="00F47D08">
        <w:rPr>
          <w:rFonts w:ascii="Times New Roman" w:hAnsi="Times New Roman" w:cs="Times New Roman"/>
          <w:sz w:val="28"/>
          <w:szCs w:val="28"/>
        </w:rPr>
        <w:lastRenderedPageBreak/>
        <w:t>внутреннего финансового</w:t>
      </w:r>
      <w:r w:rsidR="007D1EAD">
        <w:rPr>
          <w:rFonts w:ascii="Times New Roman" w:hAnsi="Times New Roman" w:cs="Times New Roman"/>
          <w:sz w:val="28"/>
          <w:szCs w:val="28"/>
        </w:rPr>
        <w:t xml:space="preserve"> </w:t>
      </w:r>
      <w:r w:rsidRPr="00F47D08">
        <w:rPr>
          <w:rFonts w:ascii="Times New Roman" w:hAnsi="Times New Roman" w:cs="Times New Roman"/>
          <w:sz w:val="28"/>
          <w:szCs w:val="28"/>
        </w:rPr>
        <w:t>контроля, составлению и представлению отчета</w:t>
      </w:r>
      <w:r w:rsidR="007D1EAD">
        <w:rPr>
          <w:rFonts w:ascii="Times New Roman" w:hAnsi="Times New Roman" w:cs="Times New Roman"/>
          <w:sz w:val="28"/>
          <w:szCs w:val="28"/>
        </w:rPr>
        <w:t xml:space="preserve"> </w:t>
      </w:r>
      <w:r w:rsidRPr="00F47D08">
        <w:rPr>
          <w:rFonts w:ascii="Times New Roman" w:hAnsi="Times New Roman" w:cs="Times New Roman"/>
          <w:sz w:val="28"/>
          <w:szCs w:val="28"/>
        </w:rPr>
        <w:t>о результатах внутреннего финансового контроля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41. Ведение, учет и хранение регистра (журнала) внутреннего финансового контроля осуществляется структурным подразделением, ответственным за выполнение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42. Ведение регистра (журнала) внутреннего финансового контроля осуществляется уполномоченными лицами путем занесения записей в регистр (журнал) внутреннего финансового контроля на основании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законодательством Российской Федерации в отношении сведений, составляющих государственную тайну.</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43. Регистр (журнал) внутреннего финансового контроля рекомендуется составлять по форме и рекомендациям по его заполнению согласно приложению 5 к настоящим Методическим рекомендациям.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44.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45. Регистры (журналы) внутреннего финансового контроля формируются и брошюруются в хронологическом порядке. На обложке необходимо указать:</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наименование структурного подразделения, ответственного за выполнение внутренних бюджетных процедур;</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название и порядковый номер папки (дела);</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отчетный период: год, квартал (месяц);</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количество листов в папке (деле).</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46. Хранение регистров (журналов) внутреннего финансового контроля осуществляется способами, обеспечивающими защиту от несанкционированных исправлений, утраты целостности информации в них и сохранность самих документов.</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47. Соблюдение требований к хранению регистров (журналов) осуществляется лицом, ответственным за их формирование, до момента их сдачи в архив.</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48. Главному администратору средств районного бюджета рекомендуется установить порядок составления отчетности о результатах внутреннего финансового контроля (далее - Отчет).</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49. Отчет составляется на основе данных регистров (журналов) внутреннего финансового контроля по форме и рекомендациям по его заполнению согласно приложению 6 к настоящим Методическим рекомендациям.</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50. К отчету прилагается пояснительная записка, содержащая:</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сведения о количестве должностных лиц, осуществляющих внутренний </w:t>
      </w:r>
      <w:r w:rsidRPr="00F47D08">
        <w:rPr>
          <w:rFonts w:ascii="Times New Roman" w:hAnsi="Times New Roman" w:cs="Times New Roman"/>
          <w:sz w:val="28"/>
          <w:szCs w:val="28"/>
        </w:rPr>
        <w:lastRenderedPageBreak/>
        <w:t>финансовый контроль, принимаемых мерах по повышению их квалификации;</w:t>
      </w:r>
    </w:p>
    <w:p w:rsidR="00F47D08" w:rsidRPr="00F47D08" w:rsidRDefault="00F47D08" w:rsidP="00E03A92">
      <w:pPr>
        <w:pStyle w:val="ConsPlusNormal"/>
        <w:ind w:firstLine="540"/>
        <w:jc w:val="both"/>
        <w:rPr>
          <w:rFonts w:ascii="Times New Roman" w:hAnsi="Times New Roman" w:cs="Times New Roman"/>
          <w:sz w:val="28"/>
          <w:szCs w:val="28"/>
        </w:rPr>
      </w:pPr>
      <w:r w:rsidRPr="00F47D08">
        <w:rPr>
          <w:rFonts w:ascii="Times New Roman" w:hAnsi="Times New Roman" w:cs="Times New Roman"/>
          <w:sz w:val="28"/>
          <w:szCs w:val="28"/>
        </w:rPr>
        <w:t xml:space="preserve">сведения о ходе реализации мер по устранению нарушений и недостатков, причин их возникновения, а также ходе реализации материалов, направленных в </w:t>
      </w:r>
      <w:r w:rsidR="00BF7FCD">
        <w:rPr>
          <w:rFonts w:ascii="Times New Roman" w:hAnsi="Times New Roman" w:cs="Times New Roman"/>
          <w:sz w:val="28"/>
          <w:szCs w:val="28"/>
        </w:rPr>
        <w:t>Финансовое управление</w:t>
      </w:r>
      <w:r w:rsidRPr="00F47D08">
        <w:rPr>
          <w:rFonts w:ascii="Times New Roman" w:hAnsi="Times New Roman" w:cs="Times New Roman"/>
          <w:sz w:val="28"/>
          <w:szCs w:val="28"/>
        </w:rPr>
        <w:t>.</w:t>
      </w:r>
    </w:p>
    <w:p w:rsidR="00F47D08" w:rsidRPr="00F47D08" w:rsidRDefault="00F47D08" w:rsidP="00E03A92">
      <w:pPr>
        <w:pStyle w:val="ConsPlusNormal"/>
        <w:jc w:val="both"/>
        <w:rPr>
          <w:rFonts w:ascii="Times New Roman" w:hAnsi="Times New Roman" w:cs="Times New Roman"/>
          <w:sz w:val="28"/>
          <w:szCs w:val="28"/>
        </w:rPr>
      </w:pPr>
    </w:p>
    <w:p w:rsidR="00F47D08" w:rsidRDefault="00F47D08" w:rsidP="00E03A92">
      <w:pPr>
        <w:pStyle w:val="ConsPlusNormal"/>
        <w:jc w:val="both"/>
      </w:pPr>
    </w:p>
    <w:p w:rsidR="00F47D08" w:rsidRDefault="00F47D08" w:rsidP="00E03A92">
      <w:pPr>
        <w:pStyle w:val="ConsPlusNormal"/>
        <w:jc w:val="both"/>
      </w:pPr>
    </w:p>
    <w:p w:rsidR="00F47D08" w:rsidRDefault="00F47D08" w:rsidP="00E03A92">
      <w:pPr>
        <w:pStyle w:val="ConsPlusNormal"/>
        <w:jc w:val="both"/>
      </w:pPr>
    </w:p>
    <w:p w:rsidR="00BB1D09" w:rsidRDefault="00F47D08" w:rsidP="00E35C62">
      <w:pPr>
        <w:pStyle w:val="ConsPlusNormal"/>
        <w:outlineLvl w:val="1"/>
        <w:rPr>
          <w:sz w:val="20"/>
        </w:rPr>
        <w:sectPr w:rsidR="00BB1D09" w:rsidSect="007B0105">
          <w:pgSz w:w="11905" w:h="16838"/>
          <w:pgMar w:top="1134" w:right="850" w:bottom="851" w:left="1701" w:header="397" w:footer="0" w:gutter="0"/>
          <w:cols w:space="720"/>
          <w:docGrid w:linePitch="326"/>
        </w:sectPr>
      </w:pPr>
      <w:r>
        <w:rPr>
          <w:sz w:val="20"/>
        </w:rPr>
        <w:t xml:space="preserve">              </w:t>
      </w:r>
    </w:p>
    <w:p w:rsidR="00BB1D09" w:rsidRDefault="00BB1D09" w:rsidP="00F47D08">
      <w:pPr>
        <w:pStyle w:val="ConsPlusNormal"/>
        <w:jc w:val="right"/>
        <w:outlineLvl w:val="1"/>
        <w:rPr>
          <w:sz w:val="20"/>
        </w:rPr>
        <w:sectPr w:rsidR="00BB1D09" w:rsidSect="00BB1D09">
          <w:type w:val="continuous"/>
          <w:pgSz w:w="11905" w:h="16838"/>
          <w:pgMar w:top="709" w:right="850" w:bottom="1134" w:left="1701" w:header="0" w:footer="0" w:gutter="0"/>
          <w:cols w:space="720"/>
          <w:docGrid w:linePitch="326"/>
        </w:sectPr>
      </w:pPr>
    </w:p>
    <w:p w:rsidR="00F47D08" w:rsidRPr="00351652" w:rsidRDefault="00F47D08" w:rsidP="00F47D08">
      <w:pPr>
        <w:pStyle w:val="ConsPlusNormal"/>
        <w:jc w:val="right"/>
        <w:outlineLvl w:val="1"/>
        <w:rPr>
          <w:rFonts w:ascii="Times New Roman" w:hAnsi="Times New Roman" w:cs="Times New Roman"/>
          <w:szCs w:val="22"/>
        </w:rPr>
      </w:pPr>
      <w:r>
        <w:rPr>
          <w:sz w:val="20"/>
        </w:rPr>
        <w:lastRenderedPageBreak/>
        <w:t xml:space="preserve"> </w:t>
      </w:r>
      <w:r w:rsidRPr="00351652">
        <w:rPr>
          <w:rFonts w:ascii="Times New Roman" w:hAnsi="Times New Roman" w:cs="Times New Roman"/>
          <w:szCs w:val="22"/>
        </w:rPr>
        <w:t>Приложение 1</w:t>
      </w:r>
    </w:p>
    <w:p w:rsidR="00F47D08" w:rsidRPr="00351652" w:rsidRDefault="00F47D08" w:rsidP="00F47D08">
      <w:pPr>
        <w:pStyle w:val="ConsPlusNormal"/>
        <w:jc w:val="right"/>
        <w:rPr>
          <w:rFonts w:ascii="Times New Roman" w:hAnsi="Times New Roman" w:cs="Times New Roman"/>
          <w:szCs w:val="22"/>
        </w:rPr>
      </w:pPr>
      <w:r w:rsidRPr="00351652">
        <w:rPr>
          <w:rFonts w:ascii="Times New Roman" w:hAnsi="Times New Roman" w:cs="Times New Roman"/>
          <w:szCs w:val="22"/>
        </w:rPr>
        <w:t>к Методическим рекомендациям</w:t>
      </w:r>
    </w:p>
    <w:p w:rsidR="00F47D08" w:rsidRPr="00351652" w:rsidRDefault="00F47D08" w:rsidP="00F47D08">
      <w:pPr>
        <w:pStyle w:val="ConsPlusNormal"/>
        <w:jc w:val="right"/>
        <w:rPr>
          <w:rFonts w:ascii="Times New Roman" w:hAnsi="Times New Roman" w:cs="Times New Roman"/>
          <w:szCs w:val="22"/>
        </w:rPr>
      </w:pPr>
      <w:r w:rsidRPr="00351652">
        <w:rPr>
          <w:rFonts w:ascii="Times New Roman" w:hAnsi="Times New Roman" w:cs="Times New Roman"/>
          <w:szCs w:val="22"/>
        </w:rPr>
        <w:t xml:space="preserve">по осуществлению </w:t>
      </w:r>
      <w:proofErr w:type="gramStart"/>
      <w:r w:rsidRPr="00351652">
        <w:rPr>
          <w:rFonts w:ascii="Times New Roman" w:hAnsi="Times New Roman" w:cs="Times New Roman"/>
          <w:szCs w:val="22"/>
        </w:rPr>
        <w:t>внутреннего</w:t>
      </w:r>
      <w:proofErr w:type="gramEnd"/>
    </w:p>
    <w:p w:rsidR="00F47D08" w:rsidRPr="00351652" w:rsidRDefault="00F47D08" w:rsidP="00F47D08">
      <w:pPr>
        <w:pStyle w:val="ConsPlusNormal"/>
        <w:jc w:val="right"/>
        <w:rPr>
          <w:rFonts w:ascii="Times New Roman" w:hAnsi="Times New Roman" w:cs="Times New Roman"/>
          <w:szCs w:val="22"/>
        </w:rPr>
      </w:pPr>
      <w:r w:rsidRPr="00351652">
        <w:rPr>
          <w:rFonts w:ascii="Times New Roman" w:hAnsi="Times New Roman" w:cs="Times New Roman"/>
          <w:szCs w:val="22"/>
        </w:rPr>
        <w:t>финансового контроля</w:t>
      </w:r>
    </w:p>
    <w:p w:rsidR="00F47D08" w:rsidRPr="00E35C62" w:rsidRDefault="00F47D08" w:rsidP="00E35C62">
      <w:pPr>
        <w:pStyle w:val="ConsPlusNonformat"/>
        <w:jc w:val="both"/>
        <w:rPr>
          <w:rFonts w:ascii="Times New Roman" w:hAnsi="Times New Roman" w:cs="Times New Roman"/>
          <w:sz w:val="22"/>
          <w:szCs w:val="22"/>
        </w:rPr>
      </w:pPr>
      <w:r w:rsidRPr="00351652">
        <w:rPr>
          <w:rFonts w:ascii="Times New Roman" w:hAnsi="Times New Roman" w:cs="Times New Roman"/>
          <w:sz w:val="22"/>
          <w:szCs w:val="22"/>
        </w:rPr>
        <w:t xml:space="preserve">     </w:t>
      </w:r>
    </w:p>
    <w:p w:rsidR="00F47D08" w:rsidRPr="00E35C62" w:rsidRDefault="00F47D08" w:rsidP="00F47D08">
      <w:pPr>
        <w:jc w:val="center"/>
      </w:pPr>
      <w:r w:rsidRPr="00E35C62">
        <w:t>ПЕРЕЧЕНЬ</w:t>
      </w:r>
    </w:p>
    <w:p w:rsidR="00F47D08" w:rsidRPr="00E35C62" w:rsidRDefault="00F47D08" w:rsidP="00F47D08">
      <w:pPr>
        <w:jc w:val="center"/>
      </w:pPr>
      <w:proofErr w:type="gramStart"/>
      <w:r w:rsidRPr="00E35C62">
        <w:t>операций (действий по формированию</w:t>
      </w:r>
      <w:proofErr w:type="gramEnd"/>
    </w:p>
    <w:p w:rsidR="00F47D08" w:rsidRPr="00E35C62" w:rsidRDefault="00F47D08" w:rsidP="00F47D08">
      <w:pPr>
        <w:jc w:val="center"/>
      </w:pPr>
      <w:r w:rsidRPr="00E35C62">
        <w:t>документов, необходимых для выполнения</w:t>
      </w:r>
    </w:p>
    <w:p w:rsidR="00351652" w:rsidRPr="00E35C62" w:rsidRDefault="00F47D08" w:rsidP="00351652">
      <w:pPr>
        <w:jc w:val="center"/>
      </w:pPr>
      <w:r w:rsidRPr="00E35C62">
        <w:t xml:space="preserve">внутренней бюджетной процедуры)      </w:t>
      </w:r>
    </w:p>
    <w:p w:rsidR="00351652" w:rsidRPr="00E35C62" w:rsidRDefault="00351652" w:rsidP="00351652">
      <w:pPr>
        <w:pStyle w:val="ConsPlusNonformat"/>
        <w:jc w:val="center"/>
        <w:rPr>
          <w:rFonts w:ascii="Times New Roman" w:hAnsi="Times New Roman" w:cs="Times New Roman"/>
          <w:sz w:val="24"/>
          <w:szCs w:val="24"/>
          <w:u w:val="single"/>
        </w:rPr>
      </w:pPr>
      <w:r w:rsidRPr="00E35C62">
        <w:rPr>
          <w:rFonts w:ascii="Times New Roman" w:hAnsi="Times New Roman" w:cs="Times New Roman"/>
          <w:sz w:val="24"/>
          <w:szCs w:val="24"/>
        </w:rPr>
        <w:t xml:space="preserve">                          №</w:t>
      </w:r>
      <w:r w:rsidRPr="00E35C62">
        <w:rPr>
          <w:rFonts w:ascii="Times New Roman" w:hAnsi="Times New Roman" w:cs="Times New Roman"/>
          <w:sz w:val="24"/>
          <w:szCs w:val="24"/>
          <w:u w:val="single"/>
        </w:rPr>
        <w:tab/>
      </w:r>
      <w:r w:rsidRPr="00E35C62">
        <w:rPr>
          <w:rFonts w:ascii="Times New Roman" w:hAnsi="Times New Roman" w:cs="Times New Roman"/>
          <w:sz w:val="24"/>
          <w:szCs w:val="24"/>
          <w:u w:val="single"/>
        </w:rPr>
        <w:tab/>
      </w:r>
      <w:r w:rsidRPr="00E35C62">
        <w:rPr>
          <w:rFonts w:ascii="Times New Roman" w:hAnsi="Times New Roman" w:cs="Times New Roman"/>
          <w:sz w:val="24"/>
          <w:szCs w:val="24"/>
          <w:u w:val="single"/>
        </w:rPr>
        <w:tab/>
      </w:r>
    </w:p>
    <w:tbl>
      <w:tblPr>
        <w:tblStyle w:val="a9"/>
        <w:tblpPr w:leftFromText="180" w:rightFromText="180" w:vertAnchor="text" w:horzAnchor="margin" w:tblpXSpec="right" w:tblpY="-63"/>
        <w:tblOverlap w:val="never"/>
        <w:tblW w:w="0" w:type="auto"/>
        <w:tblLook w:val="04A0"/>
      </w:tblPr>
      <w:tblGrid>
        <w:gridCol w:w="1344"/>
        <w:gridCol w:w="1093"/>
      </w:tblGrid>
      <w:tr w:rsidR="00351652" w:rsidRPr="00E35C62" w:rsidTr="00351652">
        <w:tc>
          <w:tcPr>
            <w:tcW w:w="1344" w:type="dxa"/>
            <w:tcBorders>
              <w:top w:val="nil"/>
              <w:left w:val="nil"/>
              <w:bottom w:val="nil"/>
              <w:righ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bookmarkStart w:id="1" w:name="P224"/>
            <w:bookmarkEnd w:id="1"/>
          </w:p>
        </w:tc>
        <w:tc>
          <w:tcPr>
            <w:tcW w:w="1093" w:type="dxa"/>
            <w:tcBorders>
              <w:lef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r w:rsidRPr="00E35C62">
              <w:rPr>
                <w:rFonts w:ascii="Times New Roman" w:hAnsi="Times New Roman" w:cs="Times New Roman"/>
                <w:sz w:val="24"/>
                <w:szCs w:val="24"/>
              </w:rPr>
              <w:t>Коды</w:t>
            </w:r>
          </w:p>
        </w:tc>
      </w:tr>
      <w:tr w:rsidR="00351652" w:rsidRPr="00E35C62" w:rsidTr="00351652">
        <w:tc>
          <w:tcPr>
            <w:tcW w:w="1344" w:type="dxa"/>
            <w:tcBorders>
              <w:top w:val="nil"/>
              <w:left w:val="nil"/>
              <w:bottom w:val="nil"/>
              <w:righ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p>
        </w:tc>
        <w:tc>
          <w:tcPr>
            <w:tcW w:w="1093" w:type="dxa"/>
            <w:tcBorders>
              <w:lef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p>
        </w:tc>
      </w:tr>
      <w:tr w:rsidR="00351652" w:rsidRPr="00E35C62" w:rsidTr="00351652">
        <w:tc>
          <w:tcPr>
            <w:tcW w:w="1344" w:type="dxa"/>
            <w:tcBorders>
              <w:top w:val="nil"/>
              <w:left w:val="nil"/>
              <w:bottom w:val="nil"/>
              <w:righ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r w:rsidRPr="00E35C62">
              <w:rPr>
                <w:rFonts w:ascii="Times New Roman" w:hAnsi="Times New Roman" w:cs="Times New Roman"/>
                <w:sz w:val="24"/>
                <w:szCs w:val="24"/>
              </w:rPr>
              <w:t>Дата</w:t>
            </w:r>
          </w:p>
        </w:tc>
        <w:tc>
          <w:tcPr>
            <w:tcW w:w="1093" w:type="dxa"/>
            <w:tcBorders>
              <w:lef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p>
        </w:tc>
      </w:tr>
      <w:tr w:rsidR="00351652" w:rsidRPr="00E35C62" w:rsidTr="00351652">
        <w:trPr>
          <w:trHeight w:val="695"/>
        </w:trPr>
        <w:tc>
          <w:tcPr>
            <w:tcW w:w="1344" w:type="dxa"/>
            <w:tcBorders>
              <w:top w:val="nil"/>
              <w:left w:val="nil"/>
              <w:bottom w:val="nil"/>
              <w:righ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r w:rsidRPr="00E35C62">
              <w:rPr>
                <w:rFonts w:ascii="Times New Roman" w:hAnsi="Times New Roman" w:cs="Times New Roman"/>
                <w:sz w:val="24"/>
                <w:szCs w:val="24"/>
              </w:rPr>
              <w:t>Глава по БК</w:t>
            </w:r>
          </w:p>
        </w:tc>
        <w:tc>
          <w:tcPr>
            <w:tcW w:w="1093" w:type="dxa"/>
            <w:tcBorders>
              <w:lef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p>
        </w:tc>
      </w:tr>
      <w:tr w:rsidR="00351652" w:rsidRPr="00E35C62" w:rsidTr="00351652">
        <w:tc>
          <w:tcPr>
            <w:tcW w:w="1344" w:type="dxa"/>
            <w:tcBorders>
              <w:top w:val="nil"/>
              <w:left w:val="nil"/>
              <w:bottom w:val="nil"/>
              <w:righ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r w:rsidRPr="00E35C62">
              <w:rPr>
                <w:rFonts w:ascii="Times New Roman" w:hAnsi="Times New Roman" w:cs="Times New Roman"/>
                <w:sz w:val="24"/>
                <w:szCs w:val="24"/>
              </w:rPr>
              <w:t>По ОКМО</w:t>
            </w:r>
          </w:p>
        </w:tc>
        <w:tc>
          <w:tcPr>
            <w:tcW w:w="1093" w:type="dxa"/>
            <w:tcBorders>
              <w:lef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p>
        </w:tc>
      </w:tr>
      <w:tr w:rsidR="00351652" w:rsidRPr="00E35C62" w:rsidTr="00351652">
        <w:trPr>
          <w:trHeight w:val="639"/>
        </w:trPr>
        <w:tc>
          <w:tcPr>
            <w:tcW w:w="1344" w:type="dxa"/>
            <w:tcBorders>
              <w:top w:val="nil"/>
              <w:left w:val="nil"/>
              <w:bottom w:val="nil"/>
              <w:righ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p>
        </w:tc>
        <w:tc>
          <w:tcPr>
            <w:tcW w:w="1093" w:type="dxa"/>
            <w:tcBorders>
              <w:left w:val="single" w:sz="4" w:space="0" w:color="auto"/>
            </w:tcBorders>
          </w:tcPr>
          <w:p w:rsidR="00351652" w:rsidRPr="00E35C62" w:rsidRDefault="00351652" w:rsidP="00351652">
            <w:pPr>
              <w:pStyle w:val="ConsPlusNonformat"/>
              <w:jc w:val="center"/>
              <w:rPr>
                <w:rFonts w:ascii="Times New Roman" w:hAnsi="Times New Roman" w:cs="Times New Roman"/>
                <w:sz w:val="24"/>
                <w:szCs w:val="24"/>
              </w:rPr>
            </w:pPr>
          </w:p>
        </w:tc>
      </w:tr>
    </w:tbl>
    <w:p w:rsidR="00351652" w:rsidRPr="00E35C62" w:rsidRDefault="00351652" w:rsidP="00E35C62">
      <w:pPr>
        <w:pStyle w:val="ConsPlusNonformat"/>
        <w:jc w:val="center"/>
        <w:rPr>
          <w:rFonts w:ascii="Times New Roman" w:hAnsi="Times New Roman" w:cs="Times New Roman"/>
          <w:sz w:val="24"/>
          <w:szCs w:val="24"/>
        </w:rPr>
      </w:pPr>
      <w:r w:rsidRPr="00E35C62">
        <w:rPr>
          <w:rFonts w:ascii="Times New Roman" w:hAnsi="Times New Roman" w:cs="Times New Roman"/>
          <w:sz w:val="24"/>
          <w:szCs w:val="24"/>
        </w:rPr>
        <w:t xml:space="preserve">                                    по состоянию на  "__"__________ 20__ г.</w:t>
      </w:r>
    </w:p>
    <w:p w:rsidR="00351652" w:rsidRPr="00FF2D9C" w:rsidRDefault="00351652" w:rsidP="00351652">
      <w:pPr>
        <w:pStyle w:val="ConsPlusNonformat"/>
        <w:ind w:left="3540"/>
        <w:jc w:val="right"/>
        <w:rPr>
          <w:rFonts w:ascii="Times New Roman" w:hAnsi="Times New Roman" w:cs="Times New Roman"/>
          <w:sz w:val="28"/>
          <w:szCs w:val="28"/>
        </w:rPr>
      </w:pPr>
      <w:r w:rsidRPr="00FF2D9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51652" w:rsidRPr="00E35C62" w:rsidRDefault="00351652" w:rsidP="00351652">
      <w:pPr>
        <w:pStyle w:val="ConsPlusNonformat"/>
        <w:rPr>
          <w:rFonts w:ascii="Times New Roman" w:hAnsi="Times New Roman" w:cs="Times New Roman"/>
          <w:sz w:val="24"/>
          <w:szCs w:val="24"/>
        </w:rPr>
      </w:pPr>
      <w:r w:rsidRPr="00E35C62">
        <w:rPr>
          <w:rFonts w:ascii="Times New Roman" w:hAnsi="Times New Roman" w:cs="Times New Roman"/>
          <w:sz w:val="24"/>
          <w:szCs w:val="24"/>
        </w:rPr>
        <w:t xml:space="preserve">Наименование главного                                </w:t>
      </w:r>
    </w:p>
    <w:p w:rsidR="00351652" w:rsidRPr="00E35C62" w:rsidRDefault="00351652" w:rsidP="00351652">
      <w:pPr>
        <w:pStyle w:val="ConsPlusNonformat"/>
        <w:rPr>
          <w:rFonts w:ascii="Times New Roman" w:hAnsi="Times New Roman" w:cs="Times New Roman"/>
          <w:sz w:val="24"/>
          <w:szCs w:val="24"/>
        </w:rPr>
      </w:pPr>
      <w:r w:rsidRPr="00E35C62">
        <w:rPr>
          <w:rFonts w:ascii="Times New Roman" w:hAnsi="Times New Roman" w:cs="Times New Roman"/>
          <w:sz w:val="24"/>
          <w:szCs w:val="24"/>
        </w:rPr>
        <w:t>администратора средств районного</w:t>
      </w:r>
    </w:p>
    <w:p w:rsidR="00351652" w:rsidRPr="00E35C62" w:rsidRDefault="00351652" w:rsidP="00351652">
      <w:pPr>
        <w:pStyle w:val="ConsPlusNonformat"/>
        <w:jc w:val="both"/>
        <w:rPr>
          <w:rFonts w:ascii="Times New Roman" w:hAnsi="Times New Roman" w:cs="Times New Roman"/>
          <w:sz w:val="24"/>
          <w:szCs w:val="24"/>
        </w:rPr>
      </w:pPr>
      <w:r w:rsidRPr="00E35C62">
        <w:rPr>
          <w:rFonts w:ascii="Times New Roman" w:hAnsi="Times New Roman" w:cs="Times New Roman"/>
          <w:sz w:val="24"/>
          <w:szCs w:val="24"/>
        </w:rPr>
        <w:t xml:space="preserve">бюджета                                              ____________________          </w:t>
      </w:r>
    </w:p>
    <w:p w:rsidR="00351652" w:rsidRPr="00E35C62" w:rsidRDefault="00351652" w:rsidP="00351652">
      <w:pPr>
        <w:pStyle w:val="ConsPlusNonformat"/>
        <w:rPr>
          <w:rFonts w:ascii="Times New Roman" w:hAnsi="Times New Roman" w:cs="Times New Roman"/>
          <w:sz w:val="24"/>
          <w:szCs w:val="24"/>
        </w:rPr>
      </w:pPr>
      <w:r w:rsidRPr="00E35C62">
        <w:rPr>
          <w:rFonts w:ascii="Times New Roman" w:hAnsi="Times New Roman" w:cs="Times New Roman"/>
          <w:sz w:val="24"/>
          <w:szCs w:val="24"/>
        </w:rPr>
        <w:t xml:space="preserve">                                                                                   </w:t>
      </w:r>
    </w:p>
    <w:p w:rsidR="00351652" w:rsidRPr="00E35C62" w:rsidRDefault="00351652" w:rsidP="00351652">
      <w:pPr>
        <w:pStyle w:val="ConsPlusNonformat"/>
        <w:jc w:val="both"/>
        <w:rPr>
          <w:rFonts w:ascii="Times New Roman" w:hAnsi="Times New Roman" w:cs="Times New Roman"/>
          <w:sz w:val="24"/>
          <w:szCs w:val="24"/>
        </w:rPr>
      </w:pPr>
      <w:r w:rsidRPr="00E35C62">
        <w:rPr>
          <w:rFonts w:ascii="Times New Roman" w:hAnsi="Times New Roman" w:cs="Times New Roman"/>
          <w:sz w:val="24"/>
          <w:szCs w:val="24"/>
        </w:rPr>
        <w:t xml:space="preserve">Наименование бюджета                      ____________________      </w:t>
      </w:r>
    </w:p>
    <w:p w:rsidR="00351652" w:rsidRPr="00E35C62" w:rsidRDefault="00351652" w:rsidP="00351652">
      <w:pPr>
        <w:pStyle w:val="ConsPlusNonformat"/>
        <w:rPr>
          <w:rFonts w:ascii="Times New Roman" w:hAnsi="Times New Roman" w:cs="Times New Roman"/>
          <w:sz w:val="24"/>
          <w:szCs w:val="24"/>
        </w:rPr>
      </w:pPr>
    </w:p>
    <w:p w:rsidR="00351652" w:rsidRPr="00E35C62" w:rsidRDefault="00351652" w:rsidP="00351652">
      <w:pPr>
        <w:pStyle w:val="ConsPlusNonformat"/>
        <w:rPr>
          <w:rFonts w:ascii="Times New Roman" w:hAnsi="Times New Roman" w:cs="Times New Roman"/>
          <w:sz w:val="24"/>
          <w:szCs w:val="24"/>
        </w:rPr>
      </w:pPr>
      <w:r w:rsidRPr="00E35C62">
        <w:rPr>
          <w:rFonts w:ascii="Times New Roman" w:hAnsi="Times New Roman" w:cs="Times New Roman"/>
          <w:sz w:val="24"/>
          <w:szCs w:val="24"/>
        </w:rPr>
        <w:t xml:space="preserve">Наименование </w:t>
      </w:r>
      <w:proofErr w:type="gramStart"/>
      <w:r w:rsidRPr="00E35C62">
        <w:rPr>
          <w:rFonts w:ascii="Times New Roman" w:hAnsi="Times New Roman" w:cs="Times New Roman"/>
          <w:sz w:val="24"/>
          <w:szCs w:val="24"/>
        </w:rPr>
        <w:t>структурного</w:t>
      </w:r>
      <w:proofErr w:type="gramEnd"/>
      <w:r w:rsidRPr="00E35C62">
        <w:rPr>
          <w:rFonts w:ascii="Times New Roman" w:hAnsi="Times New Roman" w:cs="Times New Roman"/>
          <w:sz w:val="24"/>
          <w:szCs w:val="24"/>
        </w:rPr>
        <w:t xml:space="preserve"> </w:t>
      </w:r>
    </w:p>
    <w:p w:rsidR="00351652" w:rsidRPr="00E35C62" w:rsidRDefault="00351652" w:rsidP="00351652">
      <w:pPr>
        <w:pStyle w:val="ConsPlusNonformat"/>
        <w:rPr>
          <w:rFonts w:ascii="Times New Roman" w:hAnsi="Times New Roman" w:cs="Times New Roman"/>
          <w:sz w:val="24"/>
          <w:szCs w:val="24"/>
        </w:rPr>
      </w:pPr>
      <w:r w:rsidRPr="00E35C62">
        <w:rPr>
          <w:rFonts w:ascii="Times New Roman" w:hAnsi="Times New Roman" w:cs="Times New Roman"/>
          <w:sz w:val="24"/>
          <w:szCs w:val="24"/>
        </w:rPr>
        <w:t xml:space="preserve">Подразделения, ответственного </w:t>
      </w:r>
      <w:proofErr w:type="gramStart"/>
      <w:r w:rsidRPr="00E35C62">
        <w:rPr>
          <w:rFonts w:ascii="Times New Roman" w:hAnsi="Times New Roman" w:cs="Times New Roman"/>
          <w:sz w:val="24"/>
          <w:szCs w:val="24"/>
        </w:rPr>
        <w:t>за</w:t>
      </w:r>
      <w:proofErr w:type="gramEnd"/>
    </w:p>
    <w:p w:rsidR="00351652" w:rsidRPr="00E35C62" w:rsidRDefault="00351652" w:rsidP="00351652">
      <w:pPr>
        <w:pStyle w:val="ConsPlusNonformat"/>
        <w:rPr>
          <w:rFonts w:ascii="Times New Roman" w:hAnsi="Times New Roman" w:cs="Times New Roman"/>
          <w:sz w:val="24"/>
          <w:szCs w:val="24"/>
        </w:rPr>
      </w:pPr>
      <w:r w:rsidRPr="00E35C62">
        <w:rPr>
          <w:rFonts w:ascii="Times New Roman" w:hAnsi="Times New Roman" w:cs="Times New Roman"/>
          <w:sz w:val="24"/>
          <w:szCs w:val="24"/>
        </w:rPr>
        <w:t xml:space="preserve">Выполнение </w:t>
      </w:r>
      <w:proofErr w:type="gramStart"/>
      <w:r w:rsidRPr="00E35C62">
        <w:rPr>
          <w:rFonts w:ascii="Times New Roman" w:hAnsi="Times New Roman" w:cs="Times New Roman"/>
          <w:sz w:val="24"/>
          <w:szCs w:val="24"/>
        </w:rPr>
        <w:t>внутренних</w:t>
      </w:r>
      <w:proofErr w:type="gramEnd"/>
      <w:r w:rsidRPr="00E35C62">
        <w:rPr>
          <w:rFonts w:ascii="Times New Roman" w:hAnsi="Times New Roman" w:cs="Times New Roman"/>
          <w:sz w:val="24"/>
          <w:szCs w:val="24"/>
        </w:rPr>
        <w:t xml:space="preserve"> бюджетных </w:t>
      </w:r>
    </w:p>
    <w:p w:rsidR="00351652" w:rsidRPr="00E35C62" w:rsidRDefault="00351652" w:rsidP="00351652">
      <w:pPr>
        <w:pStyle w:val="ConsPlusNonformat"/>
        <w:jc w:val="both"/>
        <w:rPr>
          <w:rFonts w:ascii="Times New Roman" w:hAnsi="Times New Roman" w:cs="Times New Roman"/>
          <w:sz w:val="24"/>
          <w:szCs w:val="24"/>
        </w:rPr>
      </w:pPr>
      <w:r w:rsidRPr="00E35C62">
        <w:rPr>
          <w:rFonts w:ascii="Times New Roman" w:hAnsi="Times New Roman" w:cs="Times New Roman"/>
          <w:sz w:val="24"/>
          <w:szCs w:val="24"/>
        </w:rPr>
        <w:t xml:space="preserve">процедур                                              ____________________          </w:t>
      </w:r>
    </w:p>
    <w:p w:rsidR="00F47D08" w:rsidRPr="00E35C62" w:rsidRDefault="00F47D08" w:rsidP="00351652">
      <w:pPr>
        <w:jc w:val="center"/>
      </w:pPr>
      <w:r w:rsidRPr="00E35C62">
        <w:t xml:space="preserve">        </w:t>
      </w:r>
    </w:p>
    <w:p w:rsidR="00F47D08" w:rsidRPr="00E35C62" w:rsidRDefault="00F47D08">
      <w:pPr>
        <w:jc w:val="both"/>
        <w:rPr>
          <w:sz w:val="20"/>
          <w:szCs w:val="20"/>
        </w:rPr>
      </w:pPr>
      <w:r w:rsidRPr="00E35C62">
        <w:rPr>
          <w:sz w:val="20"/>
          <w:szCs w:val="20"/>
        </w:rPr>
        <w:t>I. ________________________________________________________________________</w:t>
      </w:r>
    </w:p>
    <w:p w:rsidR="00F47D08" w:rsidRPr="00E35C62" w:rsidRDefault="00F47D08">
      <w:pPr>
        <w:jc w:val="both"/>
        <w:rPr>
          <w:sz w:val="20"/>
          <w:szCs w:val="20"/>
        </w:rPr>
      </w:pPr>
      <w:r w:rsidRPr="00E35C62">
        <w:rPr>
          <w:sz w:val="20"/>
          <w:szCs w:val="20"/>
        </w:rPr>
        <w:t xml:space="preserve">                (наименование внутренней бюджетной процедуры)</w:t>
      </w:r>
    </w:p>
    <w:p w:rsidR="00F47D08" w:rsidRPr="00E35C62" w:rsidRDefault="00F47D08">
      <w:pPr>
        <w:pStyle w:val="ConsPlusNormal"/>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4"/>
        <w:gridCol w:w="1706"/>
        <w:gridCol w:w="1115"/>
        <w:gridCol w:w="1170"/>
        <w:gridCol w:w="1166"/>
        <w:gridCol w:w="800"/>
        <w:gridCol w:w="910"/>
        <w:gridCol w:w="1272"/>
      </w:tblGrid>
      <w:tr w:rsidR="00F47D08" w:rsidRPr="00E35C62" w:rsidTr="00351652">
        <w:tc>
          <w:tcPr>
            <w:tcW w:w="436" w:type="pct"/>
            <w:vMerge w:val="restar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процесс</w:t>
            </w:r>
          </w:p>
        </w:tc>
        <w:tc>
          <w:tcPr>
            <w:tcW w:w="271" w:type="pct"/>
            <w:vMerge w:val="restar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операция</w:t>
            </w:r>
          </w:p>
        </w:tc>
        <w:tc>
          <w:tcPr>
            <w:tcW w:w="900" w:type="pct"/>
            <w:vMerge w:val="restart"/>
          </w:tcPr>
          <w:p w:rsidR="00F47D08" w:rsidRPr="00E35C62" w:rsidRDefault="00F47D08">
            <w:pPr>
              <w:pStyle w:val="ConsPlusNormal"/>
              <w:rPr>
                <w:rFonts w:ascii="Times New Roman" w:hAnsi="Times New Roman" w:cs="Times New Roman"/>
                <w:sz w:val="20"/>
              </w:rPr>
            </w:pPr>
            <w:r w:rsidRPr="00E35C62">
              <w:rPr>
                <w:rFonts w:ascii="Times New Roman" w:hAnsi="Times New Roman" w:cs="Times New Roman"/>
                <w:sz w:val="20"/>
              </w:rPr>
              <w:t>должностное лицо, ответственное за выполнение операции</w:t>
            </w:r>
          </w:p>
        </w:tc>
        <w:tc>
          <w:tcPr>
            <w:tcW w:w="588" w:type="pct"/>
            <w:vMerge w:val="restart"/>
          </w:tcPr>
          <w:p w:rsidR="00F47D08" w:rsidRPr="00E35C62" w:rsidRDefault="00F47D08">
            <w:pPr>
              <w:pStyle w:val="ConsPlusNormal"/>
              <w:rPr>
                <w:rFonts w:ascii="Times New Roman" w:hAnsi="Times New Roman" w:cs="Times New Roman"/>
                <w:sz w:val="20"/>
              </w:rPr>
            </w:pPr>
            <w:r w:rsidRPr="00E35C62">
              <w:rPr>
                <w:rFonts w:ascii="Times New Roman" w:hAnsi="Times New Roman" w:cs="Times New Roman"/>
                <w:sz w:val="20"/>
              </w:rPr>
              <w:t>бюджетные риски</w:t>
            </w:r>
          </w:p>
        </w:tc>
        <w:tc>
          <w:tcPr>
            <w:tcW w:w="1654" w:type="pct"/>
            <w:gridSpan w:val="3"/>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матрица рисков</w:t>
            </w:r>
          </w:p>
        </w:tc>
        <w:tc>
          <w:tcPr>
            <w:tcW w:w="480" w:type="pct"/>
            <w:vMerge w:val="restart"/>
          </w:tcPr>
          <w:p w:rsidR="00F47D08" w:rsidRPr="00E35C62" w:rsidRDefault="00F47D08">
            <w:pPr>
              <w:pStyle w:val="ConsPlusNormal"/>
              <w:rPr>
                <w:rFonts w:ascii="Times New Roman" w:hAnsi="Times New Roman" w:cs="Times New Roman"/>
                <w:sz w:val="20"/>
              </w:rPr>
            </w:pPr>
            <w:r w:rsidRPr="00E35C62">
              <w:rPr>
                <w:rFonts w:ascii="Times New Roman" w:hAnsi="Times New Roman" w:cs="Times New Roman"/>
                <w:sz w:val="20"/>
              </w:rPr>
              <w:t>включить в план ВФК</w:t>
            </w:r>
          </w:p>
        </w:tc>
        <w:tc>
          <w:tcPr>
            <w:tcW w:w="671" w:type="pct"/>
            <w:vMerge w:val="restart"/>
          </w:tcPr>
          <w:p w:rsidR="00F47D08" w:rsidRPr="00E35C62" w:rsidRDefault="00F47D08">
            <w:pPr>
              <w:pStyle w:val="ConsPlusNormal"/>
              <w:rPr>
                <w:rFonts w:ascii="Times New Roman" w:hAnsi="Times New Roman" w:cs="Times New Roman"/>
                <w:sz w:val="20"/>
              </w:rPr>
            </w:pPr>
            <w:r w:rsidRPr="00E35C62">
              <w:rPr>
                <w:rFonts w:ascii="Times New Roman" w:hAnsi="Times New Roman" w:cs="Times New Roman"/>
                <w:sz w:val="20"/>
              </w:rPr>
              <w:t>предложения по применению контрольных действий</w:t>
            </w:r>
          </w:p>
        </w:tc>
      </w:tr>
      <w:tr w:rsidR="00F47D08" w:rsidRPr="00E35C62" w:rsidTr="00351652">
        <w:tc>
          <w:tcPr>
            <w:tcW w:w="436" w:type="pct"/>
            <w:vMerge/>
          </w:tcPr>
          <w:p w:rsidR="00F47D08" w:rsidRPr="00E35C62" w:rsidRDefault="00F47D08">
            <w:pPr>
              <w:rPr>
                <w:sz w:val="20"/>
                <w:szCs w:val="20"/>
              </w:rPr>
            </w:pPr>
          </w:p>
        </w:tc>
        <w:tc>
          <w:tcPr>
            <w:tcW w:w="271" w:type="pct"/>
            <w:vMerge/>
          </w:tcPr>
          <w:p w:rsidR="00F47D08" w:rsidRPr="00E35C62" w:rsidRDefault="00F47D08">
            <w:pPr>
              <w:rPr>
                <w:sz w:val="20"/>
                <w:szCs w:val="20"/>
              </w:rPr>
            </w:pPr>
          </w:p>
        </w:tc>
        <w:tc>
          <w:tcPr>
            <w:tcW w:w="900" w:type="pct"/>
            <w:vMerge/>
          </w:tcPr>
          <w:p w:rsidR="00F47D08" w:rsidRPr="00E35C62" w:rsidRDefault="00F47D08">
            <w:pPr>
              <w:rPr>
                <w:sz w:val="20"/>
                <w:szCs w:val="20"/>
              </w:rPr>
            </w:pPr>
          </w:p>
        </w:tc>
        <w:tc>
          <w:tcPr>
            <w:tcW w:w="588" w:type="pct"/>
            <w:vMerge/>
          </w:tcPr>
          <w:p w:rsidR="00F47D08" w:rsidRPr="00E35C62" w:rsidRDefault="00F47D08">
            <w:pPr>
              <w:rPr>
                <w:sz w:val="20"/>
                <w:szCs w:val="20"/>
              </w:rPr>
            </w:pPr>
          </w:p>
        </w:tc>
        <w:tc>
          <w:tcPr>
            <w:tcW w:w="1232" w:type="pct"/>
            <w:gridSpan w:val="2"/>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оценка вероятности</w:t>
            </w:r>
          </w:p>
        </w:tc>
        <w:tc>
          <w:tcPr>
            <w:tcW w:w="422" w:type="pct"/>
            <w:vMerge w:val="restart"/>
          </w:tcPr>
          <w:p w:rsidR="00F47D08" w:rsidRPr="00E35C62" w:rsidRDefault="00F47D08">
            <w:pPr>
              <w:pStyle w:val="ConsPlusNormal"/>
              <w:rPr>
                <w:rFonts w:ascii="Times New Roman" w:hAnsi="Times New Roman" w:cs="Times New Roman"/>
                <w:sz w:val="20"/>
              </w:rPr>
            </w:pPr>
            <w:r w:rsidRPr="00E35C62">
              <w:rPr>
                <w:rFonts w:ascii="Times New Roman" w:hAnsi="Times New Roman" w:cs="Times New Roman"/>
                <w:sz w:val="20"/>
              </w:rPr>
              <w:t>уровень рисков</w:t>
            </w:r>
          </w:p>
        </w:tc>
        <w:tc>
          <w:tcPr>
            <w:tcW w:w="480" w:type="pct"/>
            <w:vMerge/>
          </w:tcPr>
          <w:p w:rsidR="00F47D08" w:rsidRPr="00E35C62" w:rsidRDefault="00F47D08">
            <w:pPr>
              <w:rPr>
                <w:sz w:val="20"/>
                <w:szCs w:val="20"/>
              </w:rPr>
            </w:pPr>
          </w:p>
        </w:tc>
        <w:tc>
          <w:tcPr>
            <w:tcW w:w="671" w:type="pct"/>
            <w:vMerge/>
          </w:tcPr>
          <w:p w:rsidR="00F47D08" w:rsidRPr="00E35C62" w:rsidRDefault="00F47D08">
            <w:pPr>
              <w:rPr>
                <w:sz w:val="20"/>
                <w:szCs w:val="20"/>
              </w:rPr>
            </w:pPr>
          </w:p>
        </w:tc>
      </w:tr>
      <w:tr w:rsidR="00F47D08" w:rsidRPr="00E35C62" w:rsidTr="00351652">
        <w:tc>
          <w:tcPr>
            <w:tcW w:w="436" w:type="pct"/>
            <w:vMerge/>
          </w:tcPr>
          <w:p w:rsidR="00F47D08" w:rsidRPr="00E35C62" w:rsidRDefault="00F47D08">
            <w:pPr>
              <w:rPr>
                <w:sz w:val="20"/>
                <w:szCs w:val="20"/>
              </w:rPr>
            </w:pPr>
          </w:p>
        </w:tc>
        <w:tc>
          <w:tcPr>
            <w:tcW w:w="271" w:type="pct"/>
            <w:vMerge/>
          </w:tcPr>
          <w:p w:rsidR="00F47D08" w:rsidRPr="00E35C62" w:rsidRDefault="00F47D08">
            <w:pPr>
              <w:rPr>
                <w:sz w:val="20"/>
                <w:szCs w:val="20"/>
              </w:rPr>
            </w:pPr>
          </w:p>
        </w:tc>
        <w:tc>
          <w:tcPr>
            <w:tcW w:w="900" w:type="pct"/>
            <w:vMerge/>
          </w:tcPr>
          <w:p w:rsidR="00F47D08" w:rsidRPr="00E35C62" w:rsidRDefault="00F47D08">
            <w:pPr>
              <w:rPr>
                <w:sz w:val="20"/>
                <w:szCs w:val="20"/>
              </w:rPr>
            </w:pPr>
          </w:p>
        </w:tc>
        <w:tc>
          <w:tcPr>
            <w:tcW w:w="588" w:type="pct"/>
            <w:vMerge/>
          </w:tcPr>
          <w:p w:rsidR="00F47D08" w:rsidRPr="00E35C62" w:rsidRDefault="00F47D08">
            <w:pPr>
              <w:rPr>
                <w:sz w:val="20"/>
                <w:szCs w:val="20"/>
              </w:rPr>
            </w:pPr>
          </w:p>
        </w:tc>
        <w:tc>
          <w:tcPr>
            <w:tcW w:w="617" w:type="pct"/>
          </w:tcPr>
          <w:p w:rsidR="00F47D08" w:rsidRPr="00E35C62" w:rsidRDefault="00F47D08">
            <w:pPr>
              <w:pStyle w:val="ConsPlusNormal"/>
              <w:rPr>
                <w:rFonts w:ascii="Times New Roman" w:hAnsi="Times New Roman" w:cs="Times New Roman"/>
                <w:sz w:val="20"/>
              </w:rPr>
            </w:pPr>
            <w:r w:rsidRPr="00E35C62">
              <w:rPr>
                <w:rFonts w:ascii="Times New Roman" w:hAnsi="Times New Roman" w:cs="Times New Roman"/>
                <w:sz w:val="20"/>
              </w:rPr>
              <w:t>вероятность наступления</w:t>
            </w:r>
          </w:p>
        </w:tc>
        <w:tc>
          <w:tcPr>
            <w:tcW w:w="615"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последствия</w:t>
            </w:r>
          </w:p>
        </w:tc>
        <w:tc>
          <w:tcPr>
            <w:tcW w:w="422" w:type="pct"/>
            <w:vMerge/>
          </w:tcPr>
          <w:p w:rsidR="00F47D08" w:rsidRPr="00E35C62" w:rsidRDefault="00F47D08">
            <w:pPr>
              <w:rPr>
                <w:sz w:val="20"/>
                <w:szCs w:val="20"/>
              </w:rPr>
            </w:pPr>
          </w:p>
        </w:tc>
        <w:tc>
          <w:tcPr>
            <w:tcW w:w="480" w:type="pct"/>
            <w:vMerge/>
          </w:tcPr>
          <w:p w:rsidR="00F47D08" w:rsidRPr="00E35C62" w:rsidRDefault="00F47D08">
            <w:pPr>
              <w:rPr>
                <w:sz w:val="20"/>
                <w:szCs w:val="20"/>
              </w:rPr>
            </w:pPr>
          </w:p>
        </w:tc>
        <w:tc>
          <w:tcPr>
            <w:tcW w:w="671" w:type="pct"/>
            <w:vMerge/>
          </w:tcPr>
          <w:p w:rsidR="00F47D08" w:rsidRPr="00E35C62" w:rsidRDefault="00F47D08">
            <w:pPr>
              <w:rPr>
                <w:sz w:val="20"/>
                <w:szCs w:val="20"/>
              </w:rPr>
            </w:pPr>
          </w:p>
        </w:tc>
      </w:tr>
      <w:tr w:rsidR="00F47D08" w:rsidRPr="00E35C62" w:rsidTr="00351652">
        <w:tc>
          <w:tcPr>
            <w:tcW w:w="436"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1</w:t>
            </w:r>
          </w:p>
        </w:tc>
        <w:tc>
          <w:tcPr>
            <w:tcW w:w="271"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2</w:t>
            </w:r>
          </w:p>
        </w:tc>
        <w:tc>
          <w:tcPr>
            <w:tcW w:w="900"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3</w:t>
            </w:r>
          </w:p>
        </w:tc>
        <w:tc>
          <w:tcPr>
            <w:tcW w:w="588"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4</w:t>
            </w:r>
          </w:p>
        </w:tc>
        <w:tc>
          <w:tcPr>
            <w:tcW w:w="617"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5</w:t>
            </w:r>
          </w:p>
        </w:tc>
        <w:tc>
          <w:tcPr>
            <w:tcW w:w="615"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6</w:t>
            </w:r>
          </w:p>
        </w:tc>
        <w:tc>
          <w:tcPr>
            <w:tcW w:w="422"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7</w:t>
            </w:r>
          </w:p>
        </w:tc>
        <w:tc>
          <w:tcPr>
            <w:tcW w:w="480"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8</w:t>
            </w:r>
          </w:p>
        </w:tc>
        <w:tc>
          <w:tcPr>
            <w:tcW w:w="671" w:type="pct"/>
          </w:tcPr>
          <w:p w:rsidR="00F47D08" w:rsidRPr="00E35C62" w:rsidRDefault="00F47D08">
            <w:pPr>
              <w:pStyle w:val="ConsPlusNormal"/>
              <w:jc w:val="center"/>
              <w:rPr>
                <w:rFonts w:ascii="Times New Roman" w:hAnsi="Times New Roman" w:cs="Times New Roman"/>
                <w:sz w:val="20"/>
              </w:rPr>
            </w:pPr>
            <w:r w:rsidRPr="00E35C62">
              <w:rPr>
                <w:rFonts w:ascii="Times New Roman" w:hAnsi="Times New Roman" w:cs="Times New Roman"/>
                <w:sz w:val="20"/>
              </w:rPr>
              <w:t>9</w:t>
            </w:r>
          </w:p>
        </w:tc>
      </w:tr>
      <w:tr w:rsidR="00F47D08" w:rsidRPr="00E35C62" w:rsidTr="00E35C62">
        <w:trPr>
          <w:trHeight w:val="177"/>
        </w:trPr>
        <w:tc>
          <w:tcPr>
            <w:tcW w:w="436" w:type="pct"/>
            <w:vMerge w:val="restart"/>
          </w:tcPr>
          <w:p w:rsidR="00F47D08" w:rsidRPr="00E35C62" w:rsidRDefault="00F47D08">
            <w:pPr>
              <w:pStyle w:val="ConsPlusNormal"/>
              <w:rPr>
                <w:rFonts w:ascii="Times New Roman" w:hAnsi="Times New Roman" w:cs="Times New Roman"/>
                <w:sz w:val="20"/>
              </w:rPr>
            </w:pPr>
          </w:p>
        </w:tc>
        <w:tc>
          <w:tcPr>
            <w:tcW w:w="271" w:type="pct"/>
            <w:vMerge w:val="restart"/>
          </w:tcPr>
          <w:p w:rsidR="00F47D08" w:rsidRPr="00E35C62" w:rsidRDefault="00F47D08">
            <w:pPr>
              <w:pStyle w:val="ConsPlusNormal"/>
              <w:rPr>
                <w:rFonts w:ascii="Times New Roman" w:hAnsi="Times New Roman" w:cs="Times New Roman"/>
                <w:sz w:val="20"/>
              </w:rPr>
            </w:pPr>
          </w:p>
        </w:tc>
        <w:tc>
          <w:tcPr>
            <w:tcW w:w="900" w:type="pct"/>
            <w:vMerge w:val="restart"/>
          </w:tcPr>
          <w:p w:rsidR="00F47D08" w:rsidRPr="00E35C62" w:rsidRDefault="00F47D08">
            <w:pPr>
              <w:pStyle w:val="ConsPlusNormal"/>
              <w:rPr>
                <w:rFonts w:ascii="Times New Roman" w:hAnsi="Times New Roman" w:cs="Times New Roman"/>
                <w:sz w:val="20"/>
              </w:rPr>
            </w:pPr>
          </w:p>
        </w:tc>
        <w:tc>
          <w:tcPr>
            <w:tcW w:w="588" w:type="pct"/>
          </w:tcPr>
          <w:p w:rsidR="00F47D08" w:rsidRPr="00E35C62" w:rsidRDefault="00F47D08">
            <w:pPr>
              <w:pStyle w:val="ConsPlusNormal"/>
              <w:rPr>
                <w:rFonts w:ascii="Times New Roman" w:hAnsi="Times New Roman" w:cs="Times New Roman"/>
                <w:sz w:val="20"/>
              </w:rPr>
            </w:pPr>
          </w:p>
        </w:tc>
        <w:tc>
          <w:tcPr>
            <w:tcW w:w="617" w:type="pct"/>
          </w:tcPr>
          <w:p w:rsidR="00F47D08" w:rsidRPr="00E35C62" w:rsidRDefault="00F47D08">
            <w:pPr>
              <w:pStyle w:val="ConsPlusNormal"/>
              <w:rPr>
                <w:rFonts w:ascii="Times New Roman" w:hAnsi="Times New Roman" w:cs="Times New Roman"/>
                <w:sz w:val="20"/>
              </w:rPr>
            </w:pPr>
          </w:p>
        </w:tc>
        <w:tc>
          <w:tcPr>
            <w:tcW w:w="615" w:type="pct"/>
          </w:tcPr>
          <w:p w:rsidR="00F47D08" w:rsidRPr="00E35C62" w:rsidRDefault="00F47D08">
            <w:pPr>
              <w:pStyle w:val="ConsPlusNormal"/>
              <w:rPr>
                <w:rFonts w:ascii="Times New Roman" w:hAnsi="Times New Roman" w:cs="Times New Roman"/>
                <w:sz w:val="20"/>
              </w:rPr>
            </w:pPr>
          </w:p>
        </w:tc>
        <w:tc>
          <w:tcPr>
            <w:tcW w:w="422" w:type="pct"/>
          </w:tcPr>
          <w:p w:rsidR="00F47D08" w:rsidRPr="00E35C62" w:rsidRDefault="00F47D08">
            <w:pPr>
              <w:pStyle w:val="ConsPlusNormal"/>
              <w:rPr>
                <w:rFonts w:ascii="Times New Roman" w:hAnsi="Times New Roman" w:cs="Times New Roman"/>
                <w:sz w:val="20"/>
              </w:rPr>
            </w:pPr>
          </w:p>
        </w:tc>
        <w:tc>
          <w:tcPr>
            <w:tcW w:w="480" w:type="pct"/>
          </w:tcPr>
          <w:p w:rsidR="00F47D08" w:rsidRPr="00E35C62" w:rsidRDefault="00F47D08">
            <w:pPr>
              <w:pStyle w:val="ConsPlusNormal"/>
              <w:rPr>
                <w:rFonts w:ascii="Times New Roman" w:hAnsi="Times New Roman" w:cs="Times New Roman"/>
                <w:sz w:val="20"/>
              </w:rPr>
            </w:pPr>
          </w:p>
        </w:tc>
        <w:tc>
          <w:tcPr>
            <w:tcW w:w="671" w:type="pct"/>
          </w:tcPr>
          <w:p w:rsidR="00F47D08" w:rsidRPr="00E35C62" w:rsidRDefault="00F47D08">
            <w:pPr>
              <w:pStyle w:val="ConsPlusNormal"/>
              <w:rPr>
                <w:rFonts w:ascii="Times New Roman" w:hAnsi="Times New Roman" w:cs="Times New Roman"/>
                <w:sz w:val="20"/>
              </w:rPr>
            </w:pPr>
          </w:p>
        </w:tc>
      </w:tr>
      <w:tr w:rsidR="00F47D08" w:rsidRPr="00E35C62" w:rsidTr="00351652">
        <w:tc>
          <w:tcPr>
            <w:tcW w:w="436" w:type="pct"/>
            <w:vMerge/>
          </w:tcPr>
          <w:p w:rsidR="00F47D08" w:rsidRPr="00E35C62" w:rsidRDefault="00F47D08">
            <w:pPr>
              <w:rPr>
                <w:sz w:val="20"/>
                <w:szCs w:val="20"/>
              </w:rPr>
            </w:pPr>
          </w:p>
        </w:tc>
        <w:tc>
          <w:tcPr>
            <w:tcW w:w="271" w:type="pct"/>
            <w:vMerge/>
          </w:tcPr>
          <w:p w:rsidR="00F47D08" w:rsidRPr="00E35C62" w:rsidRDefault="00F47D08">
            <w:pPr>
              <w:rPr>
                <w:sz w:val="20"/>
                <w:szCs w:val="20"/>
              </w:rPr>
            </w:pPr>
          </w:p>
        </w:tc>
        <w:tc>
          <w:tcPr>
            <w:tcW w:w="900" w:type="pct"/>
            <w:vMerge/>
          </w:tcPr>
          <w:p w:rsidR="00F47D08" w:rsidRPr="00E35C62" w:rsidRDefault="00F47D08">
            <w:pPr>
              <w:rPr>
                <w:sz w:val="20"/>
                <w:szCs w:val="20"/>
              </w:rPr>
            </w:pPr>
          </w:p>
        </w:tc>
        <w:tc>
          <w:tcPr>
            <w:tcW w:w="588" w:type="pct"/>
          </w:tcPr>
          <w:p w:rsidR="00F47D08" w:rsidRPr="00E35C62" w:rsidRDefault="00F47D08">
            <w:pPr>
              <w:pStyle w:val="ConsPlusNormal"/>
              <w:rPr>
                <w:rFonts w:ascii="Times New Roman" w:hAnsi="Times New Roman" w:cs="Times New Roman"/>
                <w:sz w:val="20"/>
              </w:rPr>
            </w:pPr>
          </w:p>
        </w:tc>
        <w:tc>
          <w:tcPr>
            <w:tcW w:w="617" w:type="pct"/>
          </w:tcPr>
          <w:p w:rsidR="00F47D08" w:rsidRPr="00E35C62" w:rsidRDefault="00F47D08">
            <w:pPr>
              <w:pStyle w:val="ConsPlusNormal"/>
              <w:rPr>
                <w:rFonts w:ascii="Times New Roman" w:hAnsi="Times New Roman" w:cs="Times New Roman"/>
                <w:sz w:val="20"/>
              </w:rPr>
            </w:pPr>
          </w:p>
        </w:tc>
        <w:tc>
          <w:tcPr>
            <w:tcW w:w="615" w:type="pct"/>
          </w:tcPr>
          <w:p w:rsidR="00F47D08" w:rsidRPr="00E35C62" w:rsidRDefault="00F47D08">
            <w:pPr>
              <w:pStyle w:val="ConsPlusNormal"/>
              <w:rPr>
                <w:rFonts w:ascii="Times New Roman" w:hAnsi="Times New Roman" w:cs="Times New Roman"/>
                <w:sz w:val="20"/>
              </w:rPr>
            </w:pPr>
          </w:p>
        </w:tc>
        <w:tc>
          <w:tcPr>
            <w:tcW w:w="422" w:type="pct"/>
          </w:tcPr>
          <w:p w:rsidR="00F47D08" w:rsidRPr="00E35C62" w:rsidRDefault="00F47D08">
            <w:pPr>
              <w:pStyle w:val="ConsPlusNormal"/>
              <w:rPr>
                <w:rFonts w:ascii="Times New Roman" w:hAnsi="Times New Roman" w:cs="Times New Roman"/>
                <w:sz w:val="20"/>
              </w:rPr>
            </w:pPr>
          </w:p>
        </w:tc>
        <w:tc>
          <w:tcPr>
            <w:tcW w:w="480" w:type="pct"/>
          </w:tcPr>
          <w:p w:rsidR="00F47D08" w:rsidRPr="00E35C62" w:rsidRDefault="00F47D08">
            <w:pPr>
              <w:pStyle w:val="ConsPlusNormal"/>
              <w:rPr>
                <w:rFonts w:ascii="Times New Roman" w:hAnsi="Times New Roman" w:cs="Times New Roman"/>
                <w:sz w:val="20"/>
              </w:rPr>
            </w:pPr>
          </w:p>
        </w:tc>
        <w:tc>
          <w:tcPr>
            <w:tcW w:w="671" w:type="pct"/>
          </w:tcPr>
          <w:p w:rsidR="00F47D08" w:rsidRPr="00E35C62" w:rsidRDefault="00F47D08">
            <w:pPr>
              <w:pStyle w:val="ConsPlusNormal"/>
              <w:rPr>
                <w:rFonts w:ascii="Times New Roman" w:hAnsi="Times New Roman" w:cs="Times New Roman"/>
                <w:sz w:val="20"/>
              </w:rPr>
            </w:pPr>
          </w:p>
        </w:tc>
      </w:tr>
    </w:tbl>
    <w:p w:rsidR="00F47D08" w:rsidRPr="00E35C62" w:rsidRDefault="00F47D08">
      <w:pPr>
        <w:pStyle w:val="ConsPlusNormal"/>
        <w:jc w:val="both"/>
        <w:rPr>
          <w:sz w:val="20"/>
        </w:rPr>
      </w:pPr>
    </w:p>
    <w:p w:rsidR="00F47D08" w:rsidRPr="00E35C62" w:rsidRDefault="00F47D08">
      <w:pPr>
        <w:pStyle w:val="ConsPlusNonformat"/>
        <w:jc w:val="both"/>
        <w:rPr>
          <w:rFonts w:ascii="Times New Roman" w:hAnsi="Times New Roman" w:cs="Times New Roman"/>
        </w:rPr>
      </w:pPr>
      <w:r w:rsidRPr="00E35C62">
        <w:rPr>
          <w:rFonts w:ascii="Times New Roman" w:hAnsi="Times New Roman" w:cs="Times New Roman"/>
        </w:rPr>
        <w:t>II. _______________________________________________________________________</w:t>
      </w:r>
    </w:p>
    <w:p w:rsidR="00F47D08" w:rsidRPr="00E35C62" w:rsidRDefault="00F47D08">
      <w:pPr>
        <w:pStyle w:val="ConsPlusNonformat"/>
        <w:jc w:val="both"/>
        <w:rPr>
          <w:rFonts w:ascii="Times New Roman" w:hAnsi="Times New Roman" w:cs="Times New Roman"/>
        </w:rPr>
      </w:pPr>
      <w:r w:rsidRPr="00E35C62">
        <w:rPr>
          <w:rFonts w:ascii="Times New Roman" w:hAnsi="Times New Roman" w:cs="Times New Roman"/>
        </w:rPr>
        <w:t xml:space="preserve">                 (наименование внутренней бюджетной процедуры)</w:t>
      </w:r>
    </w:p>
    <w:p w:rsidR="00F47D08" w:rsidRPr="00E35C62" w:rsidRDefault="00F47D08">
      <w:pPr>
        <w:pStyle w:val="ConsPlusNormal"/>
        <w:jc w:val="both"/>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08"/>
        <w:gridCol w:w="1702"/>
        <w:gridCol w:w="707"/>
        <w:gridCol w:w="1278"/>
        <w:gridCol w:w="1276"/>
        <w:gridCol w:w="849"/>
        <w:gridCol w:w="851"/>
        <w:gridCol w:w="1619"/>
      </w:tblGrid>
      <w:tr w:rsidR="00351652" w:rsidRPr="00E35C62" w:rsidTr="00BB1D09">
        <w:trPr>
          <w:trHeight w:val="217"/>
        </w:trPr>
        <w:tc>
          <w:tcPr>
            <w:tcW w:w="257" w:type="pct"/>
            <w:vMerge w:val="restar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процесс</w:t>
            </w:r>
          </w:p>
        </w:tc>
        <w:tc>
          <w:tcPr>
            <w:tcW w:w="373" w:type="pct"/>
            <w:vMerge w:val="restar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операция</w:t>
            </w:r>
          </w:p>
        </w:tc>
        <w:tc>
          <w:tcPr>
            <w:tcW w:w="898" w:type="pct"/>
            <w:vMerge w:val="restart"/>
          </w:tcPr>
          <w:p w:rsidR="00351652" w:rsidRPr="00E35C62" w:rsidRDefault="00351652" w:rsidP="00E03A92">
            <w:pPr>
              <w:pStyle w:val="ConsPlusNormal"/>
              <w:rPr>
                <w:rFonts w:ascii="Times New Roman" w:hAnsi="Times New Roman" w:cs="Times New Roman"/>
                <w:sz w:val="20"/>
              </w:rPr>
            </w:pPr>
            <w:r w:rsidRPr="00E35C62">
              <w:rPr>
                <w:rFonts w:ascii="Times New Roman" w:hAnsi="Times New Roman" w:cs="Times New Roman"/>
                <w:sz w:val="20"/>
              </w:rPr>
              <w:t>должностное лицо, ответственное за выполнение операции</w:t>
            </w:r>
          </w:p>
        </w:tc>
        <w:tc>
          <w:tcPr>
            <w:tcW w:w="373" w:type="pct"/>
            <w:vMerge w:val="restart"/>
          </w:tcPr>
          <w:p w:rsidR="00351652" w:rsidRPr="00E35C62" w:rsidRDefault="00351652" w:rsidP="00E03A92">
            <w:pPr>
              <w:pStyle w:val="ConsPlusNormal"/>
              <w:rPr>
                <w:rFonts w:ascii="Times New Roman" w:hAnsi="Times New Roman" w:cs="Times New Roman"/>
                <w:sz w:val="20"/>
              </w:rPr>
            </w:pPr>
            <w:r w:rsidRPr="00E35C62">
              <w:rPr>
                <w:rFonts w:ascii="Times New Roman" w:hAnsi="Times New Roman" w:cs="Times New Roman"/>
                <w:sz w:val="20"/>
              </w:rPr>
              <w:t>бюджетные риски</w:t>
            </w:r>
          </w:p>
        </w:tc>
        <w:tc>
          <w:tcPr>
            <w:tcW w:w="1795" w:type="pct"/>
            <w:gridSpan w:val="3"/>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матрица рисков</w:t>
            </w:r>
          </w:p>
        </w:tc>
        <w:tc>
          <w:tcPr>
            <w:tcW w:w="449" w:type="pct"/>
            <w:vMerge w:val="restart"/>
          </w:tcPr>
          <w:p w:rsidR="00351652" w:rsidRPr="00E35C62" w:rsidRDefault="00351652" w:rsidP="00E03A92">
            <w:pPr>
              <w:pStyle w:val="ConsPlusNormal"/>
              <w:rPr>
                <w:rFonts w:ascii="Times New Roman" w:hAnsi="Times New Roman" w:cs="Times New Roman"/>
                <w:sz w:val="20"/>
              </w:rPr>
            </w:pPr>
            <w:r w:rsidRPr="00E35C62">
              <w:rPr>
                <w:rFonts w:ascii="Times New Roman" w:hAnsi="Times New Roman" w:cs="Times New Roman"/>
                <w:sz w:val="20"/>
              </w:rPr>
              <w:t>включить в план ВФК</w:t>
            </w:r>
          </w:p>
        </w:tc>
        <w:tc>
          <w:tcPr>
            <w:tcW w:w="854" w:type="pct"/>
            <w:vMerge w:val="restart"/>
          </w:tcPr>
          <w:p w:rsidR="00351652" w:rsidRPr="00E35C62" w:rsidRDefault="00351652" w:rsidP="00E03A92">
            <w:pPr>
              <w:pStyle w:val="ConsPlusNormal"/>
              <w:rPr>
                <w:rFonts w:ascii="Times New Roman" w:hAnsi="Times New Roman" w:cs="Times New Roman"/>
                <w:sz w:val="20"/>
              </w:rPr>
            </w:pPr>
            <w:r w:rsidRPr="00E35C62">
              <w:rPr>
                <w:rFonts w:ascii="Times New Roman" w:hAnsi="Times New Roman" w:cs="Times New Roman"/>
                <w:sz w:val="20"/>
              </w:rPr>
              <w:t>предложения по применению контрольных действий</w:t>
            </w:r>
          </w:p>
        </w:tc>
      </w:tr>
      <w:tr w:rsidR="00BB1D09" w:rsidRPr="00E35C62" w:rsidTr="00BB1D09">
        <w:tc>
          <w:tcPr>
            <w:tcW w:w="257" w:type="pct"/>
            <w:vMerge/>
          </w:tcPr>
          <w:p w:rsidR="00351652" w:rsidRPr="00E35C62" w:rsidRDefault="00351652" w:rsidP="00E03A92">
            <w:pPr>
              <w:rPr>
                <w:sz w:val="20"/>
                <w:szCs w:val="20"/>
              </w:rPr>
            </w:pPr>
          </w:p>
        </w:tc>
        <w:tc>
          <w:tcPr>
            <w:tcW w:w="373" w:type="pct"/>
            <w:vMerge/>
          </w:tcPr>
          <w:p w:rsidR="00351652" w:rsidRPr="00E35C62" w:rsidRDefault="00351652" w:rsidP="00E03A92">
            <w:pPr>
              <w:rPr>
                <w:sz w:val="20"/>
                <w:szCs w:val="20"/>
              </w:rPr>
            </w:pPr>
          </w:p>
        </w:tc>
        <w:tc>
          <w:tcPr>
            <w:tcW w:w="898" w:type="pct"/>
            <w:vMerge/>
          </w:tcPr>
          <w:p w:rsidR="00351652" w:rsidRPr="00E35C62" w:rsidRDefault="00351652" w:rsidP="00E03A92">
            <w:pPr>
              <w:rPr>
                <w:sz w:val="20"/>
                <w:szCs w:val="20"/>
              </w:rPr>
            </w:pPr>
          </w:p>
        </w:tc>
        <w:tc>
          <w:tcPr>
            <w:tcW w:w="373" w:type="pct"/>
            <w:vMerge/>
          </w:tcPr>
          <w:p w:rsidR="00351652" w:rsidRPr="00E35C62" w:rsidRDefault="00351652" w:rsidP="00E03A92">
            <w:pPr>
              <w:rPr>
                <w:sz w:val="20"/>
                <w:szCs w:val="20"/>
              </w:rPr>
            </w:pPr>
          </w:p>
        </w:tc>
        <w:tc>
          <w:tcPr>
            <w:tcW w:w="1347" w:type="pct"/>
            <w:gridSpan w:val="2"/>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оценка вероятности</w:t>
            </w:r>
          </w:p>
        </w:tc>
        <w:tc>
          <w:tcPr>
            <w:tcW w:w="448" w:type="pct"/>
            <w:vMerge w:val="restart"/>
          </w:tcPr>
          <w:p w:rsidR="00351652" w:rsidRPr="00E35C62" w:rsidRDefault="00351652" w:rsidP="00E03A92">
            <w:pPr>
              <w:pStyle w:val="ConsPlusNormal"/>
              <w:rPr>
                <w:rFonts w:ascii="Times New Roman" w:hAnsi="Times New Roman" w:cs="Times New Roman"/>
                <w:sz w:val="20"/>
              </w:rPr>
            </w:pPr>
            <w:r w:rsidRPr="00E35C62">
              <w:rPr>
                <w:rFonts w:ascii="Times New Roman" w:hAnsi="Times New Roman" w:cs="Times New Roman"/>
                <w:sz w:val="20"/>
              </w:rPr>
              <w:t>уровень рисков</w:t>
            </w:r>
          </w:p>
        </w:tc>
        <w:tc>
          <w:tcPr>
            <w:tcW w:w="449" w:type="pct"/>
            <w:vMerge/>
          </w:tcPr>
          <w:p w:rsidR="00351652" w:rsidRPr="00E35C62" w:rsidRDefault="00351652" w:rsidP="00E03A92">
            <w:pPr>
              <w:rPr>
                <w:sz w:val="20"/>
                <w:szCs w:val="20"/>
              </w:rPr>
            </w:pPr>
          </w:p>
        </w:tc>
        <w:tc>
          <w:tcPr>
            <w:tcW w:w="854" w:type="pct"/>
            <w:vMerge/>
          </w:tcPr>
          <w:p w:rsidR="00351652" w:rsidRPr="00E35C62" w:rsidRDefault="00351652" w:rsidP="00E03A92">
            <w:pPr>
              <w:rPr>
                <w:sz w:val="20"/>
                <w:szCs w:val="20"/>
              </w:rPr>
            </w:pPr>
          </w:p>
        </w:tc>
      </w:tr>
      <w:tr w:rsidR="00BB1D09" w:rsidRPr="00E35C62" w:rsidTr="00BB1D09">
        <w:tc>
          <w:tcPr>
            <w:tcW w:w="257" w:type="pct"/>
            <w:vMerge/>
          </w:tcPr>
          <w:p w:rsidR="00351652" w:rsidRPr="00E35C62" w:rsidRDefault="00351652" w:rsidP="00E03A92">
            <w:pPr>
              <w:rPr>
                <w:sz w:val="20"/>
                <w:szCs w:val="20"/>
              </w:rPr>
            </w:pPr>
          </w:p>
        </w:tc>
        <w:tc>
          <w:tcPr>
            <w:tcW w:w="373" w:type="pct"/>
            <w:vMerge/>
          </w:tcPr>
          <w:p w:rsidR="00351652" w:rsidRPr="00E35C62" w:rsidRDefault="00351652" w:rsidP="00E03A92">
            <w:pPr>
              <w:rPr>
                <w:sz w:val="20"/>
                <w:szCs w:val="20"/>
              </w:rPr>
            </w:pPr>
          </w:p>
        </w:tc>
        <w:tc>
          <w:tcPr>
            <w:tcW w:w="898" w:type="pct"/>
            <w:vMerge/>
          </w:tcPr>
          <w:p w:rsidR="00351652" w:rsidRPr="00E35C62" w:rsidRDefault="00351652" w:rsidP="00E03A92">
            <w:pPr>
              <w:rPr>
                <w:sz w:val="20"/>
                <w:szCs w:val="20"/>
              </w:rPr>
            </w:pPr>
          </w:p>
        </w:tc>
        <w:tc>
          <w:tcPr>
            <w:tcW w:w="373" w:type="pct"/>
            <w:vMerge/>
          </w:tcPr>
          <w:p w:rsidR="00351652" w:rsidRPr="00E35C62" w:rsidRDefault="00351652" w:rsidP="00E03A92">
            <w:pPr>
              <w:rPr>
                <w:sz w:val="20"/>
                <w:szCs w:val="20"/>
              </w:rPr>
            </w:pPr>
          </w:p>
        </w:tc>
        <w:tc>
          <w:tcPr>
            <w:tcW w:w="674" w:type="pct"/>
          </w:tcPr>
          <w:p w:rsidR="00351652" w:rsidRPr="00E35C62" w:rsidRDefault="00351652" w:rsidP="00E03A92">
            <w:pPr>
              <w:pStyle w:val="ConsPlusNormal"/>
              <w:rPr>
                <w:rFonts w:ascii="Times New Roman" w:hAnsi="Times New Roman" w:cs="Times New Roman"/>
                <w:sz w:val="20"/>
              </w:rPr>
            </w:pPr>
            <w:r w:rsidRPr="00E35C62">
              <w:rPr>
                <w:rFonts w:ascii="Times New Roman" w:hAnsi="Times New Roman" w:cs="Times New Roman"/>
                <w:sz w:val="20"/>
              </w:rPr>
              <w:t>вероятность наступления</w:t>
            </w:r>
          </w:p>
        </w:tc>
        <w:tc>
          <w:tcPr>
            <w:tcW w:w="673"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последствия</w:t>
            </w:r>
          </w:p>
        </w:tc>
        <w:tc>
          <w:tcPr>
            <w:tcW w:w="448" w:type="pct"/>
            <w:vMerge/>
          </w:tcPr>
          <w:p w:rsidR="00351652" w:rsidRPr="00E35C62" w:rsidRDefault="00351652" w:rsidP="00E03A92">
            <w:pPr>
              <w:rPr>
                <w:sz w:val="20"/>
                <w:szCs w:val="20"/>
              </w:rPr>
            </w:pPr>
          </w:p>
        </w:tc>
        <w:tc>
          <w:tcPr>
            <w:tcW w:w="449" w:type="pct"/>
            <w:vMerge/>
          </w:tcPr>
          <w:p w:rsidR="00351652" w:rsidRPr="00E35C62" w:rsidRDefault="00351652" w:rsidP="00E03A92">
            <w:pPr>
              <w:rPr>
                <w:sz w:val="20"/>
                <w:szCs w:val="20"/>
              </w:rPr>
            </w:pPr>
          </w:p>
        </w:tc>
        <w:tc>
          <w:tcPr>
            <w:tcW w:w="854" w:type="pct"/>
            <w:vMerge/>
          </w:tcPr>
          <w:p w:rsidR="00351652" w:rsidRPr="00E35C62" w:rsidRDefault="00351652" w:rsidP="00E03A92">
            <w:pPr>
              <w:rPr>
                <w:sz w:val="20"/>
                <w:szCs w:val="20"/>
              </w:rPr>
            </w:pPr>
          </w:p>
        </w:tc>
      </w:tr>
      <w:tr w:rsidR="00BB1D09" w:rsidRPr="00E35C62" w:rsidTr="00BB1D09">
        <w:tc>
          <w:tcPr>
            <w:tcW w:w="257"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1</w:t>
            </w:r>
          </w:p>
        </w:tc>
        <w:tc>
          <w:tcPr>
            <w:tcW w:w="373"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2</w:t>
            </w:r>
          </w:p>
        </w:tc>
        <w:tc>
          <w:tcPr>
            <w:tcW w:w="898"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3</w:t>
            </w:r>
          </w:p>
        </w:tc>
        <w:tc>
          <w:tcPr>
            <w:tcW w:w="373"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4</w:t>
            </w:r>
          </w:p>
        </w:tc>
        <w:tc>
          <w:tcPr>
            <w:tcW w:w="674"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5</w:t>
            </w:r>
          </w:p>
        </w:tc>
        <w:tc>
          <w:tcPr>
            <w:tcW w:w="673"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6</w:t>
            </w:r>
          </w:p>
        </w:tc>
        <w:tc>
          <w:tcPr>
            <w:tcW w:w="448"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7</w:t>
            </w:r>
          </w:p>
        </w:tc>
        <w:tc>
          <w:tcPr>
            <w:tcW w:w="449"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8</w:t>
            </w:r>
          </w:p>
        </w:tc>
        <w:tc>
          <w:tcPr>
            <w:tcW w:w="854" w:type="pct"/>
          </w:tcPr>
          <w:p w:rsidR="00351652" w:rsidRPr="00E35C62" w:rsidRDefault="00351652" w:rsidP="00E03A92">
            <w:pPr>
              <w:pStyle w:val="ConsPlusNormal"/>
              <w:jc w:val="center"/>
              <w:rPr>
                <w:rFonts w:ascii="Times New Roman" w:hAnsi="Times New Roman" w:cs="Times New Roman"/>
                <w:sz w:val="20"/>
              </w:rPr>
            </w:pPr>
            <w:r w:rsidRPr="00E35C62">
              <w:rPr>
                <w:rFonts w:ascii="Times New Roman" w:hAnsi="Times New Roman" w:cs="Times New Roman"/>
                <w:sz w:val="20"/>
              </w:rPr>
              <w:t>9</w:t>
            </w:r>
          </w:p>
        </w:tc>
      </w:tr>
      <w:tr w:rsidR="00BB1D09" w:rsidRPr="00E35C62" w:rsidTr="00BB1D09">
        <w:tc>
          <w:tcPr>
            <w:tcW w:w="257" w:type="pct"/>
            <w:vMerge w:val="restart"/>
          </w:tcPr>
          <w:p w:rsidR="00351652" w:rsidRPr="00E35C62" w:rsidRDefault="00351652" w:rsidP="00E03A92">
            <w:pPr>
              <w:pStyle w:val="ConsPlusNormal"/>
              <w:rPr>
                <w:rFonts w:ascii="Times New Roman" w:hAnsi="Times New Roman" w:cs="Times New Roman"/>
                <w:sz w:val="20"/>
              </w:rPr>
            </w:pPr>
          </w:p>
        </w:tc>
        <w:tc>
          <w:tcPr>
            <w:tcW w:w="373" w:type="pct"/>
            <w:vMerge w:val="restart"/>
          </w:tcPr>
          <w:p w:rsidR="00351652" w:rsidRPr="00E35C62" w:rsidRDefault="00351652" w:rsidP="00E03A92">
            <w:pPr>
              <w:pStyle w:val="ConsPlusNormal"/>
              <w:rPr>
                <w:rFonts w:ascii="Times New Roman" w:hAnsi="Times New Roman" w:cs="Times New Roman"/>
                <w:sz w:val="20"/>
              </w:rPr>
            </w:pPr>
          </w:p>
        </w:tc>
        <w:tc>
          <w:tcPr>
            <w:tcW w:w="898" w:type="pct"/>
            <w:vMerge w:val="restart"/>
          </w:tcPr>
          <w:p w:rsidR="00351652" w:rsidRPr="00E35C62" w:rsidRDefault="00351652" w:rsidP="00E03A92">
            <w:pPr>
              <w:pStyle w:val="ConsPlusNormal"/>
              <w:rPr>
                <w:rFonts w:ascii="Times New Roman" w:hAnsi="Times New Roman" w:cs="Times New Roman"/>
                <w:sz w:val="20"/>
              </w:rPr>
            </w:pPr>
          </w:p>
        </w:tc>
        <w:tc>
          <w:tcPr>
            <w:tcW w:w="373" w:type="pct"/>
          </w:tcPr>
          <w:p w:rsidR="00351652" w:rsidRPr="00E35C62" w:rsidRDefault="00351652" w:rsidP="00E03A92">
            <w:pPr>
              <w:pStyle w:val="ConsPlusNormal"/>
              <w:rPr>
                <w:rFonts w:ascii="Times New Roman" w:hAnsi="Times New Roman" w:cs="Times New Roman"/>
                <w:sz w:val="20"/>
              </w:rPr>
            </w:pPr>
          </w:p>
        </w:tc>
        <w:tc>
          <w:tcPr>
            <w:tcW w:w="674" w:type="pct"/>
          </w:tcPr>
          <w:p w:rsidR="00351652" w:rsidRPr="00E35C62" w:rsidRDefault="00351652" w:rsidP="00E03A92">
            <w:pPr>
              <w:pStyle w:val="ConsPlusNormal"/>
              <w:rPr>
                <w:rFonts w:ascii="Times New Roman" w:hAnsi="Times New Roman" w:cs="Times New Roman"/>
                <w:sz w:val="20"/>
              </w:rPr>
            </w:pPr>
          </w:p>
        </w:tc>
        <w:tc>
          <w:tcPr>
            <w:tcW w:w="673" w:type="pct"/>
          </w:tcPr>
          <w:p w:rsidR="00351652" w:rsidRPr="00E35C62" w:rsidRDefault="00351652" w:rsidP="00E03A92">
            <w:pPr>
              <w:pStyle w:val="ConsPlusNormal"/>
              <w:rPr>
                <w:rFonts w:ascii="Times New Roman" w:hAnsi="Times New Roman" w:cs="Times New Roman"/>
                <w:sz w:val="20"/>
              </w:rPr>
            </w:pPr>
          </w:p>
        </w:tc>
        <w:tc>
          <w:tcPr>
            <w:tcW w:w="448" w:type="pct"/>
          </w:tcPr>
          <w:p w:rsidR="00351652" w:rsidRPr="00E35C62" w:rsidRDefault="00351652" w:rsidP="00E03A92">
            <w:pPr>
              <w:pStyle w:val="ConsPlusNormal"/>
              <w:rPr>
                <w:rFonts w:ascii="Times New Roman" w:hAnsi="Times New Roman" w:cs="Times New Roman"/>
                <w:sz w:val="20"/>
              </w:rPr>
            </w:pPr>
          </w:p>
        </w:tc>
        <w:tc>
          <w:tcPr>
            <w:tcW w:w="449" w:type="pct"/>
          </w:tcPr>
          <w:p w:rsidR="00351652" w:rsidRPr="00E35C62" w:rsidRDefault="00351652" w:rsidP="00E03A92">
            <w:pPr>
              <w:pStyle w:val="ConsPlusNormal"/>
              <w:rPr>
                <w:rFonts w:ascii="Times New Roman" w:hAnsi="Times New Roman" w:cs="Times New Roman"/>
                <w:sz w:val="20"/>
              </w:rPr>
            </w:pPr>
          </w:p>
        </w:tc>
        <w:tc>
          <w:tcPr>
            <w:tcW w:w="854" w:type="pct"/>
          </w:tcPr>
          <w:p w:rsidR="00351652" w:rsidRPr="00E35C62" w:rsidRDefault="00351652" w:rsidP="00E03A92">
            <w:pPr>
              <w:pStyle w:val="ConsPlusNormal"/>
              <w:rPr>
                <w:rFonts w:ascii="Times New Roman" w:hAnsi="Times New Roman" w:cs="Times New Roman"/>
                <w:sz w:val="20"/>
              </w:rPr>
            </w:pPr>
          </w:p>
        </w:tc>
      </w:tr>
      <w:tr w:rsidR="00BB1D09" w:rsidRPr="00E35C62" w:rsidTr="00BB1D09">
        <w:tc>
          <w:tcPr>
            <w:tcW w:w="257" w:type="pct"/>
            <w:vMerge/>
          </w:tcPr>
          <w:p w:rsidR="00351652" w:rsidRPr="00E35C62" w:rsidRDefault="00351652" w:rsidP="00E03A92">
            <w:pPr>
              <w:rPr>
                <w:sz w:val="20"/>
                <w:szCs w:val="20"/>
              </w:rPr>
            </w:pPr>
          </w:p>
        </w:tc>
        <w:tc>
          <w:tcPr>
            <w:tcW w:w="373" w:type="pct"/>
            <w:vMerge/>
          </w:tcPr>
          <w:p w:rsidR="00351652" w:rsidRPr="00E35C62" w:rsidRDefault="00351652" w:rsidP="00E03A92">
            <w:pPr>
              <w:rPr>
                <w:sz w:val="20"/>
                <w:szCs w:val="20"/>
              </w:rPr>
            </w:pPr>
          </w:p>
        </w:tc>
        <w:tc>
          <w:tcPr>
            <w:tcW w:w="898" w:type="pct"/>
            <w:vMerge/>
          </w:tcPr>
          <w:p w:rsidR="00351652" w:rsidRPr="00E35C62" w:rsidRDefault="00351652" w:rsidP="00E03A92">
            <w:pPr>
              <w:rPr>
                <w:sz w:val="20"/>
                <w:szCs w:val="20"/>
              </w:rPr>
            </w:pPr>
          </w:p>
        </w:tc>
        <w:tc>
          <w:tcPr>
            <w:tcW w:w="373" w:type="pct"/>
          </w:tcPr>
          <w:p w:rsidR="00351652" w:rsidRPr="00E35C62" w:rsidRDefault="00351652" w:rsidP="00E03A92">
            <w:pPr>
              <w:pStyle w:val="ConsPlusNormal"/>
              <w:rPr>
                <w:rFonts w:ascii="Times New Roman" w:hAnsi="Times New Roman" w:cs="Times New Roman"/>
                <w:sz w:val="20"/>
              </w:rPr>
            </w:pPr>
          </w:p>
        </w:tc>
        <w:tc>
          <w:tcPr>
            <w:tcW w:w="674" w:type="pct"/>
          </w:tcPr>
          <w:p w:rsidR="00351652" w:rsidRPr="00E35C62" w:rsidRDefault="00351652" w:rsidP="00E03A92">
            <w:pPr>
              <w:pStyle w:val="ConsPlusNormal"/>
              <w:rPr>
                <w:rFonts w:ascii="Times New Roman" w:hAnsi="Times New Roman" w:cs="Times New Roman"/>
                <w:sz w:val="20"/>
              </w:rPr>
            </w:pPr>
          </w:p>
        </w:tc>
        <w:tc>
          <w:tcPr>
            <w:tcW w:w="673" w:type="pct"/>
          </w:tcPr>
          <w:p w:rsidR="00351652" w:rsidRPr="00E35C62" w:rsidRDefault="00351652" w:rsidP="00E03A92">
            <w:pPr>
              <w:pStyle w:val="ConsPlusNormal"/>
              <w:rPr>
                <w:rFonts w:ascii="Times New Roman" w:hAnsi="Times New Roman" w:cs="Times New Roman"/>
                <w:sz w:val="20"/>
              </w:rPr>
            </w:pPr>
          </w:p>
        </w:tc>
        <w:tc>
          <w:tcPr>
            <w:tcW w:w="448" w:type="pct"/>
          </w:tcPr>
          <w:p w:rsidR="00351652" w:rsidRPr="00E35C62" w:rsidRDefault="00351652" w:rsidP="00E03A92">
            <w:pPr>
              <w:pStyle w:val="ConsPlusNormal"/>
              <w:rPr>
                <w:rFonts w:ascii="Times New Roman" w:hAnsi="Times New Roman" w:cs="Times New Roman"/>
                <w:sz w:val="20"/>
              </w:rPr>
            </w:pPr>
          </w:p>
        </w:tc>
        <w:tc>
          <w:tcPr>
            <w:tcW w:w="449" w:type="pct"/>
          </w:tcPr>
          <w:p w:rsidR="00351652" w:rsidRPr="00E35C62" w:rsidRDefault="00351652" w:rsidP="00E03A92">
            <w:pPr>
              <w:pStyle w:val="ConsPlusNormal"/>
              <w:rPr>
                <w:rFonts w:ascii="Times New Roman" w:hAnsi="Times New Roman" w:cs="Times New Roman"/>
                <w:sz w:val="20"/>
              </w:rPr>
            </w:pPr>
          </w:p>
        </w:tc>
        <w:tc>
          <w:tcPr>
            <w:tcW w:w="854" w:type="pct"/>
          </w:tcPr>
          <w:p w:rsidR="00351652" w:rsidRPr="00E35C62" w:rsidRDefault="00351652" w:rsidP="00E03A92">
            <w:pPr>
              <w:pStyle w:val="ConsPlusNormal"/>
              <w:rPr>
                <w:rFonts w:ascii="Times New Roman" w:hAnsi="Times New Roman" w:cs="Times New Roman"/>
                <w:sz w:val="20"/>
              </w:rPr>
            </w:pPr>
          </w:p>
        </w:tc>
      </w:tr>
    </w:tbl>
    <w:p w:rsidR="00351652" w:rsidRPr="00E35C62" w:rsidRDefault="00351652">
      <w:pPr>
        <w:pStyle w:val="ConsPlusNormal"/>
        <w:jc w:val="both"/>
        <w:rPr>
          <w:rFonts w:ascii="Times New Roman" w:hAnsi="Times New Roman" w:cs="Times New Roman"/>
          <w:sz w:val="20"/>
        </w:rPr>
      </w:pPr>
    </w:p>
    <w:p w:rsidR="00351652" w:rsidRPr="00E35C62" w:rsidRDefault="00351652">
      <w:pPr>
        <w:pStyle w:val="ConsPlusNormal"/>
        <w:jc w:val="both"/>
        <w:rPr>
          <w:rFonts w:ascii="Times New Roman" w:hAnsi="Times New Roman" w:cs="Times New Roman"/>
          <w:sz w:val="20"/>
        </w:rPr>
      </w:pPr>
    </w:p>
    <w:p w:rsidR="00351652" w:rsidRPr="00E35C62" w:rsidRDefault="00351652">
      <w:pPr>
        <w:pStyle w:val="ConsPlusNormal"/>
        <w:jc w:val="both"/>
        <w:rPr>
          <w:rFonts w:ascii="Times New Roman" w:hAnsi="Times New Roman" w:cs="Times New Roman"/>
          <w:sz w:val="20"/>
        </w:rPr>
      </w:pPr>
    </w:p>
    <w:p w:rsidR="00351652" w:rsidRPr="00E35C62" w:rsidRDefault="00351652" w:rsidP="00351652">
      <w:pPr>
        <w:pStyle w:val="ConsPlusNonformat"/>
        <w:jc w:val="both"/>
        <w:rPr>
          <w:rFonts w:ascii="Times New Roman" w:hAnsi="Times New Roman" w:cs="Times New Roman"/>
        </w:rPr>
      </w:pPr>
      <w:r w:rsidRPr="00E35C62">
        <w:rPr>
          <w:rFonts w:ascii="Times New Roman" w:hAnsi="Times New Roman" w:cs="Times New Roman"/>
        </w:rPr>
        <w:t>Руководитель структурного подразделения ___________ _________ _____________</w:t>
      </w:r>
    </w:p>
    <w:p w:rsidR="00351652" w:rsidRPr="00E35C62" w:rsidRDefault="00351652" w:rsidP="00351652">
      <w:pPr>
        <w:pStyle w:val="ConsPlusNonformat"/>
        <w:jc w:val="both"/>
        <w:rPr>
          <w:rFonts w:ascii="Times New Roman" w:hAnsi="Times New Roman" w:cs="Times New Roman"/>
        </w:rPr>
      </w:pPr>
      <w:r w:rsidRPr="00E35C62">
        <w:rPr>
          <w:rFonts w:ascii="Times New Roman" w:hAnsi="Times New Roman" w:cs="Times New Roman"/>
        </w:rPr>
        <w:t xml:space="preserve">                                                                           </w:t>
      </w:r>
      <w:proofErr w:type="gramStart"/>
      <w:r w:rsidRPr="00E35C62">
        <w:rPr>
          <w:rFonts w:ascii="Times New Roman" w:hAnsi="Times New Roman" w:cs="Times New Roman"/>
        </w:rPr>
        <w:t>(должность) (подпись) (расшифровка</w:t>
      </w:r>
      <w:proofErr w:type="gramEnd"/>
    </w:p>
    <w:p w:rsidR="00351652" w:rsidRPr="00E35C62" w:rsidRDefault="00351652" w:rsidP="00351652">
      <w:pPr>
        <w:pStyle w:val="ConsPlusNonformat"/>
        <w:jc w:val="both"/>
        <w:rPr>
          <w:rFonts w:ascii="Times New Roman" w:hAnsi="Times New Roman" w:cs="Times New Roman"/>
        </w:rPr>
      </w:pPr>
      <w:r w:rsidRPr="00E35C62">
        <w:rPr>
          <w:rFonts w:ascii="Times New Roman" w:hAnsi="Times New Roman" w:cs="Times New Roman"/>
        </w:rPr>
        <w:t xml:space="preserve">                                                                                                                         подписи)</w:t>
      </w:r>
    </w:p>
    <w:p w:rsidR="00351652" w:rsidRPr="00E35C62" w:rsidRDefault="00351652" w:rsidP="00351652">
      <w:pPr>
        <w:pStyle w:val="ConsPlusNonformat"/>
        <w:jc w:val="both"/>
        <w:rPr>
          <w:rFonts w:ascii="Times New Roman" w:hAnsi="Times New Roman" w:cs="Times New Roman"/>
        </w:rPr>
      </w:pPr>
      <w:r w:rsidRPr="00E35C62">
        <w:rPr>
          <w:rFonts w:ascii="Times New Roman" w:hAnsi="Times New Roman" w:cs="Times New Roman"/>
        </w:rPr>
        <w:t>"__"_____________ 20__ г.</w:t>
      </w:r>
    </w:p>
    <w:p w:rsidR="00F47D08" w:rsidRDefault="00F47D08">
      <w:pPr>
        <w:sectPr w:rsidR="00F47D08" w:rsidSect="00BB1D09">
          <w:pgSz w:w="11905" w:h="16838"/>
          <w:pgMar w:top="709" w:right="850" w:bottom="142" w:left="1701" w:header="0" w:footer="0" w:gutter="0"/>
          <w:cols w:space="720"/>
          <w:docGrid w:linePitch="326"/>
        </w:sectPr>
      </w:pPr>
    </w:p>
    <w:p w:rsidR="00F47D08" w:rsidRPr="00351652" w:rsidRDefault="00F47D08">
      <w:pPr>
        <w:pStyle w:val="ConsPlusNormal"/>
        <w:jc w:val="center"/>
        <w:outlineLvl w:val="2"/>
        <w:rPr>
          <w:rFonts w:ascii="Times New Roman" w:hAnsi="Times New Roman" w:cs="Times New Roman"/>
          <w:sz w:val="28"/>
          <w:szCs w:val="28"/>
        </w:rPr>
      </w:pPr>
      <w:r w:rsidRPr="00351652">
        <w:rPr>
          <w:rFonts w:ascii="Times New Roman" w:hAnsi="Times New Roman" w:cs="Times New Roman"/>
          <w:sz w:val="28"/>
          <w:szCs w:val="28"/>
        </w:rPr>
        <w:lastRenderedPageBreak/>
        <w:t>Рекомендации по заполнению Перечня операций</w:t>
      </w:r>
    </w:p>
    <w:p w:rsidR="00F47D08" w:rsidRPr="00351652" w:rsidRDefault="00F47D08">
      <w:pPr>
        <w:pStyle w:val="ConsPlusNormal"/>
        <w:jc w:val="center"/>
        <w:rPr>
          <w:rFonts w:ascii="Times New Roman" w:hAnsi="Times New Roman" w:cs="Times New Roman"/>
          <w:sz w:val="28"/>
          <w:szCs w:val="28"/>
        </w:rPr>
      </w:pPr>
      <w:proofErr w:type="gramStart"/>
      <w:r w:rsidRPr="00351652">
        <w:rPr>
          <w:rFonts w:ascii="Times New Roman" w:hAnsi="Times New Roman" w:cs="Times New Roman"/>
          <w:sz w:val="28"/>
          <w:szCs w:val="28"/>
        </w:rPr>
        <w:t>(действий по формированию документов, необходимых</w:t>
      </w:r>
      <w:proofErr w:type="gramEnd"/>
    </w:p>
    <w:p w:rsidR="00F47D08" w:rsidRPr="00351652" w:rsidRDefault="00F47D08">
      <w:pPr>
        <w:pStyle w:val="ConsPlusNormal"/>
        <w:jc w:val="center"/>
        <w:rPr>
          <w:rFonts w:ascii="Times New Roman" w:hAnsi="Times New Roman" w:cs="Times New Roman"/>
          <w:sz w:val="28"/>
          <w:szCs w:val="28"/>
        </w:rPr>
      </w:pPr>
      <w:r w:rsidRPr="00351652">
        <w:rPr>
          <w:rFonts w:ascii="Times New Roman" w:hAnsi="Times New Roman" w:cs="Times New Roman"/>
          <w:sz w:val="28"/>
          <w:szCs w:val="28"/>
        </w:rPr>
        <w:t>для выполнения внутренней бюджетной процедуры)</w:t>
      </w:r>
    </w:p>
    <w:p w:rsidR="00F47D08" w:rsidRPr="00351652" w:rsidRDefault="00F47D08">
      <w:pPr>
        <w:pStyle w:val="ConsPlusNormal"/>
        <w:jc w:val="both"/>
        <w:rPr>
          <w:rFonts w:ascii="Times New Roman" w:hAnsi="Times New Roman" w:cs="Times New Roman"/>
          <w:sz w:val="28"/>
          <w:szCs w:val="28"/>
        </w:rPr>
      </w:pPr>
    </w:p>
    <w:p w:rsidR="00F47D08" w:rsidRPr="00351652" w:rsidRDefault="00F47D08">
      <w:pPr>
        <w:pStyle w:val="ConsPlusNormal"/>
        <w:ind w:firstLine="540"/>
        <w:jc w:val="both"/>
        <w:rPr>
          <w:rFonts w:ascii="Times New Roman" w:hAnsi="Times New Roman" w:cs="Times New Roman"/>
          <w:sz w:val="28"/>
          <w:szCs w:val="28"/>
        </w:rPr>
      </w:pPr>
      <w:r w:rsidRPr="00351652">
        <w:rPr>
          <w:rFonts w:ascii="Times New Roman" w:hAnsi="Times New Roman" w:cs="Times New Roman"/>
          <w:sz w:val="28"/>
          <w:szCs w:val="28"/>
        </w:rPr>
        <w:t>При заполнении Перечня указываются следующие сведения:</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1. В графе 1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(далее - процесс). Перечень процессов утверждается руководителем структурного подразделения, ответственного за результат выполнения внутренней бюджетной процедуры, с уточнением ответственных лиц, участвующих в выполнении процессов внутренней бюджетной процедуры.</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2. В графе 2 Перечня указывается наименование операции (действия по формированию документа, необходимого для выполнения внутренней бюджетной процедуры). Например, операциями по составлению и предоставлению обоснования бюджетных ассигнований на социальные выплаты по социальному обеспечению и иным выплатам населению в части публичных нормативных (публичных) обязательств являются:</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получение от иных структурных подразделений государственного органа (органа местного самоуправления), казенных учреждений сведений, необходимых для формирования показателей данного обоснования бюджетных ассигнований, и их анализ;</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заполнение информации в указанном документе и его предоставление в Департамент финансов области.</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3. В графе 3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4. В графе 4 Перечня указываются бюджетные риски, связанные с проведением операции.</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5. В графе 5 Перечня указывается уровень вероятности наступления бюджетного риска по критерию "вероятность", рассчитываемый в соответствии с таблицей 1 пункта 31 Методических рекомендаций по осуществлению внутреннего финансового контроля.</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 xml:space="preserve">6. В графе 6 Перечня указывается уровень последствий наступления </w:t>
      </w:r>
      <w:r w:rsidRPr="00351652">
        <w:rPr>
          <w:rFonts w:ascii="Times New Roman" w:hAnsi="Times New Roman" w:cs="Times New Roman"/>
          <w:sz w:val="28"/>
          <w:szCs w:val="28"/>
        </w:rPr>
        <w:lastRenderedPageBreak/>
        <w:t>бюджетного риска по критерию "последствия", рассчитываемый в соответствии с таблицей 2 пункта 32 Методических рекомендаций по осуществлению внутреннего финансового контроля.</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7. В графе 7 Перечня указывается уровень бюджетного риска, рассчитываемый в соответствии с таблицей 3 пункта 33 Методических рекомендаций по осуществлению внутреннего финансового контроля.</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8. В графе 8 Перечня указывается слово "да" в случае включения операции в план внутреннего финансового контроля или слово "нет" в ином случае.</w:t>
      </w:r>
    </w:p>
    <w:p w:rsidR="00F47D08" w:rsidRPr="00351652" w:rsidRDefault="00F47D08">
      <w:pPr>
        <w:pStyle w:val="ConsPlusNormal"/>
        <w:spacing w:before="220"/>
        <w:ind w:firstLine="540"/>
        <w:jc w:val="both"/>
        <w:rPr>
          <w:rFonts w:ascii="Times New Roman" w:hAnsi="Times New Roman" w:cs="Times New Roman"/>
          <w:sz w:val="28"/>
          <w:szCs w:val="28"/>
        </w:rPr>
      </w:pPr>
      <w:r w:rsidRPr="00351652">
        <w:rPr>
          <w:rFonts w:ascii="Times New Roman" w:hAnsi="Times New Roman" w:cs="Times New Roman"/>
          <w:sz w:val="28"/>
          <w:szCs w:val="28"/>
        </w:rPr>
        <w:t xml:space="preserve">9. В графе 9 Перечня отражаются предложения по применению контрольных действий с указанием их характеристик в отношении операций, включаемых в план внутреннего финансового контроля. </w:t>
      </w:r>
      <w:proofErr w:type="gramStart"/>
      <w:r w:rsidRPr="00351652">
        <w:rPr>
          <w:rFonts w:ascii="Times New Roman" w:hAnsi="Times New Roman" w:cs="Times New Roman"/>
          <w:sz w:val="28"/>
          <w:szCs w:val="28"/>
        </w:rPr>
        <w:t>Например, в отношении поступающих сведений от иных структурных подразделений государственного органа (органа местного самоуправления), казенных учреждений, необходимых для формирования показателей данного обоснования бюджетных ассигнований, в ходе контроля по уровню подведомственности проводится проверка соответствующих данных, указанных в этих сведениях, на соответствие требованиям, установленным бюджетным законодательством и внутренними стандартами (правовыми актами главного администратора средств районного бюджета).</w:t>
      </w:r>
      <w:proofErr w:type="gramEnd"/>
    </w:p>
    <w:p w:rsidR="00F47D08" w:rsidRPr="00351652" w:rsidRDefault="00F47D08">
      <w:pPr>
        <w:pStyle w:val="ConsPlusNormal"/>
        <w:jc w:val="both"/>
        <w:rPr>
          <w:rFonts w:ascii="Times New Roman" w:hAnsi="Times New Roman" w:cs="Times New Roman"/>
          <w:sz w:val="28"/>
          <w:szCs w:val="28"/>
        </w:rPr>
      </w:pPr>
    </w:p>
    <w:p w:rsidR="00F47D08" w:rsidRPr="00351652" w:rsidRDefault="00F47D08">
      <w:pPr>
        <w:pStyle w:val="ConsPlusNormal"/>
        <w:jc w:val="both"/>
        <w:rPr>
          <w:rFonts w:ascii="Times New Roman" w:hAnsi="Times New Roman" w:cs="Times New Roman"/>
          <w:sz w:val="28"/>
          <w:szCs w:val="28"/>
        </w:rPr>
      </w:pPr>
    </w:p>
    <w:p w:rsidR="00F47D08" w:rsidRPr="00351652" w:rsidRDefault="00F47D08">
      <w:pPr>
        <w:pStyle w:val="ConsPlusNormal"/>
        <w:jc w:val="both"/>
        <w:rPr>
          <w:rFonts w:ascii="Times New Roman" w:hAnsi="Times New Roman" w:cs="Times New Roman"/>
          <w:sz w:val="28"/>
          <w:szCs w:val="28"/>
        </w:rPr>
      </w:pPr>
    </w:p>
    <w:p w:rsidR="00F47D08" w:rsidRPr="00351652" w:rsidRDefault="00F47D08">
      <w:pPr>
        <w:pStyle w:val="ConsPlusNormal"/>
        <w:jc w:val="both"/>
        <w:rPr>
          <w:rFonts w:ascii="Times New Roman" w:hAnsi="Times New Roman" w:cs="Times New Roman"/>
          <w:sz w:val="28"/>
          <w:szCs w:val="28"/>
        </w:rPr>
      </w:pPr>
    </w:p>
    <w:p w:rsidR="00F47D08" w:rsidRPr="00351652" w:rsidRDefault="00F47D08">
      <w:pPr>
        <w:pStyle w:val="ConsPlusNormal"/>
        <w:jc w:val="both"/>
        <w:rPr>
          <w:rFonts w:ascii="Times New Roman" w:hAnsi="Times New Roman" w:cs="Times New Roman"/>
          <w:sz w:val="28"/>
          <w:szCs w:val="28"/>
        </w:rPr>
      </w:pPr>
    </w:p>
    <w:p w:rsidR="00F47D08" w:rsidRDefault="00F47D08">
      <w:pPr>
        <w:sectPr w:rsidR="00F47D08" w:rsidSect="00BB1D09">
          <w:type w:val="continuous"/>
          <w:pgSz w:w="11905" w:h="16838"/>
          <w:pgMar w:top="1134" w:right="850" w:bottom="1134" w:left="1701" w:header="397" w:footer="0" w:gutter="0"/>
          <w:cols w:space="720"/>
          <w:docGrid w:linePitch="326"/>
        </w:sectPr>
      </w:pPr>
    </w:p>
    <w:p w:rsidR="00F47D08" w:rsidRPr="00351652" w:rsidRDefault="00F47D08">
      <w:pPr>
        <w:pStyle w:val="ConsPlusNormal"/>
        <w:jc w:val="right"/>
        <w:outlineLvl w:val="1"/>
        <w:rPr>
          <w:rFonts w:ascii="Times New Roman" w:hAnsi="Times New Roman" w:cs="Times New Roman"/>
          <w:sz w:val="24"/>
          <w:szCs w:val="24"/>
        </w:rPr>
      </w:pPr>
      <w:r w:rsidRPr="00351652">
        <w:rPr>
          <w:rFonts w:ascii="Times New Roman" w:hAnsi="Times New Roman" w:cs="Times New Roman"/>
          <w:sz w:val="24"/>
          <w:szCs w:val="24"/>
        </w:rPr>
        <w:lastRenderedPageBreak/>
        <w:t>Приложение 2</w:t>
      </w:r>
    </w:p>
    <w:p w:rsidR="00F47D08" w:rsidRPr="00351652" w:rsidRDefault="00F47D08">
      <w:pPr>
        <w:pStyle w:val="ConsPlusNormal"/>
        <w:jc w:val="right"/>
        <w:rPr>
          <w:rFonts w:ascii="Times New Roman" w:hAnsi="Times New Roman" w:cs="Times New Roman"/>
          <w:sz w:val="24"/>
          <w:szCs w:val="24"/>
        </w:rPr>
      </w:pPr>
      <w:r w:rsidRPr="00351652">
        <w:rPr>
          <w:rFonts w:ascii="Times New Roman" w:hAnsi="Times New Roman" w:cs="Times New Roman"/>
          <w:sz w:val="24"/>
          <w:szCs w:val="24"/>
        </w:rPr>
        <w:t>к Методическим рекомендациям</w:t>
      </w:r>
    </w:p>
    <w:p w:rsidR="00F47D08" w:rsidRPr="00351652" w:rsidRDefault="00F47D08">
      <w:pPr>
        <w:pStyle w:val="ConsPlusNormal"/>
        <w:jc w:val="right"/>
        <w:rPr>
          <w:rFonts w:ascii="Times New Roman" w:hAnsi="Times New Roman" w:cs="Times New Roman"/>
          <w:sz w:val="24"/>
          <w:szCs w:val="24"/>
        </w:rPr>
      </w:pPr>
      <w:r w:rsidRPr="00351652">
        <w:rPr>
          <w:rFonts w:ascii="Times New Roman" w:hAnsi="Times New Roman" w:cs="Times New Roman"/>
          <w:sz w:val="24"/>
          <w:szCs w:val="24"/>
        </w:rPr>
        <w:t xml:space="preserve">по осуществлению </w:t>
      </w:r>
      <w:proofErr w:type="gramStart"/>
      <w:r w:rsidRPr="00351652">
        <w:rPr>
          <w:rFonts w:ascii="Times New Roman" w:hAnsi="Times New Roman" w:cs="Times New Roman"/>
          <w:sz w:val="24"/>
          <w:szCs w:val="24"/>
        </w:rPr>
        <w:t>внутреннего</w:t>
      </w:r>
      <w:proofErr w:type="gramEnd"/>
    </w:p>
    <w:p w:rsidR="00F47D08" w:rsidRPr="00351652" w:rsidRDefault="00F47D08">
      <w:pPr>
        <w:pStyle w:val="ConsPlusNormal"/>
        <w:jc w:val="right"/>
        <w:rPr>
          <w:rFonts w:ascii="Times New Roman" w:hAnsi="Times New Roman" w:cs="Times New Roman"/>
          <w:sz w:val="24"/>
          <w:szCs w:val="24"/>
        </w:rPr>
      </w:pPr>
      <w:r w:rsidRPr="00351652">
        <w:rPr>
          <w:rFonts w:ascii="Times New Roman" w:hAnsi="Times New Roman" w:cs="Times New Roman"/>
          <w:sz w:val="24"/>
          <w:szCs w:val="24"/>
        </w:rPr>
        <w:t>финансового контроля</w:t>
      </w:r>
    </w:p>
    <w:p w:rsidR="00F47D08" w:rsidRPr="00351652" w:rsidRDefault="00F47D08">
      <w:pPr>
        <w:pStyle w:val="ConsPlusNormal"/>
        <w:jc w:val="both"/>
        <w:rPr>
          <w:rFonts w:ascii="Times New Roman" w:hAnsi="Times New Roman" w:cs="Times New Roman"/>
          <w:sz w:val="24"/>
          <w:szCs w:val="24"/>
        </w:rPr>
      </w:pPr>
    </w:p>
    <w:p w:rsidR="00F47D08" w:rsidRPr="00351652" w:rsidRDefault="00F47D08">
      <w:pPr>
        <w:pStyle w:val="ConsPlusNormal"/>
        <w:jc w:val="center"/>
        <w:rPr>
          <w:rFonts w:ascii="Times New Roman" w:hAnsi="Times New Roman" w:cs="Times New Roman"/>
          <w:sz w:val="28"/>
          <w:szCs w:val="28"/>
        </w:rPr>
      </w:pPr>
      <w:r w:rsidRPr="00351652">
        <w:rPr>
          <w:rFonts w:ascii="Times New Roman" w:hAnsi="Times New Roman" w:cs="Times New Roman"/>
          <w:sz w:val="28"/>
          <w:szCs w:val="28"/>
        </w:rPr>
        <w:t>ПРИМЕРНЫЙ ПЕРЕЧЕНЬ</w:t>
      </w:r>
    </w:p>
    <w:p w:rsidR="00F47D08" w:rsidRPr="00351652" w:rsidRDefault="00F47D08">
      <w:pPr>
        <w:pStyle w:val="ConsPlusNormal"/>
        <w:jc w:val="center"/>
        <w:rPr>
          <w:rFonts w:ascii="Times New Roman" w:hAnsi="Times New Roman" w:cs="Times New Roman"/>
          <w:sz w:val="28"/>
          <w:szCs w:val="28"/>
        </w:rPr>
      </w:pPr>
      <w:r w:rsidRPr="00351652">
        <w:rPr>
          <w:rFonts w:ascii="Times New Roman" w:hAnsi="Times New Roman" w:cs="Times New Roman"/>
          <w:sz w:val="28"/>
          <w:szCs w:val="28"/>
        </w:rPr>
        <w:t>ПРОЦЕССОВ ВНУТРЕННИХ БЮДЖЕТНЫХ ПРОЦЕДУР, НЕОБХОДИМЫХ</w:t>
      </w:r>
    </w:p>
    <w:p w:rsidR="00F47D08" w:rsidRPr="00351652" w:rsidRDefault="00F47D08">
      <w:pPr>
        <w:pStyle w:val="ConsPlusNormal"/>
        <w:jc w:val="center"/>
        <w:rPr>
          <w:rFonts w:ascii="Times New Roman" w:hAnsi="Times New Roman" w:cs="Times New Roman"/>
          <w:sz w:val="28"/>
          <w:szCs w:val="28"/>
        </w:rPr>
      </w:pPr>
      <w:r w:rsidRPr="00351652">
        <w:rPr>
          <w:rFonts w:ascii="Times New Roman" w:hAnsi="Times New Roman" w:cs="Times New Roman"/>
          <w:sz w:val="28"/>
          <w:szCs w:val="28"/>
        </w:rPr>
        <w:t>ДЛЯ ФОРМИРОВАНИЯ ПЛАНА ВНУТРЕННЕГО ФИНАНСОВОГО КОНТРОЛЯ</w:t>
      </w:r>
    </w:p>
    <w:p w:rsidR="00F47D08" w:rsidRPr="00351652" w:rsidRDefault="00F47D08">
      <w:pPr>
        <w:pStyle w:val="ConsPlusNormal"/>
        <w:jc w:val="both"/>
        <w:rPr>
          <w:rFonts w:ascii="Times New Roman" w:hAnsi="Times New Roman" w:cs="Times New Roman"/>
          <w:sz w:val="28"/>
          <w:szCs w:val="28"/>
        </w:rPr>
      </w:pPr>
    </w:p>
    <w:tbl>
      <w:tblPr>
        <w:tblW w:w="5263"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43"/>
        <w:gridCol w:w="6523"/>
        <w:gridCol w:w="2976"/>
        <w:gridCol w:w="2127"/>
      </w:tblGrid>
      <w:tr w:rsidR="00F47D08" w:rsidRPr="00351652" w:rsidTr="00BB1D09">
        <w:tc>
          <w:tcPr>
            <w:tcW w:w="1168"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Наименование внутренней бюджетной процедуры</w:t>
            </w:r>
          </w:p>
        </w:tc>
        <w:tc>
          <w:tcPr>
            <w:tcW w:w="2150"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Наименование процесса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Подразделение, ответственное за результат выполнения процесса внутренней бюджетной процедуры</w:t>
            </w:r>
          </w:p>
        </w:tc>
        <w:tc>
          <w:tcPr>
            <w:tcW w:w="70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Соисполнители выполнения процесса внутренней бюджетной процедуры</w:t>
            </w:r>
          </w:p>
        </w:tc>
      </w:tr>
      <w:tr w:rsidR="00F47D08" w:rsidRPr="00351652" w:rsidTr="00BB1D09">
        <w:tc>
          <w:tcPr>
            <w:tcW w:w="1168"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1</w:t>
            </w:r>
          </w:p>
        </w:tc>
        <w:tc>
          <w:tcPr>
            <w:tcW w:w="2150"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2</w:t>
            </w:r>
          </w:p>
        </w:tc>
        <w:tc>
          <w:tcPr>
            <w:tcW w:w="98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3</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4</w:t>
            </w:r>
          </w:p>
        </w:tc>
      </w:tr>
      <w:tr w:rsidR="00F47D08" w:rsidRPr="00351652" w:rsidTr="00BB1D09">
        <w:tc>
          <w:tcPr>
            <w:tcW w:w="1168" w:type="pct"/>
            <w:vMerge w:val="restart"/>
          </w:tcPr>
          <w:p w:rsidR="00F47D08" w:rsidRPr="00351652" w:rsidRDefault="00F47D08" w:rsidP="00351652">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документов в </w:t>
            </w:r>
            <w:r w:rsidR="00351652">
              <w:rPr>
                <w:rFonts w:ascii="Times New Roman" w:hAnsi="Times New Roman" w:cs="Times New Roman"/>
                <w:sz w:val="24"/>
                <w:szCs w:val="24"/>
              </w:rPr>
              <w:t>Финансовое управление Администрации Вытегорского муниципального района</w:t>
            </w:r>
            <w:r w:rsidRPr="00351652">
              <w:rPr>
                <w:rFonts w:ascii="Times New Roman" w:hAnsi="Times New Roman" w:cs="Times New Roman"/>
                <w:sz w:val="24"/>
                <w:szCs w:val="24"/>
              </w:rPr>
              <w:t>, необходимых для составления и рассмотрения проекта районного бюджета, в том числе реестров расходных обязательств и обоснований бюджетных ассигнований</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социальное обеспечение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субвенций по переданным полномочиям)</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социальное обеспечение и иные выплаты населению в части публичных нормативных (публичных) обязательств по приобретению товаров, работ и услуг в пользу граждан</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w:t>
            </w:r>
            <w:r w:rsidRPr="00351652">
              <w:rPr>
                <w:rFonts w:ascii="Times New Roman" w:hAnsi="Times New Roman" w:cs="Times New Roman"/>
                <w:sz w:val="24"/>
                <w:szCs w:val="24"/>
              </w:rPr>
              <w:lastRenderedPageBreak/>
              <w:t>полномочий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 xml:space="preserve">Уполномоченное подразделение главного администратора средств </w:t>
            </w:r>
            <w:r w:rsidRPr="00351652">
              <w:rPr>
                <w:rFonts w:ascii="Times New Roman" w:hAnsi="Times New Roman" w:cs="Times New Roman"/>
                <w:sz w:val="24"/>
                <w:szCs w:val="24"/>
              </w:rPr>
              <w:lastRenderedPageBreak/>
              <w:t>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государственной (муниципальной) собственности или на приобретение объектов недвижимого имущества в государственную (муниципальную) собственность)</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обоснований бюджетных ассигнований на предоставление субсидий на </w:t>
            </w:r>
            <w:proofErr w:type="spellStart"/>
            <w:r w:rsidRPr="00351652">
              <w:rPr>
                <w:rFonts w:ascii="Times New Roman" w:hAnsi="Times New Roman" w:cs="Times New Roman"/>
                <w:sz w:val="24"/>
                <w:szCs w:val="24"/>
              </w:rPr>
              <w:t>софинансирование</w:t>
            </w:r>
            <w:proofErr w:type="spellEnd"/>
            <w:r w:rsidRPr="00351652">
              <w:rPr>
                <w:rFonts w:ascii="Times New Roman" w:hAnsi="Times New Roman" w:cs="Times New Roman"/>
                <w:sz w:val="24"/>
                <w:szCs w:val="24"/>
              </w:rPr>
              <w:t xml:space="preserve"> капитальных вложений в объекты государственной (муниципальной) собственности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закупку товаров, работ и услуг</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обоснований бюджетных ассигнований на предоставление межбюджетного трансферта (за исключением субсидии на </w:t>
            </w:r>
            <w:proofErr w:type="spellStart"/>
            <w:r w:rsidRPr="00351652">
              <w:rPr>
                <w:rFonts w:ascii="Times New Roman" w:hAnsi="Times New Roman" w:cs="Times New Roman"/>
                <w:sz w:val="24"/>
                <w:szCs w:val="24"/>
              </w:rPr>
              <w:t>софинансирование</w:t>
            </w:r>
            <w:proofErr w:type="spellEnd"/>
            <w:r w:rsidRPr="00351652">
              <w:rPr>
                <w:rFonts w:ascii="Times New Roman" w:hAnsi="Times New Roman" w:cs="Times New Roman"/>
                <w:sz w:val="24"/>
                <w:szCs w:val="24"/>
              </w:rPr>
              <w:t xml:space="preserve"> капитальных вложений в объекты государственной </w:t>
            </w:r>
            <w:r w:rsidRPr="00351652">
              <w:rPr>
                <w:rFonts w:ascii="Times New Roman" w:hAnsi="Times New Roman" w:cs="Times New Roman"/>
                <w:sz w:val="24"/>
                <w:szCs w:val="24"/>
              </w:rPr>
              <w:lastRenderedPageBreak/>
              <w:t>(муниципальной) собственности, субвенции на осуществление переданных полномочий в части социального обеспечения и иных выплат населению)</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предоставление субсидий государственным учреждениям</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предоставление субсидий государственным корпорациям, компаниям, унитарным предприятиям</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учреждениям, государственным корпорациям, компаниям, унитарным предприятиям)</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исполнение судебных исков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уплату налогов и иных платежей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обоснований бюджетных ассигнований на предоставление резервных средств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Ведение реестра расходных обязательств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государственной (муниципальной) собственности)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в </w:t>
            </w:r>
            <w:r w:rsidR="00D33957">
              <w:rPr>
                <w:rFonts w:ascii="Times New Roman" w:hAnsi="Times New Roman" w:cs="Times New Roman"/>
                <w:sz w:val="24"/>
                <w:szCs w:val="24"/>
              </w:rPr>
              <w:t xml:space="preserve">Финансовое управление Вытегорского муниципального района </w:t>
            </w:r>
            <w:r w:rsidRPr="00351652">
              <w:rPr>
                <w:rFonts w:ascii="Times New Roman" w:hAnsi="Times New Roman" w:cs="Times New Roman"/>
                <w:sz w:val="24"/>
                <w:szCs w:val="24"/>
              </w:rPr>
              <w:t>документов, необходимых для составления и ведения кассового плана по доходам районного бюджета, расходам районного бюджета и источникам финансирования дефицита районного бюджета</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в </w:t>
            </w:r>
            <w:r w:rsidR="00D33957">
              <w:rPr>
                <w:rFonts w:ascii="Times New Roman" w:hAnsi="Times New Roman" w:cs="Times New Roman"/>
                <w:sz w:val="24"/>
                <w:szCs w:val="24"/>
              </w:rPr>
              <w:t xml:space="preserve">Финансовое управление Вытегорского муниципального района </w:t>
            </w:r>
            <w:r w:rsidRPr="00351652">
              <w:rPr>
                <w:rFonts w:ascii="Times New Roman" w:hAnsi="Times New Roman" w:cs="Times New Roman"/>
                <w:sz w:val="24"/>
                <w:szCs w:val="24"/>
              </w:rPr>
              <w:t>сведений, необходимых для составления и ведения кассового плана по доходам районного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в </w:t>
            </w:r>
            <w:r w:rsidR="00D33957">
              <w:rPr>
                <w:rFonts w:ascii="Times New Roman" w:hAnsi="Times New Roman" w:cs="Times New Roman"/>
                <w:sz w:val="24"/>
                <w:szCs w:val="24"/>
              </w:rPr>
              <w:t xml:space="preserve">Финансовое управление Вытегорского муниципального района </w:t>
            </w:r>
            <w:r w:rsidRPr="00351652">
              <w:rPr>
                <w:rFonts w:ascii="Times New Roman" w:hAnsi="Times New Roman" w:cs="Times New Roman"/>
                <w:sz w:val="24"/>
                <w:szCs w:val="24"/>
              </w:rPr>
              <w:t>сведений, необходимых для составления и ведения кассового плана по расходам районного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и представление в </w:t>
            </w:r>
            <w:r w:rsidR="00D33957">
              <w:rPr>
                <w:rFonts w:ascii="Times New Roman" w:hAnsi="Times New Roman" w:cs="Times New Roman"/>
                <w:sz w:val="24"/>
                <w:szCs w:val="24"/>
              </w:rPr>
              <w:t xml:space="preserve">Финансовое управление Вытегорского муниципального района </w:t>
            </w:r>
            <w:r w:rsidRPr="00351652">
              <w:rPr>
                <w:rFonts w:ascii="Times New Roman" w:hAnsi="Times New Roman" w:cs="Times New Roman"/>
                <w:sz w:val="24"/>
                <w:szCs w:val="24"/>
              </w:rPr>
              <w:t>сведений, необходимых для составления и ведения кассового плана по источникам финансирования дефицита районного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Составление, утверждение и ведение бюджетной росписи главного администратора </w:t>
            </w:r>
            <w:r w:rsidRPr="00351652">
              <w:rPr>
                <w:rFonts w:ascii="Times New Roman" w:hAnsi="Times New Roman" w:cs="Times New Roman"/>
                <w:sz w:val="24"/>
                <w:szCs w:val="24"/>
              </w:rPr>
              <w:lastRenderedPageBreak/>
              <w:t>средств районного бюджета</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Формирование и утверждение бюджетной росписи главного распорядителя (распорядителя) средств районного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Уполномоченное подразделение главного администратора </w:t>
            </w:r>
            <w:r w:rsidRPr="00351652">
              <w:rPr>
                <w:rFonts w:ascii="Times New Roman" w:hAnsi="Times New Roman" w:cs="Times New Roman"/>
                <w:sz w:val="24"/>
                <w:szCs w:val="24"/>
              </w:rPr>
              <w:lastRenderedPageBreak/>
              <w:t>(администратора)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Ведение бюджетной росписи главного распорядителя (распорядителя) средств районного бюджета, в том числе внесение изменений в бюджетную роспись</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rsidP="008D66F5">
            <w:pPr>
              <w:pStyle w:val="ConsPlusNormal"/>
              <w:rPr>
                <w:rFonts w:ascii="Times New Roman" w:hAnsi="Times New Roman" w:cs="Times New Roman"/>
                <w:sz w:val="24"/>
                <w:szCs w:val="24"/>
              </w:rPr>
            </w:pPr>
            <w:r w:rsidRPr="008D66F5">
              <w:rPr>
                <w:rFonts w:ascii="Times New Roman" w:hAnsi="Times New Roman" w:cs="Times New Roman"/>
                <w:sz w:val="24"/>
                <w:szCs w:val="24"/>
              </w:rPr>
              <w:t xml:space="preserve">Составление и направление документов в </w:t>
            </w:r>
            <w:r w:rsidR="008D66F5" w:rsidRPr="008D66F5">
              <w:rPr>
                <w:rFonts w:ascii="Times New Roman" w:hAnsi="Times New Roman" w:cs="Times New Roman"/>
                <w:sz w:val="24"/>
                <w:szCs w:val="24"/>
              </w:rPr>
              <w:t xml:space="preserve">Финансовое управление Администрации Вытегорского муниципального района, </w:t>
            </w:r>
            <w:r w:rsidRPr="008D66F5">
              <w:rPr>
                <w:rFonts w:ascii="Times New Roman" w:hAnsi="Times New Roman" w:cs="Times New Roman"/>
                <w:sz w:val="24"/>
                <w:szCs w:val="24"/>
              </w:rPr>
              <w:t xml:space="preserve"> необходимых для формирования и ведения сводной бюджетной росписи районного бюджета, а также доведения (распределения) бюджетных ассигнований и лимитов</w:t>
            </w:r>
            <w:r w:rsidRPr="00351652">
              <w:rPr>
                <w:rFonts w:ascii="Times New Roman" w:hAnsi="Times New Roman" w:cs="Times New Roman"/>
                <w:sz w:val="24"/>
                <w:szCs w:val="24"/>
              </w:rPr>
              <w:t xml:space="preserve"> бюджетных обязательств до главных распорядителей средств районного бюджета</w:t>
            </w:r>
          </w:p>
        </w:tc>
        <w:tc>
          <w:tcPr>
            <w:tcW w:w="2150" w:type="pct"/>
          </w:tcPr>
          <w:p w:rsidR="00F47D08" w:rsidRPr="00351652" w:rsidRDefault="00F47D08" w:rsidP="008D66F5">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Формирование и направление предложений по составлению сводной бюджетной росписи и лимитов бюджетных обязательств в соответствии с показателями </w:t>
            </w:r>
            <w:r w:rsidR="008D66F5">
              <w:rPr>
                <w:rFonts w:ascii="Times New Roman" w:hAnsi="Times New Roman" w:cs="Times New Roman"/>
                <w:sz w:val="24"/>
                <w:szCs w:val="24"/>
              </w:rPr>
              <w:t xml:space="preserve">решения о </w:t>
            </w:r>
            <w:r w:rsidRPr="00351652">
              <w:rPr>
                <w:rFonts w:ascii="Times New Roman" w:hAnsi="Times New Roman" w:cs="Times New Roman"/>
                <w:sz w:val="24"/>
                <w:szCs w:val="24"/>
              </w:rPr>
              <w:t>бюджете на очередной финансовый год и плановый период</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Формирование и направление предложений по внесению изменений в сводную бюджетную роспись и лимиты бюджетных обязательств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утверждение и ведение бюджетных смет и (или) составление (утверждение) свода бюджетных смет</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бюджетных смет</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Утверждение и ведение бюджетных смет</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свода бюджетных смет</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Утверждение и ведение свода бюджетных смет</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Формирование и утверждение государственных заданий в отношении подведомственных государственных учреждений</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Формирование государственных заданий в отношении подведомственных государственных учреждений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Утверждение государственных заданий в отношении подведомственных государственных учреждений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Руководитель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исполнение бюджетной сметы</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Принятие денежных обязательств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rsidP="00D33957">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Предоставление документов для оплаты в пределах утвержденных предельных объемов </w:t>
            </w:r>
            <w:r w:rsidRPr="008D66F5">
              <w:rPr>
                <w:rFonts w:ascii="Times New Roman" w:hAnsi="Times New Roman" w:cs="Times New Roman"/>
                <w:sz w:val="24"/>
                <w:szCs w:val="24"/>
              </w:rPr>
              <w:t xml:space="preserve">финансирования и лимитов бюджетных обязательств в </w:t>
            </w:r>
            <w:r w:rsidR="00D33957" w:rsidRPr="008D66F5">
              <w:rPr>
                <w:rFonts w:ascii="Times New Roman" w:hAnsi="Times New Roman" w:cs="Times New Roman"/>
                <w:sz w:val="24"/>
                <w:szCs w:val="24"/>
              </w:rPr>
              <w:t>Финансовое управление Администрации Вытегорского муниципального района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Принятие в пределах доведенных лимитов бюджетных обязательств и (или) бюджетных ассигнований </w:t>
            </w:r>
            <w:r w:rsidRPr="00351652">
              <w:rPr>
                <w:rFonts w:ascii="Times New Roman" w:hAnsi="Times New Roman" w:cs="Times New Roman"/>
                <w:sz w:val="24"/>
                <w:szCs w:val="24"/>
              </w:rPr>
              <w:lastRenderedPageBreak/>
              <w:t>бюджетных обязательств</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Заключение государственных контрактов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Руководитель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Заключение договоров с физическими и юридическими </w:t>
            </w:r>
            <w:r w:rsidRPr="00351652">
              <w:rPr>
                <w:rFonts w:ascii="Times New Roman" w:hAnsi="Times New Roman" w:cs="Times New Roman"/>
                <w:sz w:val="24"/>
                <w:szCs w:val="24"/>
              </w:rPr>
              <w:lastRenderedPageBreak/>
              <w:t>лицами, индивидуальными предприятиями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 xml:space="preserve">Руководитель главного </w:t>
            </w:r>
            <w:r w:rsidRPr="00351652">
              <w:rPr>
                <w:rFonts w:ascii="Times New Roman" w:hAnsi="Times New Roman" w:cs="Times New Roman"/>
                <w:sz w:val="24"/>
                <w:szCs w:val="24"/>
              </w:rPr>
              <w:lastRenderedPageBreak/>
              <w:t>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Заключение трудовых договоров (служебных контрактов)</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Руководитель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Осуществление начисления, учета и </w:t>
            </w:r>
            <w:proofErr w:type="gramStart"/>
            <w:r w:rsidRPr="00351652">
              <w:rPr>
                <w:rFonts w:ascii="Times New Roman" w:hAnsi="Times New Roman" w:cs="Times New Roman"/>
                <w:sz w:val="24"/>
                <w:szCs w:val="24"/>
              </w:rPr>
              <w:t>контроля за</w:t>
            </w:r>
            <w:proofErr w:type="gramEnd"/>
            <w:r w:rsidRPr="00351652">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областной бюджет, пеней и штрафов по ним</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Формирование (актуализация) и утверждение перечня администраторов доходов средств районного бюджета, подведомственных главному администратору доходов средств районного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бюджетных средств</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proofErr w:type="gramStart"/>
            <w:r w:rsidRPr="00351652">
              <w:rPr>
                <w:rFonts w:ascii="Times New Roman" w:hAnsi="Times New Roman" w:cs="Times New Roman"/>
                <w:sz w:val="24"/>
                <w:szCs w:val="24"/>
              </w:rPr>
              <w:t>Контроль за</w:t>
            </w:r>
            <w:proofErr w:type="gramEnd"/>
            <w:r w:rsidRPr="00351652">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районного бюджета) в областной бюджет</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Администратор доходов районного бюджета, администратор источников финансирования дефицита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Принятие решений о возврате излишне уплаченных (взысканных) платежей в областной бюджет</w:t>
            </w:r>
          </w:p>
        </w:tc>
        <w:tc>
          <w:tcPr>
            <w:tcW w:w="2150" w:type="pct"/>
          </w:tcPr>
          <w:p w:rsidR="00F47D08" w:rsidRPr="00351652" w:rsidRDefault="00F47D08" w:rsidP="00D33957">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w:t>
            </w:r>
            <w:r w:rsidRPr="008D66F5">
              <w:rPr>
                <w:rFonts w:ascii="Times New Roman" w:hAnsi="Times New Roman" w:cs="Times New Roman"/>
                <w:sz w:val="24"/>
                <w:szCs w:val="24"/>
              </w:rPr>
              <w:t xml:space="preserve">в </w:t>
            </w:r>
            <w:r w:rsidR="00D33957" w:rsidRPr="008D66F5">
              <w:rPr>
                <w:rFonts w:ascii="Times New Roman" w:hAnsi="Times New Roman" w:cs="Times New Roman"/>
                <w:sz w:val="24"/>
                <w:szCs w:val="24"/>
              </w:rPr>
              <w:t xml:space="preserve">Финансовое управление Администрации района </w:t>
            </w:r>
            <w:r w:rsidRPr="008D66F5">
              <w:rPr>
                <w:rFonts w:ascii="Times New Roman" w:hAnsi="Times New Roman" w:cs="Times New Roman"/>
                <w:sz w:val="24"/>
                <w:szCs w:val="24"/>
              </w:rPr>
              <w:t>поручений (сообщений) для осуществления возврата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Администратор доходов районного бюджета, администратор источников финансирования дефицита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Принятие решений о зачете (об уточнении) платежей в областной бюджет</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Уточнение платежей в бюджет, в том числе невыясненных поступлений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Администратор доходов районного бюджета, администратор источников финансирования дефицита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Процедура ведения бюджетного учета, в том числе принятия к учету первичных документов </w:t>
            </w:r>
            <w:r w:rsidRPr="00351652">
              <w:rPr>
                <w:rFonts w:ascii="Times New Roman" w:hAnsi="Times New Roman" w:cs="Times New Roman"/>
                <w:sz w:val="24"/>
                <w:szCs w:val="24"/>
              </w:rPr>
              <w:lastRenderedPageBreak/>
              <w:t>(составления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Оформление (составление) первичных учетных документов по совершенным фактам хозяйственной жизни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Уполномоченное подразделение главного администратора </w:t>
            </w:r>
            <w:r w:rsidRPr="00351652">
              <w:rPr>
                <w:rFonts w:ascii="Times New Roman" w:hAnsi="Times New Roman" w:cs="Times New Roman"/>
                <w:sz w:val="24"/>
                <w:szCs w:val="24"/>
              </w:rPr>
              <w:lastRenderedPageBreak/>
              <w:t>бюджетных средств</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lastRenderedPageBreak/>
              <w:t>&lt;*&gt;</w:t>
            </w: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Отражение информации, указанной в первичных учетных документах, в регистрах бухгалтерского учета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бюджетных средств</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&lt;**&gt;</w:t>
            </w: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Проведение инвентаризации (выявление фактического наличия соответствующих объектов, сопоставление с данными регистров бухгалтерского учета)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бюджетных средств</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&lt;**&gt;</w:t>
            </w: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и представление бюджетной отчетности и сводной бюджетной отчетности</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бюджетной отчетности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должностное лицо субъекта учета</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&lt;**&gt;</w:t>
            </w: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Представление бюджетной отчетности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должностное лицо субъекта учета</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&lt;**&gt;</w:t>
            </w: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Составление сводной бюджетной отчетности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&lt;**&gt;</w:t>
            </w: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Представление сводной бюджетной отчетности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jc w:val="center"/>
              <w:rPr>
                <w:rFonts w:ascii="Times New Roman" w:hAnsi="Times New Roman" w:cs="Times New Roman"/>
                <w:sz w:val="24"/>
                <w:szCs w:val="24"/>
              </w:rPr>
            </w:pPr>
            <w:r w:rsidRPr="00351652">
              <w:rPr>
                <w:rFonts w:ascii="Times New Roman" w:hAnsi="Times New Roman" w:cs="Times New Roman"/>
                <w:sz w:val="24"/>
                <w:szCs w:val="24"/>
              </w:rPr>
              <w:t>&lt;**&gt;</w:t>
            </w:r>
          </w:p>
        </w:tc>
      </w:tr>
      <w:tr w:rsidR="00F47D08" w:rsidRPr="00351652" w:rsidTr="00BB1D09">
        <w:tc>
          <w:tcPr>
            <w:tcW w:w="1168" w:type="pct"/>
          </w:tcPr>
          <w:p w:rsidR="00F47D08" w:rsidRPr="00351652" w:rsidRDefault="00F47D08" w:rsidP="00D33957">
            <w:pPr>
              <w:pStyle w:val="ConsPlusNormal"/>
              <w:rPr>
                <w:rFonts w:ascii="Times New Roman" w:hAnsi="Times New Roman" w:cs="Times New Roman"/>
                <w:sz w:val="24"/>
                <w:szCs w:val="24"/>
              </w:rPr>
            </w:pPr>
            <w:r w:rsidRPr="00351652">
              <w:rPr>
                <w:rFonts w:ascii="Times New Roman" w:hAnsi="Times New Roman" w:cs="Times New Roman"/>
                <w:sz w:val="24"/>
                <w:szCs w:val="24"/>
              </w:rPr>
              <w:t>Исполнение судебных актов по искам к</w:t>
            </w:r>
            <w:r w:rsidR="00D33957">
              <w:rPr>
                <w:rFonts w:ascii="Times New Roman" w:hAnsi="Times New Roman" w:cs="Times New Roman"/>
                <w:sz w:val="24"/>
                <w:szCs w:val="24"/>
              </w:rPr>
              <w:t xml:space="preserve"> </w:t>
            </w:r>
            <w:proofErr w:type="spellStart"/>
            <w:r w:rsidR="00D33957">
              <w:rPr>
                <w:rFonts w:ascii="Times New Roman" w:hAnsi="Times New Roman" w:cs="Times New Roman"/>
                <w:sz w:val="24"/>
                <w:szCs w:val="24"/>
              </w:rPr>
              <w:t>Вытегорскому</w:t>
            </w:r>
            <w:proofErr w:type="spellEnd"/>
            <w:r w:rsidR="00D33957">
              <w:rPr>
                <w:rFonts w:ascii="Times New Roman" w:hAnsi="Times New Roman" w:cs="Times New Roman"/>
                <w:sz w:val="24"/>
                <w:szCs w:val="24"/>
              </w:rPr>
              <w:t xml:space="preserve"> муниципальному району</w:t>
            </w:r>
            <w:r w:rsidRPr="00351652">
              <w:rPr>
                <w:rFonts w:ascii="Times New Roman" w:hAnsi="Times New Roman" w:cs="Times New Roman"/>
                <w:sz w:val="24"/>
                <w:szCs w:val="24"/>
              </w:rPr>
              <w:t xml:space="preserve">, а также судебных актов, предусматривающих обращение взыскания на средства </w:t>
            </w:r>
            <w:r w:rsidRPr="00351652">
              <w:rPr>
                <w:rFonts w:ascii="Times New Roman" w:hAnsi="Times New Roman" w:cs="Times New Roman"/>
                <w:sz w:val="24"/>
                <w:szCs w:val="24"/>
              </w:rPr>
              <w:lastRenderedPageBreak/>
              <w:t>районного бюджета по денежным обязательствам государственных казенных учреждений области</w:t>
            </w:r>
          </w:p>
        </w:tc>
        <w:tc>
          <w:tcPr>
            <w:tcW w:w="2150" w:type="pct"/>
          </w:tcPr>
          <w:p w:rsidR="00F47D08" w:rsidRPr="00351652" w:rsidRDefault="00F47D08" w:rsidP="00D33957">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 xml:space="preserve">Исполнение судебных актов по искам к </w:t>
            </w:r>
            <w:proofErr w:type="spellStart"/>
            <w:r w:rsidR="00D33957">
              <w:rPr>
                <w:rFonts w:ascii="Times New Roman" w:hAnsi="Times New Roman" w:cs="Times New Roman"/>
                <w:sz w:val="24"/>
                <w:szCs w:val="24"/>
              </w:rPr>
              <w:t>Вытегорскому</w:t>
            </w:r>
            <w:proofErr w:type="spellEnd"/>
            <w:r w:rsidR="00D33957">
              <w:rPr>
                <w:rFonts w:ascii="Times New Roman" w:hAnsi="Times New Roman" w:cs="Times New Roman"/>
                <w:sz w:val="24"/>
                <w:szCs w:val="24"/>
              </w:rPr>
              <w:t xml:space="preserve"> муниципальному району</w:t>
            </w:r>
            <w:r w:rsidRPr="00351652">
              <w:rPr>
                <w:rFonts w:ascii="Times New Roman" w:hAnsi="Times New Roman" w:cs="Times New Roman"/>
                <w:sz w:val="24"/>
                <w:szCs w:val="24"/>
              </w:rPr>
              <w:t>, а также судебных актов, предусматривающих обращение взыскания на средства районного бюджета по денежным обязательствам государственных казенных учреждений области</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Распределение лимитов бюджетных обязательств по подведомственным распорядителям и получателям средств районного бюджета</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Доведение лимитов бюджетных обязательств до подведомственных распорядителей и получателей бюджетных средств</w:t>
            </w:r>
          </w:p>
        </w:tc>
        <w:tc>
          <w:tcPr>
            <w:tcW w:w="981" w:type="pct"/>
          </w:tcPr>
          <w:p w:rsidR="00F47D08" w:rsidRPr="00351652" w:rsidRDefault="00F47D08">
            <w:pPr>
              <w:pStyle w:val="ConsPlusNormal"/>
              <w:rPr>
                <w:rFonts w:ascii="Times New Roman" w:hAnsi="Times New Roman" w:cs="Times New Roman"/>
                <w:sz w:val="24"/>
                <w:szCs w:val="24"/>
              </w:rPr>
            </w:pP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Внесение изменений в лимиты бюджетных обязательств</w:t>
            </w:r>
          </w:p>
        </w:tc>
        <w:tc>
          <w:tcPr>
            <w:tcW w:w="981" w:type="pct"/>
          </w:tcPr>
          <w:p w:rsidR="00F47D08" w:rsidRPr="00351652" w:rsidRDefault="00F47D08">
            <w:pPr>
              <w:pStyle w:val="ConsPlusNormal"/>
              <w:rPr>
                <w:rFonts w:ascii="Times New Roman" w:hAnsi="Times New Roman" w:cs="Times New Roman"/>
                <w:sz w:val="24"/>
                <w:szCs w:val="24"/>
              </w:rPr>
            </w:pP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Представление результатов руководителю главного администратора средств районного бюджета анализа информации о соблюдении условий предоставления средств из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Руководитель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Сбор и анализ информации о соблюдении условий, целей и порядка предоставления бюджетных инвестиций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Представление результатов руководителю главного администратора средств районного бюджета анализа информации о соблюдении условий предоставления бюджетных инвестиций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Принятие мер по обеспечению условий предоставления </w:t>
            </w:r>
            <w:r w:rsidRPr="00351652">
              <w:rPr>
                <w:rFonts w:ascii="Times New Roman" w:hAnsi="Times New Roman" w:cs="Times New Roman"/>
                <w:sz w:val="24"/>
                <w:szCs w:val="24"/>
              </w:rPr>
              <w:lastRenderedPageBreak/>
              <w:t>бюджетных инвестиций по результатам анализа, проверок соблюдения условий предоставления бюджетных инвестиций</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 xml:space="preserve">Руководитель главного </w:t>
            </w:r>
            <w:r w:rsidRPr="00351652">
              <w:rPr>
                <w:rFonts w:ascii="Times New Roman" w:hAnsi="Times New Roman" w:cs="Times New Roman"/>
                <w:sz w:val="24"/>
                <w:szCs w:val="24"/>
              </w:rPr>
              <w:lastRenderedPageBreak/>
              <w:t>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val="restar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lastRenderedPageBreak/>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районного бюджета ассигнований, предназначенных для погашения источников финансирования дефицита районного бюджета, действий, направленных на обеспечение </w:t>
            </w:r>
            <w:proofErr w:type="spellStart"/>
            <w:r w:rsidRPr="00351652">
              <w:rPr>
                <w:rFonts w:ascii="Times New Roman" w:hAnsi="Times New Roman" w:cs="Times New Roman"/>
                <w:sz w:val="24"/>
                <w:szCs w:val="24"/>
              </w:rPr>
              <w:t>адресности</w:t>
            </w:r>
            <w:proofErr w:type="spellEnd"/>
            <w:r w:rsidRPr="00351652">
              <w:rPr>
                <w:rFonts w:ascii="Times New Roman" w:hAnsi="Times New Roman" w:cs="Times New Roman"/>
                <w:sz w:val="24"/>
                <w:szCs w:val="24"/>
              </w:rPr>
              <w:t xml:space="preserve"> и целевого характера использования указанных ассигнований</w:t>
            </w:r>
          </w:p>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Сбор и анализ информации об обеспечении </w:t>
            </w:r>
            <w:proofErr w:type="spellStart"/>
            <w:r w:rsidRPr="00351652">
              <w:rPr>
                <w:rFonts w:ascii="Times New Roman" w:hAnsi="Times New Roman" w:cs="Times New Roman"/>
                <w:sz w:val="24"/>
                <w:szCs w:val="24"/>
              </w:rPr>
              <w:t>адресности</w:t>
            </w:r>
            <w:proofErr w:type="spellEnd"/>
            <w:r w:rsidRPr="00351652">
              <w:rPr>
                <w:rFonts w:ascii="Times New Roman" w:hAnsi="Times New Roman" w:cs="Times New Roman"/>
                <w:sz w:val="24"/>
                <w:szCs w:val="24"/>
              </w:rPr>
              <w:t xml:space="preserve"> и целевого характера использования ассигнований, предназначенных для погашения источников финансирования дефицита районного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Представление результатов руководителю главного администратора средств районного бюджета анализа информации об обеспечении </w:t>
            </w:r>
            <w:proofErr w:type="spellStart"/>
            <w:r w:rsidRPr="00351652">
              <w:rPr>
                <w:rFonts w:ascii="Times New Roman" w:hAnsi="Times New Roman" w:cs="Times New Roman"/>
                <w:sz w:val="24"/>
                <w:szCs w:val="24"/>
              </w:rPr>
              <w:t>адресности</w:t>
            </w:r>
            <w:proofErr w:type="spellEnd"/>
            <w:r w:rsidRPr="00351652">
              <w:rPr>
                <w:rFonts w:ascii="Times New Roman" w:hAnsi="Times New Roman" w:cs="Times New Roman"/>
                <w:sz w:val="24"/>
                <w:szCs w:val="24"/>
              </w:rPr>
              <w:t xml:space="preserve"> и целевого характера использования ассигнований, предназначенных для погашения источников финансирования дефицита районного бюджета</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Уполномоченное подразделение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r w:rsidR="00F47D08" w:rsidRPr="00351652" w:rsidTr="00BB1D09">
        <w:tc>
          <w:tcPr>
            <w:tcW w:w="1168" w:type="pct"/>
            <w:vMerge/>
          </w:tcPr>
          <w:p w:rsidR="00F47D08" w:rsidRPr="00351652" w:rsidRDefault="00F47D08"/>
        </w:tc>
        <w:tc>
          <w:tcPr>
            <w:tcW w:w="2150"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 xml:space="preserve">Принятие мер по обеспечению </w:t>
            </w:r>
            <w:proofErr w:type="spellStart"/>
            <w:r w:rsidRPr="00351652">
              <w:rPr>
                <w:rFonts w:ascii="Times New Roman" w:hAnsi="Times New Roman" w:cs="Times New Roman"/>
                <w:sz w:val="24"/>
                <w:szCs w:val="24"/>
              </w:rPr>
              <w:t>адресности</w:t>
            </w:r>
            <w:proofErr w:type="spellEnd"/>
            <w:r w:rsidRPr="00351652">
              <w:rPr>
                <w:rFonts w:ascii="Times New Roman" w:hAnsi="Times New Roman" w:cs="Times New Roman"/>
                <w:sz w:val="24"/>
                <w:szCs w:val="24"/>
              </w:rPr>
              <w:t xml:space="preserve"> и целевого характера использования ассигнований, предназначенных для погашения источников финансирования дефицита районного бюджета по результатам анализа, проверок</w:t>
            </w:r>
          </w:p>
        </w:tc>
        <w:tc>
          <w:tcPr>
            <w:tcW w:w="981" w:type="pct"/>
          </w:tcPr>
          <w:p w:rsidR="00F47D08" w:rsidRPr="00351652" w:rsidRDefault="00F47D08">
            <w:pPr>
              <w:pStyle w:val="ConsPlusNormal"/>
              <w:rPr>
                <w:rFonts w:ascii="Times New Roman" w:hAnsi="Times New Roman" w:cs="Times New Roman"/>
                <w:sz w:val="24"/>
                <w:szCs w:val="24"/>
              </w:rPr>
            </w:pPr>
            <w:r w:rsidRPr="00351652">
              <w:rPr>
                <w:rFonts w:ascii="Times New Roman" w:hAnsi="Times New Roman" w:cs="Times New Roman"/>
                <w:sz w:val="24"/>
                <w:szCs w:val="24"/>
              </w:rPr>
              <w:t>Руководитель главного администратора средств районного бюджета</w:t>
            </w:r>
          </w:p>
        </w:tc>
        <w:tc>
          <w:tcPr>
            <w:tcW w:w="701" w:type="pct"/>
          </w:tcPr>
          <w:p w:rsidR="00F47D08" w:rsidRPr="00351652" w:rsidRDefault="00F47D08">
            <w:pPr>
              <w:pStyle w:val="ConsPlusNormal"/>
              <w:rPr>
                <w:rFonts w:ascii="Times New Roman" w:hAnsi="Times New Roman" w:cs="Times New Roman"/>
                <w:sz w:val="24"/>
                <w:szCs w:val="24"/>
              </w:rPr>
            </w:pPr>
          </w:p>
        </w:tc>
      </w:tr>
    </w:tbl>
    <w:p w:rsidR="00351652" w:rsidRDefault="00351652" w:rsidP="00351652">
      <w:pPr>
        <w:pStyle w:val="ConsPlusNormal"/>
        <w:ind w:firstLine="540"/>
        <w:jc w:val="both"/>
      </w:pPr>
      <w:r>
        <w:t>-------------------------</w:t>
      </w:r>
      <w:r w:rsidR="00CA3564">
        <w:t>-----</w:t>
      </w:r>
    </w:p>
    <w:p w:rsidR="00351652" w:rsidRPr="00CA3564" w:rsidRDefault="00351652" w:rsidP="00CA3564">
      <w:pPr>
        <w:pStyle w:val="ConsPlusNormal"/>
        <w:spacing w:before="220"/>
        <w:ind w:firstLine="540"/>
        <w:jc w:val="both"/>
        <w:rPr>
          <w:rFonts w:ascii="Times New Roman" w:hAnsi="Times New Roman" w:cs="Times New Roman"/>
          <w:color w:val="000000" w:themeColor="text1"/>
          <w:sz w:val="24"/>
          <w:szCs w:val="24"/>
        </w:rPr>
      </w:pPr>
      <w:r w:rsidRPr="00CA3564">
        <w:rPr>
          <w:rFonts w:ascii="Times New Roman" w:hAnsi="Times New Roman" w:cs="Times New Roman"/>
          <w:color w:val="000000" w:themeColor="text1"/>
          <w:sz w:val="24"/>
          <w:szCs w:val="24"/>
        </w:rPr>
        <w:t xml:space="preserve">&lt;*&gt; В части оформления (составления) первичных учетных документов по совершенным фактам хозяйственной жизни, составленных в соответствии с формами: </w:t>
      </w:r>
      <w:proofErr w:type="gramStart"/>
      <w:r w:rsidRPr="00CA3564">
        <w:rPr>
          <w:rFonts w:ascii="Times New Roman" w:hAnsi="Times New Roman" w:cs="Times New Roman"/>
          <w:color w:val="000000" w:themeColor="text1"/>
          <w:sz w:val="24"/>
          <w:szCs w:val="24"/>
        </w:rPr>
        <w:t xml:space="preserve">"Расчетно-платежная </w:t>
      </w:r>
      <w:hyperlink r:id="rId12" w:history="1">
        <w:r w:rsidRPr="00CA3564">
          <w:rPr>
            <w:rFonts w:ascii="Times New Roman" w:hAnsi="Times New Roman" w:cs="Times New Roman"/>
            <w:color w:val="000000" w:themeColor="text1"/>
            <w:sz w:val="24"/>
            <w:szCs w:val="24"/>
          </w:rPr>
          <w:t>ведомость</w:t>
        </w:r>
      </w:hyperlink>
      <w:r w:rsidRPr="00CA3564">
        <w:rPr>
          <w:rFonts w:ascii="Times New Roman" w:hAnsi="Times New Roman" w:cs="Times New Roman"/>
          <w:color w:val="000000" w:themeColor="text1"/>
          <w:sz w:val="24"/>
          <w:szCs w:val="24"/>
        </w:rPr>
        <w:t xml:space="preserve">" (код формы по </w:t>
      </w:r>
      <w:hyperlink r:id="rId13" w:history="1">
        <w:r w:rsidRPr="00CA3564">
          <w:rPr>
            <w:rFonts w:ascii="Times New Roman" w:hAnsi="Times New Roman" w:cs="Times New Roman"/>
            <w:color w:val="000000" w:themeColor="text1"/>
            <w:sz w:val="24"/>
            <w:szCs w:val="24"/>
          </w:rPr>
          <w:t>ОКУД</w:t>
        </w:r>
      </w:hyperlink>
      <w:r w:rsidRPr="00CA3564">
        <w:rPr>
          <w:rFonts w:ascii="Times New Roman" w:hAnsi="Times New Roman" w:cs="Times New Roman"/>
          <w:color w:val="000000" w:themeColor="text1"/>
          <w:sz w:val="24"/>
          <w:szCs w:val="24"/>
        </w:rPr>
        <w:t xml:space="preserve"> 0504401), </w:t>
      </w:r>
      <w:hyperlink r:id="rId14" w:history="1">
        <w:r w:rsidRPr="00CA3564">
          <w:rPr>
            <w:rFonts w:ascii="Times New Roman" w:hAnsi="Times New Roman" w:cs="Times New Roman"/>
            <w:color w:val="000000" w:themeColor="text1"/>
            <w:sz w:val="24"/>
            <w:szCs w:val="24"/>
          </w:rPr>
          <w:t>"Карточка-справка"</w:t>
        </w:r>
      </w:hyperlink>
      <w:r w:rsidRPr="00CA3564">
        <w:rPr>
          <w:rFonts w:ascii="Times New Roman" w:hAnsi="Times New Roman" w:cs="Times New Roman"/>
          <w:color w:val="000000" w:themeColor="text1"/>
          <w:sz w:val="24"/>
          <w:szCs w:val="24"/>
        </w:rPr>
        <w:t xml:space="preserve"> (код формы по </w:t>
      </w:r>
      <w:hyperlink r:id="rId15" w:history="1">
        <w:r w:rsidRPr="00CA3564">
          <w:rPr>
            <w:rFonts w:ascii="Times New Roman" w:hAnsi="Times New Roman" w:cs="Times New Roman"/>
            <w:color w:val="000000" w:themeColor="text1"/>
            <w:sz w:val="24"/>
            <w:szCs w:val="24"/>
          </w:rPr>
          <w:t>ОКУД</w:t>
        </w:r>
      </w:hyperlink>
      <w:r w:rsidRPr="00CA3564">
        <w:rPr>
          <w:rFonts w:ascii="Times New Roman" w:hAnsi="Times New Roman" w:cs="Times New Roman"/>
          <w:color w:val="000000" w:themeColor="text1"/>
          <w:sz w:val="24"/>
          <w:szCs w:val="24"/>
        </w:rPr>
        <w:t xml:space="preserve"> 0504417), "</w:t>
      </w:r>
      <w:hyperlink r:id="rId16" w:history="1">
        <w:r w:rsidRPr="00CA3564">
          <w:rPr>
            <w:rFonts w:ascii="Times New Roman" w:hAnsi="Times New Roman" w:cs="Times New Roman"/>
            <w:color w:val="000000" w:themeColor="text1"/>
            <w:sz w:val="24"/>
            <w:szCs w:val="24"/>
          </w:rPr>
          <w:t>Записка-расчет</w:t>
        </w:r>
      </w:hyperlink>
      <w:r w:rsidRPr="00CA3564">
        <w:rPr>
          <w:rFonts w:ascii="Times New Roman" w:hAnsi="Times New Roman" w:cs="Times New Roman"/>
          <w:color w:val="000000" w:themeColor="text1"/>
          <w:sz w:val="24"/>
          <w:szCs w:val="24"/>
        </w:rPr>
        <w:t xml:space="preserve"> об исчислении среднего заработка при предоставлении отпуска, увольнении и других случаях" (код формы по </w:t>
      </w:r>
      <w:hyperlink r:id="rId17" w:history="1">
        <w:r w:rsidRPr="00CA3564">
          <w:rPr>
            <w:rFonts w:ascii="Times New Roman" w:hAnsi="Times New Roman" w:cs="Times New Roman"/>
            <w:color w:val="000000" w:themeColor="text1"/>
            <w:sz w:val="24"/>
            <w:szCs w:val="24"/>
          </w:rPr>
          <w:t>ОКУД</w:t>
        </w:r>
      </w:hyperlink>
      <w:r w:rsidRPr="00CA3564">
        <w:rPr>
          <w:rFonts w:ascii="Times New Roman" w:hAnsi="Times New Roman" w:cs="Times New Roman"/>
          <w:color w:val="000000" w:themeColor="text1"/>
          <w:sz w:val="24"/>
          <w:szCs w:val="24"/>
        </w:rPr>
        <w:t xml:space="preserve"> 0504425) (платежные поручения, сводные платежные поручения), соисполнителем выполнения процесса внутренней бюджетной процедуры указывается </w:t>
      </w:r>
      <w:r w:rsidR="00CA3564" w:rsidRPr="00CA3564">
        <w:rPr>
          <w:rFonts w:ascii="Times New Roman" w:hAnsi="Times New Roman" w:cs="Times New Roman"/>
          <w:color w:val="000000" w:themeColor="text1"/>
          <w:sz w:val="24"/>
          <w:szCs w:val="24"/>
        </w:rPr>
        <w:t xml:space="preserve">муниципальное казенное учреждение «Многофункциональный центр Вытегорского муниципального района» </w:t>
      </w:r>
      <w:r w:rsidRPr="00CA3564">
        <w:rPr>
          <w:rFonts w:ascii="Times New Roman" w:hAnsi="Times New Roman" w:cs="Times New Roman"/>
          <w:color w:val="000000" w:themeColor="text1"/>
          <w:sz w:val="24"/>
          <w:szCs w:val="24"/>
        </w:rPr>
        <w:t>в случае передачи учреждению функций по ведению бюджетного учета и</w:t>
      </w:r>
      <w:proofErr w:type="gramEnd"/>
      <w:r w:rsidRPr="00CA3564">
        <w:rPr>
          <w:rFonts w:ascii="Times New Roman" w:hAnsi="Times New Roman" w:cs="Times New Roman"/>
          <w:color w:val="000000" w:themeColor="text1"/>
          <w:sz w:val="24"/>
          <w:szCs w:val="24"/>
        </w:rPr>
        <w:t xml:space="preserve"> составлению бюджетной отчетности.</w:t>
      </w:r>
    </w:p>
    <w:p w:rsidR="00351652" w:rsidRPr="00D33957" w:rsidRDefault="00351652" w:rsidP="00D33957">
      <w:pPr>
        <w:pStyle w:val="ConsPlusNormal"/>
        <w:spacing w:before="220"/>
        <w:ind w:firstLine="540"/>
        <w:jc w:val="both"/>
        <w:rPr>
          <w:rFonts w:ascii="Times New Roman" w:hAnsi="Times New Roman" w:cs="Times New Roman"/>
          <w:color w:val="000000" w:themeColor="text1"/>
          <w:sz w:val="24"/>
          <w:szCs w:val="24"/>
        </w:rPr>
        <w:sectPr w:rsidR="00351652" w:rsidRPr="00D33957" w:rsidSect="00CA3564">
          <w:pgSz w:w="16838" w:h="11905" w:orient="landscape"/>
          <w:pgMar w:top="1134" w:right="850" w:bottom="993" w:left="1701" w:header="397" w:footer="0" w:gutter="0"/>
          <w:cols w:space="720"/>
          <w:docGrid w:linePitch="326"/>
        </w:sectPr>
      </w:pPr>
      <w:r w:rsidRPr="00CA3564">
        <w:rPr>
          <w:rFonts w:ascii="Times New Roman" w:hAnsi="Times New Roman" w:cs="Times New Roman"/>
          <w:color w:val="000000" w:themeColor="text1"/>
          <w:sz w:val="24"/>
          <w:szCs w:val="24"/>
        </w:rPr>
        <w:t xml:space="preserve">&lt;**&gt; В случае передачи </w:t>
      </w:r>
      <w:r w:rsidR="00CA3564" w:rsidRPr="00CA3564">
        <w:rPr>
          <w:rFonts w:ascii="Times New Roman" w:hAnsi="Times New Roman" w:cs="Times New Roman"/>
          <w:color w:val="000000" w:themeColor="text1"/>
          <w:sz w:val="24"/>
          <w:szCs w:val="24"/>
        </w:rPr>
        <w:t xml:space="preserve">муниципальному казенному учреждению «Многофункциональный центр Вытегорского муниципального района» </w:t>
      </w:r>
      <w:r w:rsidRPr="00CA3564">
        <w:rPr>
          <w:rFonts w:ascii="Times New Roman" w:hAnsi="Times New Roman" w:cs="Times New Roman"/>
          <w:color w:val="000000" w:themeColor="text1"/>
          <w:sz w:val="24"/>
          <w:szCs w:val="24"/>
        </w:rPr>
        <w:t xml:space="preserve">функций по ведению бюджетного учета и составлению бюджетной отчетности соисполнителем выполнения процесса внутренней бюджетной процедуры указывается </w:t>
      </w:r>
      <w:r w:rsidR="00CA3564" w:rsidRPr="00CA3564">
        <w:rPr>
          <w:rFonts w:ascii="Times New Roman" w:hAnsi="Times New Roman" w:cs="Times New Roman"/>
          <w:color w:val="000000" w:themeColor="text1"/>
          <w:sz w:val="24"/>
          <w:szCs w:val="24"/>
        </w:rPr>
        <w:t>муниципальное казенное учреждение «Многофункциональный центр Вытегорского муниципального района»</w:t>
      </w:r>
    </w:p>
    <w:p w:rsidR="00BB1D09" w:rsidRDefault="00BB1D09">
      <w:pPr>
        <w:pStyle w:val="ConsPlusNormal"/>
        <w:jc w:val="right"/>
        <w:outlineLvl w:val="1"/>
        <w:rPr>
          <w:rFonts w:ascii="Times New Roman" w:hAnsi="Times New Roman" w:cs="Times New Roman"/>
          <w:sz w:val="24"/>
          <w:szCs w:val="24"/>
        </w:rPr>
        <w:sectPr w:rsidR="00BB1D09" w:rsidSect="00BB1D09">
          <w:type w:val="continuous"/>
          <w:pgSz w:w="16838" w:h="11905" w:orient="landscape"/>
          <w:pgMar w:top="1134" w:right="850" w:bottom="1134" w:left="1701" w:header="0" w:footer="0" w:gutter="0"/>
          <w:cols w:space="720"/>
          <w:docGrid w:linePitch="326"/>
        </w:sectPr>
      </w:pPr>
    </w:p>
    <w:p w:rsidR="00F47D08" w:rsidRPr="00D33957" w:rsidRDefault="00F47D08">
      <w:pPr>
        <w:pStyle w:val="ConsPlusNormal"/>
        <w:jc w:val="right"/>
        <w:outlineLvl w:val="1"/>
        <w:rPr>
          <w:rFonts w:ascii="Times New Roman" w:hAnsi="Times New Roman" w:cs="Times New Roman"/>
          <w:sz w:val="24"/>
          <w:szCs w:val="24"/>
        </w:rPr>
      </w:pPr>
      <w:r w:rsidRPr="00D33957">
        <w:rPr>
          <w:rFonts w:ascii="Times New Roman" w:hAnsi="Times New Roman" w:cs="Times New Roman"/>
          <w:sz w:val="24"/>
          <w:szCs w:val="24"/>
        </w:rPr>
        <w:lastRenderedPageBreak/>
        <w:t>Приложение 3</w:t>
      </w:r>
    </w:p>
    <w:p w:rsidR="00F47D08" w:rsidRPr="00D33957" w:rsidRDefault="00F47D08">
      <w:pPr>
        <w:pStyle w:val="ConsPlusNormal"/>
        <w:jc w:val="right"/>
        <w:rPr>
          <w:rFonts w:ascii="Times New Roman" w:hAnsi="Times New Roman" w:cs="Times New Roman"/>
          <w:sz w:val="24"/>
          <w:szCs w:val="24"/>
        </w:rPr>
      </w:pPr>
      <w:r w:rsidRPr="00D33957">
        <w:rPr>
          <w:rFonts w:ascii="Times New Roman" w:hAnsi="Times New Roman" w:cs="Times New Roman"/>
          <w:sz w:val="24"/>
          <w:szCs w:val="24"/>
        </w:rPr>
        <w:t>к Методическим рекомендациям</w:t>
      </w:r>
    </w:p>
    <w:p w:rsidR="00F47D08" w:rsidRPr="00D33957" w:rsidRDefault="00F47D08">
      <w:pPr>
        <w:pStyle w:val="ConsPlusNormal"/>
        <w:jc w:val="right"/>
        <w:rPr>
          <w:rFonts w:ascii="Times New Roman" w:hAnsi="Times New Roman" w:cs="Times New Roman"/>
          <w:sz w:val="24"/>
          <w:szCs w:val="24"/>
        </w:rPr>
      </w:pPr>
      <w:r w:rsidRPr="00D33957">
        <w:rPr>
          <w:rFonts w:ascii="Times New Roman" w:hAnsi="Times New Roman" w:cs="Times New Roman"/>
          <w:sz w:val="24"/>
          <w:szCs w:val="24"/>
        </w:rPr>
        <w:t xml:space="preserve">по осуществлению </w:t>
      </w:r>
      <w:proofErr w:type="gramStart"/>
      <w:r w:rsidRPr="00D33957">
        <w:rPr>
          <w:rFonts w:ascii="Times New Roman" w:hAnsi="Times New Roman" w:cs="Times New Roman"/>
          <w:sz w:val="24"/>
          <w:szCs w:val="24"/>
        </w:rPr>
        <w:t>внутреннего</w:t>
      </w:r>
      <w:proofErr w:type="gramEnd"/>
    </w:p>
    <w:p w:rsidR="00F47D08" w:rsidRDefault="00F47D08">
      <w:pPr>
        <w:pStyle w:val="ConsPlusNormal"/>
        <w:jc w:val="right"/>
        <w:rPr>
          <w:rFonts w:ascii="Times New Roman" w:hAnsi="Times New Roman" w:cs="Times New Roman"/>
          <w:sz w:val="24"/>
          <w:szCs w:val="24"/>
        </w:rPr>
      </w:pPr>
      <w:r w:rsidRPr="00D33957">
        <w:rPr>
          <w:rFonts w:ascii="Times New Roman" w:hAnsi="Times New Roman" w:cs="Times New Roman"/>
          <w:sz w:val="24"/>
          <w:szCs w:val="24"/>
        </w:rPr>
        <w:t>финансового контроля</w:t>
      </w:r>
    </w:p>
    <w:p w:rsidR="00D33957" w:rsidRPr="00D33957" w:rsidRDefault="00D33957" w:rsidP="00D33957">
      <w:pPr>
        <w:pStyle w:val="ConsPlusNonformat"/>
        <w:jc w:val="center"/>
        <w:rPr>
          <w:rFonts w:ascii="Times New Roman" w:hAnsi="Times New Roman" w:cs="Times New Roman"/>
          <w:sz w:val="24"/>
          <w:szCs w:val="24"/>
        </w:rPr>
      </w:pPr>
      <w:r w:rsidRPr="00D33957">
        <w:rPr>
          <w:rFonts w:ascii="Times New Roman" w:hAnsi="Times New Roman" w:cs="Times New Roman"/>
          <w:sz w:val="24"/>
          <w:szCs w:val="24"/>
        </w:rPr>
        <w:t>ПЛАН</w:t>
      </w:r>
    </w:p>
    <w:p w:rsidR="00D33957" w:rsidRPr="00D33957" w:rsidRDefault="00D33957" w:rsidP="00D33957">
      <w:pPr>
        <w:pStyle w:val="ConsPlusNonformat"/>
        <w:jc w:val="center"/>
        <w:rPr>
          <w:rFonts w:ascii="Times New Roman" w:hAnsi="Times New Roman" w:cs="Times New Roman"/>
          <w:sz w:val="24"/>
          <w:szCs w:val="24"/>
        </w:rPr>
      </w:pPr>
      <w:r w:rsidRPr="00D33957">
        <w:rPr>
          <w:rFonts w:ascii="Times New Roman" w:hAnsi="Times New Roman" w:cs="Times New Roman"/>
          <w:sz w:val="24"/>
          <w:szCs w:val="24"/>
        </w:rPr>
        <w:t>ВНУТРЕННЕГО ФИНАНСОВОГО КОНТРОЛЯ &lt;*&gt;</w:t>
      </w:r>
    </w:p>
    <w:p w:rsidR="00D33957" w:rsidRPr="00D33957" w:rsidRDefault="00D33957" w:rsidP="00D33957">
      <w:pPr>
        <w:pStyle w:val="ConsPlusNonformat"/>
        <w:jc w:val="center"/>
        <w:rPr>
          <w:rFonts w:ascii="Times New Roman" w:hAnsi="Times New Roman" w:cs="Times New Roman"/>
          <w:sz w:val="24"/>
          <w:szCs w:val="24"/>
        </w:rPr>
      </w:pPr>
      <w:r w:rsidRPr="00D33957">
        <w:rPr>
          <w:rFonts w:ascii="Times New Roman" w:hAnsi="Times New Roman" w:cs="Times New Roman"/>
          <w:sz w:val="24"/>
          <w:szCs w:val="24"/>
        </w:rPr>
        <w:t>на ____ год</w:t>
      </w:r>
    </w:p>
    <w:tbl>
      <w:tblPr>
        <w:tblStyle w:val="a9"/>
        <w:tblpPr w:leftFromText="180" w:rightFromText="180" w:vertAnchor="text" w:horzAnchor="margin" w:tblpXSpec="right" w:tblpY="993"/>
        <w:tblOverlap w:val="never"/>
        <w:tblW w:w="0" w:type="auto"/>
        <w:tblLook w:val="04A0"/>
      </w:tblPr>
      <w:tblGrid>
        <w:gridCol w:w="1344"/>
        <w:gridCol w:w="1093"/>
      </w:tblGrid>
      <w:tr w:rsidR="00D33957" w:rsidRPr="006C2F26" w:rsidTr="00D33957">
        <w:tc>
          <w:tcPr>
            <w:tcW w:w="1344" w:type="dxa"/>
            <w:tcBorders>
              <w:top w:val="nil"/>
              <w:left w:val="nil"/>
              <w:bottom w:val="nil"/>
              <w:righ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c>
          <w:tcPr>
            <w:tcW w:w="1093" w:type="dxa"/>
            <w:tcBorders>
              <w:lef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Коды</w:t>
            </w:r>
          </w:p>
        </w:tc>
      </w:tr>
      <w:tr w:rsidR="00D33957" w:rsidRPr="006C2F26" w:rsidTr="00D33957">
        <w:tc>
          <w:tcPr>
            <w:tcW w:w="1344" w:type="dxa"/>
            <w:tcBorders>
              <w:top w:val="nil"/>
              <w:left w:val="nil"/>
              <w:bottom w:val="nil"/>
              <w:righ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c>
          <w:tcPr>
            <w:tcW w:w="1093" w:type="dxa"/>
            <w:tcBorders>
              <w:lef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r>
      <w:tr w:rsidR="00D33957" w:rsidRPr="006C2F26" w:rsidTr="00D33957">
        <w:tc>
          <w:tcPr>
            <w:tcW w:w="1344" w:type="dxa"/>
            <w:tcBorders>
              <w:top w:val="nil"/>
              <w:left w:val="nil"/>
              <w:bottom w:val="nil"/>
              <w:righ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Дата</w:t>
            </w:r>
          </w:p>
        </w:tc>
        <w:tc>
          <w:tcPr>
            <w:tcW w:w="1093" w:type="dxa"/>
            <w:tcBorders>
              <w:lef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r>
      <w:tr w:rsidR="00D33957" w:rsidRPr="006C2F26" w:rsidTr="00D33957">
        <w:trPr>
          <w:trHeight w:val="695"/>
        </w:trPr>
        <w:tc>
          <w:tcPr>
            <w:tcW w:w="1344" w:type="dxa"/>
            <w:tcBorders>
              <w:top w:val="nil"/>
              <w:left w:val="nil"/>
              <w:bottom w:val="nil"/>
              <w:righ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Глава по БК</w:t>
            </w:r>
          </w:p>
        </w:tc>
        <w:tc>
          <w:tcPr>
            <w:tcW w:w="1093" w:type="dxa"/>
            <w:tcBorders>
              <w:lef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r>
      <w:tr w:rsidR="00D33957" w:rsidRPr="006C2F26" w:rsidTr="00D33957">
        <w:tc>
          <w:tcPr>
            <w:tcW w:w="1344" w:type="dxa"/>
            <w:tcBorders>
              <w:top w:val="nil"/>
              <w:left w:val="nil"/>
              <w:bottom w:val="nil"/>
              <w:righ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По ОКМО</w:t>
            </w:r>
          </w:p>
        </w:tc>
        <w:tc>
          <w:tcPr>
            <w:tcW w:w="1093" w:type="dxa"/>
            <w:tcBorders>
              <w:lef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r>
      <w:tr w:rsidR="00D33957" w:rsidRPr="006C2F26" w:rsidTr="00D33957">
        <w:trPr>
          <w:trHeight w:val="639"/>
        </w:trPr>
        <w:tc>
          <w:tcPr>
            <w:tcW w:w="1344" w:type="dxa"/>
            <w:tcBorders>
              <w:top w:val="nil"/>
              <w:left w:val="nil"/>
              <w:bottom w:val="nil"/>
              <w:righ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c>
          <w:tcPr>
            <w:tcW w:w="1093" w:type="dxa"/>
            <w:tcBorders>
              <w:left w:val="single" w:sz="4" w:space="0" w:color="auto"/>
            </w:tcBorders>
          </w:tcPr>
          <w:p w:rsidR="00D33957" w:rsidRPr="006C2F26" w:rsidRDefault="00D33957" w:rsidP="00D33957">
            <w:pPr>
              <w:pStyle w:val="ConsPlusNonformat"/>
              <w:jc w:val="center"/>
              <w:rPr>
                <w:rFonts w:ascii="Times New Roman" w:hAnsi="Times New Roman" w:cs="Times New Roman"/>
                <w:sz w:val="24"/>
                <w:szCs w:val="24"/>
              </w:rPr>
            </w:pPr>
          </w:p>
        </w:tc>
      </w:tr>
    </w:tbl>
    <w:p w:rsidR="00D33957" w:rsidRPr="00FF2D9C" w:rsidRDefault="00D33957" w:rsidP="00D3395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FF2D9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3957" w:rsidRPr="00BB1D09" w:rsidRDefault="00D33957" w:rsidP="00D33957">
      <w:pPr>
        <w:pStyle w:val="ConsPlusNonformat"/>
        <w:rPr>
          <w:rFonts w:ascii="Times New Roman" w:hAnsi="Times New Roman" w:cs="Times New Roman"/>
        </w:rPr>
      </w:pPr>
      <w:r w:rsidRPr="00BB1D09">
        <w:rPr>
          <w:rFonts w:ascii="Times New Roman" w:hAnsi="Times New Roman" w:cs="Times New Roman"/>
        </w:rPr>
        <w:t xml:space="preserve">Наименование главного                                </w:t>
      </w:r>
    </w:p>
    <w:p w:rsidR="00D33957" w:rsidRPr="00BB1D09" w:rsidRDefault="00D33957" w:rsidP="00D33957">
      <w:pPr>
        <w:pStyle w:val="ConsPlusNonformat"/>
        <w:rPr>
          <w:rFonts w:ascii="Times New Roman" w:hAnsi="Times New Roman" w:cs="Times New Roman"/>
        </w:rPr>
      </w:pPr>
      <w:r w:rsidRPr="00BB1D09">
        <w:rPr>
          <w:rFonts w:ascii="Times New Roman" w:hAnsi="Times New Roman" w:cs="Times New Roman"/>
        </w:rPr>
        <w:t>администратора средств районного</w:t>
      </w:r>
    </w:p>
    <w:p w:rsidR="00D33957" w:rsidRPr="00BB1D09" w:rsidRDefault="00D33957" w:rsidP="00D33957">
      <w:pPr>
        <w:pStyle w:val="ConsPlusNonformat"/>
        <w:jc w:val="both"/>
        <w:rPr>
          <w:rFonts w:ascii="Times New Roman" w:hAnsi="Times New Roman" w:cs="Times New Roman"/>
        </w:rPr>
      </w:pPr>
      <w:r w:rsidRPr="00BB1D09">
        <w:rPr>
          <w:rFonts w:ascii="Times New Roman" w:hAnsi="Times New Roman" w:cs="Times New Roman"/>
        </w:rPr>
        <w:t xml:space="preserve">бюджета                                              ____________________          </w:t>
      </w:r>
    </w:p>
    <w:p w:rsidR="00D33957" w:rsidRPr="00BB1D09" w:rsidRDefault="00D33957" w:rsidP="00D33957">
      <w:pPr>
        <w:pStyle w:val="ConsPlusNonformat"/>
        <w:rPr>
          <w:rFonts w:ascii="Times New Roman" w:hAnsi="Times New Roman" w:cs="Times New Roman"/>
        </w:rPr>
      </w:pPr>
      <w:r w:rsidRPr="00BB1D09">
        <w:rPr>
          <w:rFonts w:ascii="Times New Roman" w:hAnsi="Times New Roman" w:cs="Times New Roman"/>
        </w:rPr>
        <w:t xml:space="preserve">                                                                                   </w:t>
      </w:r>
    </w:p>
    <w:p w:rsidR="00D33957" w:rsidRPr="00BB1D09" w:rsidRDefault="00D33957" w:rsidP="00D33957">
      <w:pPr>
        <w:pStyle w:val="ConsPlusNonformat"/>
        <w:jc w:val="both"/>
        <w:rPr>
          <w:rFonts w:ascii="Times New Roman" w:hAnsi="Times New Roman" w:cs="Times New Roman"/>
        </w:rPr>
      </w:pPr>
      <w:r w:rsidRPr="00BB1D09">
        <w:rPr>
          <w:rFonts w:ascii="Times New Roman" w:hAnsi="Times New Roman" w:cs="Times New Roman"/>
        </w:rPr>
        <w:t xml:space="preserve">Наименование бюджета                      ____________________      </w:t>
      </w:r>
    </w:p>
    <w:p w:rsidR="00D33957" w:rsidRPr="00BB1D09" w:rsidRDefault="00D33957" w:rsidP="00D33957">
      <w:pPr>
        <w:pStyle w:val="ConsPlusNonformat"/>
        <w:rPr>
          <w:rFonts w:ascii="Times New Roman" w:hAnsi="Times New Roman" w:cs="Times New Roman"/>
        </w:rPr>
      </w:pPr>
    </w:p>
    <w:p w:rsidR="00D33957" w:rsidRPr="00BB1D09" w:rsidRDefault="00D33957" w:rsidP="00D33957">
      <w:pPr>
        <w:pStyle w:val="ConsPlusNonformat"/>
        <w:rPr>
          <w:rFonts w:ascii="Times New Roman" w:hAnsi="Times New Roman" w:cs="Times New Roman"/>
        </w:rPr>
      </w:pPr>
      <w:r w:rsidRPr="00BB1D09">
        <w:rPr>
          <w:rFonts w:ascii="Times New Roman" w:hAnsi="Times New Roman" w:cs="Times New Roman"/>
        </w:rPr>
        <w:t xml:space="preserve">Наименование </w:t>
      </w:r>
      <w:proofErr w:type="gramStart"/>
      <w:r w:rsidRPr="00BB1D09">
        <w:rPr>
          <w:rFonts w:ascii="Times New Roman" w:hAnsi="Times New Roman" w:cs="Times New Roman"/>
        </w:rPr>
        <w:t>структурного</w:t>
      </w:r>
      <w:proofErr w:type="gramEnd"/>
      <w:r w:rsidRPr="00BB1D09">
        <w:rPr>
          <w:rFonts w:ascii="Times New Roman" w:hAnsi="Times New Roman" w:cs="Times New Roman"/>
        </w:rPr>
        <w:t xml:space="preserve"> </w:t>
      </w:r>
    </w:p>
    <w:p w:rsidR="00D33957" w:rsidRPr="00BB1D09" w:rsidRDefault="00D33957" w:rsidP="00D33957">
      <w:pPr>
        <w:pStyle w:val="ConsPlusNonformat"/>
        <w:rPr>
          <w:rFonts w:ascii="Times New Roman" w:hAnsi="Times New Roman" w:cs="Times New Roman"/>
        </w:rPr>
      </w:pPr>
      <w:r w:rsidRPr="00BB1D09">
        <w:rPr>
          <w:rFonts w:ascii="Times New Roman" w:hAnsi="Times New Roman" w:cs="Times New Roman"/>
        </w:rPr>
        <w:t xml:space="preserve">Подразделения, ответственного </w:t>
      </w:r>
      <w:proofErr w:type="gramStart"/>
      <w:r w:rsidRPr="00BB1D09">
        <w:rPr>
          <w:rFonts w:ascii="Times New Roman" w:hAnsi="Times New Roman" w:cs="Times New Roman"/>
        </w:rPr>
        <w:t>за</w:t>
      </w:r>
      <w:proofErr w:type="gramEnd"/>
    </w:p>
    <w:p w:rsidR="00D33957" w:rsidRPr="00BB1D09" w:rsidRDefault="00D33957" w:rsidP="00D33957">
      <w:pPr>
        <w:pStyle w:val="ConsPlusNonformat"/>
        <w:rPr>
          <w:rFonts w:ascii="Times New Roman" w:hAnsi="Times New Roman" w:cs="Times New Roman"/>
        </w:rPr>
      </w:pPr>
      <w:r w:rsidRPr="00BB1D09">
        <w:rPr>
          <w:rFonts w:ascii="Times New Roman" w:hAnsi="Times New Roman" w:cs="Times New Roman"/>
        </w:rPr>
        <w:t xml:space="preserve">Выполнение </w:t>
      </w:r>
      <w:proofErr w:type="gramStart"/>
      <w:r w:rsidRPr="00BB1D09">
        <w:rPr>
          <w:rFonts w:ascii="Times New Roman" w:hAnsi="Times New Roman" w:cs="Times New Roman"/>
        </w:rPr>
        <w:t>внутренних</w:t>
      </w:r>
      <w:proofErr w:type="gramEnd"/>
      <w:r w:rsidRPr="00BB1D09">
        <w:rPr>
          <w:rFonts w:ascii="Times New Roman" w:hAnsi="Times New Roman" w:cs="Times New Roman"/>
        </w:rPr>
        <w:t xml:space="preserve"> бюджетных </w:t>
      </w:r>
    </w:p>
    <w:p w:rsidR="00D33957" w:rsidRPr="00BB1D09" w:rsidRDefault="00D33957" w:rsidP="00D33957">
      <w:pPr>
        <w:pStyle w:val="ConsPlusNonformat"/>
        <w:jc w:val="both"/>
        <w:rPr>
          <w:rFonts w:ascii="Times New Roman" w:hAnsi="Times New Roman" w:cs="Times New Roman"/>
        </w:rPr>
      </w:pPr>
      <w:r w:rsidRPr="00BB1D09">
        <w:rPr>
          <w:rFonts w:ascii="Times New Roman" w:hAnsi="Times New Roman" w:cs="Times New Roman"/>
        </w:rPr>
        <w:t xml:space="preserve">процедур                                              ____________________          </w:t>
      </w:r>
    </w:p>
    <w:p w:rsidR="00D33957" w:rsidRPr="00BB1D09" w:rsidRDefault="00D33957">
      <w:pPr>
        <w:pStyle w:val="ConsPlusNormal"/>
        <w:jc w:val="right"/>
        <w:rPr>
          <w:rFonts w:ascii="Times New Roman" w:hAnsi="Times New Roman" w:cs="Times New Roman"/>
          <w:sz w:val="20"/>
        </w:rPr>
      </w:pPr>
    </w:p>
    <w:p w:rsidR="00D33957" w:rsidRPr="00BB1D09" w:rsidRDefault="00D33957">
      <w:pPr>
        <w:pStyle w:val="ConsPlusNonformat"/>
        <w:jc w:val="both"/>
        <w:rPr>
          <w:sz w:val="22"/>
          <w:szCs w:val="22"/>
        </w:rPr>
      </w:pPr>
    </w:p>
    <w:p w:rsidR="00F47D08" w:rsidRPr="00BB1D09" w:rsidRDefault="00F47D08" w:rsidP="00D33957">
      <w:pPr>
        <w:pStyle w:val="ConsPlusNonformat"/>
        <w:jc w:val="both"/>
        <w:rPr>
          <w:rFonts w:ascii="Times New Roman" w:hAnsi="Times New Roman" w:cs="Times New Roman"/>
          <w:sz w:val="22"/>
          <w:szCs w:val="22"/>
          <w:u w:val="single"/>
        </w:rPr>
      </w:pPr>
      <w:r w:rsidRPr="00BB1D09">
        <w:rPr>
          <w:rFonts w:ascii="Times New Roman" w:hAnsi="Times New Roman" w:cs="Times New Roman"/>
          <w:sz w:val="22"/>
          <w:szCs w:val="22"/>
        </w:rPr>
        <w:t>I.   Формирование   и   утверждение  государственных  заданий  в  отношении</w:t>
      </w:r>
      <w:r w:rsidR="00D33957" w:rsidRPr="00BB1D09">
        <w:rPr>
          <w:rFonts w:ascii="Times New Roman" w:hAnsi="Times New Roman" w:cs="Times New Roman"/>
          <w:sz w:val="22"/>
          <w:szCs w:val="22"/>
        </w:rPr>
        <w:t xml:space="preserve"> подведомственных государственных учреждений района </w:t>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r w:rsidR="00D33957" w:rsidRPr="00BB1D09">
        <w:rPr>
          <w:rFonts w:ascii="Times New Roman" w:hAnsi="Times New Roman" w:cs="Times New Roman"/>
          <w:sz w:val="22"/>
          <w:szCs w:val="22"/>
          <w:u w:val="single"/>
        </w:rPr>
        <w:tab/>
      </w:r>
    </w:p>
    <w:p w:rsidR="00F47D08" w:rsidRPr="00BB1D09" w:rsidRDefault="00D33957" w:rsidP="00D33957">
      <w:pPr>
        <w:pStyle w:val="ConsPlusNonformat"/>
        <w:jc w:val="both"/>
        <w:rPr>
          <w:rFonts w:ascii="Times New Roman" w:hAnsi="Times New Roman" w:cs="Times New Roman"/>
          <w:sz w:val="22"/>
          <w:szCs w:val="22"/>
        </w:rPr>
      </w:pPr>
      <w:r w:rsidRPr="00BB1D09">
        <w:rPr>
          <w:rFonts w:ascii="Times New Roman" w:hAnsi="Times New Roman" w:cs="Times New Roman"/>
          <w:sz w:val="22"/>
          <w:szCs w:val="22"/>
        </w:rPr>
        <w:t xml:space="preserve"> </w:t>
      </w:r>
      <w:r w:rsidR="00F47D08" w:rsidRPr="00BB1D09">
        <w:rPr>
          <w:rFonts w:ascii="Times New Roman" w:hAnsi="Times New Roman" w:cs="Times New Roman"/>
          <w:sz w:val="22"/>
          <w:szCs w:val="22"/>
        </w:rPr>
        <w:t>(наименование бюджетной процедуры)</w:t>
      </w:r>
      <w:r w:rsidRPr="00BB1D09">
        <w:rPr>
          <w:rFonts w:ascii="Times New Roman" w:hAnsi="Times New Roman" w:cs="Times New Roman"/>
          <w:sz w:val="22"/>
          <w:szCs w:val="22"/>
        </w:rPr>
        <w:t xml:space="preserve"> </w:t>
      </w:r>
      <w:r w:rsidR="00F47D08" w:rsidRPr="00BB1D09">
        <w:rPr>
          <w:rFonts w:ascii="Times New Roman" w:hAnsi="Times New Roman" w:cs="Times New Roman"/>
          <w:sz w:val="22"/>
          <w:szCs w:val="22"/>
        </w:rPr>
        <w:t xml:space="preserve">подведомственных учреждений </w:t>
      </w:r>
      <w:r w:rsidRPr="00BB1D09">
        <w:rPr>
          <w:rFonts w:ascii="Times New Roman" w:hAnsi="Times New Roman" w:cs="Times New Roman"/>
          <w:sz w:val="22"/>
          <w:szCs w:val="22"/>
        </w:rPr>
        <w:t>района</w:t>
      </w:r>
    </w:p>
    <w:p w:rsidR="00F47D08" w:rsidRPr="00D33957" w:rsidRDefault="00F47D08" w:rsidP="00D33957">
      <w:pPr>
        <w:pStyle w:val="ConsPlusNormal"/>
        <w:jc w:val="both"/>
        <w:rPr>
          <w:rFonts w:ascii="Times New Roman" w:hAnsi="Times New Roman" w:cs="Times New Roman"/>
          <w:sz w:val="28"/>
          <w:szCs w:val="28"/>
        </w:rPr>
      </w:pPr>
    </w:p>
    <w:p w:rsidR="00F47D08" w:rsidRDefault="00F47D08">
      <w:pPr>
        <w:sectPr w:rsidR="00F47D08" w:rsidSect="00BB1D09">
          <w:pgSz w:w="16838" w:h="11905" w:orient="landscape"/>
          <w:pgMar w:top="851" w:right="850" w:bottom="1134" w:left="1701" w:header="397" w:footer="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9"/>
        <w:gridCol w:w="2464"/>
        <w:gridCol w:w="1340"/>
        <w:gridCol w:w="1637"/>
        <w:gridCol w:w="1594"/>
        <w:gridCol w:w="1430"/>
        <w:gridCol w:w="2167"/>
        <w:gridCol w:w="2300"/>
      </w:tblGrid>
      <w:tr w:rsidR="00F47D08" w:rsidRPr="00D33957" w:rsidTr="00BB1D09">
        <w:tc>
          <w:tcPr>
            <w:tcW w:w="513" w:type="pct"/>
            <w:vMerge w:val="restar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lastRenderedPageBreak/>
              <w:t>Процесс</w:t>
            </w:r>
          </w:p>
        </w:tc>
        <w:tc>
          <w:tcPr>
            <w:tcW w:w="855" w:type="pct"/>
            <w:vMerge w:val="restar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Операция</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Должностное лицо, ответственное за выполнение операции</w:t>
            </w:r>
          </w:p>
        </w:tc>
        <w:tc>
          <w:tcPr>
            <w:tcW w:w="568"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Срок выполнения операции</w:t>
            </w:r>
          </w:p>
        </w:tc>
        <w:tc>
          <w:tcPr>
            <w:tcW w:w="553"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Должностное лицо, осуществляющее контрольное действие</w:t>
            </w:r>
          </w:p>
        </w:tc>
        <w:tc>
          <w:tcPr>
            <w:tcW w:w="2046" w:type="pct"/>
            <w:gridSpan w:val="3"/>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Характеристики контрольного действия</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vMerge/>
          </w:tcPr>
          <w:p w:rsidR="00F47D08" w:rsidRPr="00D33957" w:rsidRDefault="00F47D08">
            <w:pPr>
              <w:rPr>
                <w:sz w:val="20"/>
                <w:szCs w:val="20"/>
              </w:rPr>
            </w:pP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Метод контроля</w:t>
            </w:r>
          </w:p>
        </w:tc>
        <w:tc>
          <w:tcPr>
            <w:tcW w:w="752"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Контрольное действие</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Вид/способ контроля</w:t>
            </w:r>
          </w:p>
        </w:tc>
      </w:tr>
      <w:tr w:rsidR="00F47D08" w:rsidRPr="00D33957" w:rsidTr="00BB1D09">
        <w:tc>
          <w:tcPr>
            <w:tcW w:w="513"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1</w:t>
            </w:r>
          </w:p>
        </w:tc>
        <w:tc>
          <w:tcPr>
            <w:tcW w:w="855"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2</w:t>
            </w:r>
          </w:p>
        </w:tc>
        <w:tc>
          <w:tcPr>
            <w:tcW w:w="465"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3</w:t>
            </w:r>
          </w:p>
        </w:tc>
        <w:tc>
          <w:tcPr>
            <w:tcW w:w="56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4</w:t>
            </w:r>
          </w:p>
        </w:tc>
        <w:tc>
          <w:tcPr>
            <w:tcW w:w="553"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5</w:t>
            </w: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6</w:t>
            </w:r>
          </w:p>
        </w:tc>
        <w:tc>
          <w:tcPr>
            <w:tcW w:w="752"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7</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8</w:t>
            </w:r>
          </w:p>
        </w:tc>
      </w:tr>
      <w:tr w:rsidR="00F47D08" w:rsidRPr="00D33957" w:rsidTr="00BB1D09">
        <w:tc>
          <w:tcPr>
            <w:tcW w:w="513"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 xml:space="preserve">Формирование государственных заданий в отношении </w:t>
            </w:r>
            <w:r w:rsidRPr="00D33957">
              <w:rPr>
                <w:rFonts w:ascii="Times New Roman" w:hAnsi="Times New Roman" w:cs="Times New Roman"/>
                <w:sz w:val="20"/>
              </w:rPr>
              <w:lastRenderedPageBreak/>
              <w:t>подведомственных государственных учреждений области</w:t>
            </w:r>
          </w:p>
        </w:tc>
        <w:tc>
          <w:tcPr>
            <w:tcW w:w="85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Формирование и направление запроса в подведомственные учреждения</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568" w:type="pct"/>
            <w:vMerge w:val="restart"/>
          </w:tcPr>
          <w:p w:rsidR="00F47D08" w:rsidRPr="00D33957" w:rsidRDefault="00F47D08">
            <w:pPr>
              <w:pStyle w:val="ConsPlusNormal"/>
              <w:rPr>
                <w:rFonts w:ascii="Times New Roman" w:hAnsi="Times New Roman" w:cs="Times New Roman"/>
                <w:sz w:val="20"/>
              </w:rPr>
            </w:pPr>
            <w:proofErr w:type="gramStart"/>
            <w:r w:rsidRPr="00D33957">
              <w:rPr>
                <w:rFonts w:ascii="Times New Roman" w:hAnsi="Times New Roman" w:cs="Times New Roman"/>
                <w:sz w:val="20"/>
              </w:rPr>
              <w:t>За</w:t>
            </w:r>
            <w:proofErr w:type="gramEnd"/>
            <w:r w:rsidRPr="00D33957">
              <w:rPr>
                <w:rFonts w:ascii="Times New Roman" w:hAnsi="Times New Roman" w:cs="Times New Roman"/>
                <w:sz w:val="20"/>
              </w:rPr>
              <w:t xml:space="preserve"> __ </w:t>
            </w:r>
            <w:proofErr w:type="gramStart"/>
            <w:r w:rsidRPr="00D33957">
              <w:rPr>
                <w:rFonts w:ascii="Times New Roman" w:hAnsi="Times New Roman" w:cs="Times New Roman"/>
                <w:sz w:val="20"/>
              </w:rPr>
              <w:t>дней</w:t>
            </w:r>
            <w:proofErr w:type="gramEnd"/>
            <w:r w:rsidRPr="00D33957">
              <w:rPr>
                <w:rFonts w:ascii="Times New Roman" w:hAnsi="Times New Roman" w:cs="Times New Roman"/>
                <w:sz w:val="20"/>
              </w:rPr>
              <w:t xml:space="preserve"> до даты утверждения государственных </w:t>
            </w:r>
            <w:r w:rsidRPr="00D33957">
              <w:rPr>
                <w:rFonts w:ascii="Times New Roman" w:hAnsi="Times New Roman" w:cs="Times New Roman"/>
                <w:sz w:val="20"/>
              </w:rPr>
              <w:lastRenderedPageBreak/>
              <w:t>заданий</w:t>
            </w: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Главный специалист Иванов И.И.</w:t>
            </w: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Самоконтроль</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Проверка правильности оформления запроса</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 xml:space="preserve">Начальник </w:t>
            </w:r>
            <w:r w:rsidRPr="00D33957">
              <w:rPr>
                <w:rFonts w:ascii="Times New Roman" w:hAnsi="Times New Roman" w:cs="Times New Roman"/>
                <w:sz w:val="20"/>
              </w:rPr>
              <w:lastRenderedPageBreak/>
              <w:t>отдела Петров С.А.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 xml:space="preserve">Контроль по </w:t>
            </w:r>
            <w:r w:rsidRPr="00D33957">
              <w:rPr>
                <w:rFonts w:ascii="Times New Roman" w:hAnsi="Times New Roman" w:cs="Times New Roman"/>
                <w:sz w:val="20"/>
              </w:rPr>
              <w:lastRenderedPageBreak/>
              <w:t>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 xml:space="preserve">Подтверждение </w:t>
            </w:r>
            <w:r w:rsidRPr="00D33957">
              <w:rPr>
                <w:rFonts w:ascii="Times New Roman" w:hAnsi="Times New Roman" w:cs="Times New Roman"/>
                <w:sz w:val="20"/>
              </w:rPr>
              <w:lastRenderedPageBreak/>
              <w:t>правильности оформления запроса, достаточности запрашиваемых сведений в целях формирования государственного задания</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lastRenderedPageBreak/>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Заместитель начальника Департамента Сидоров А.А.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Подтверждение достаточности запрашиваемых сведений в целях формирования государственного задания</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Визуальный/выборочный</w:t>
            </w:r>
          </w:p>
        </w:tc>
      </w:tr>
      <w:tr w:rsidR="00F47D08" w:rsidRPr="00D33957" w:rsidTr="00BB1D09">
        <w:tc>
          <w:tcPr>
            <w:tcW w:w="513" w:type="pct"/>
            <w:vMerge/>
          </w:tcPr>
          <w:p w:rsidR="00F47D08" w:rsidRPr="00D33957" w:rsidRDefault="00F47D08">
            <w:pPr>
              <w:rPr>
                <w:sz w:val="20"/>
                <w:szCs w:val="20"/>
              </w:rPr>
            </w:pPr>
          </w:p>
        </w:tc>
        <w:tc>
          <w:tcPr>
            <w:tcW w:w="855" w:type="pct"/>
            <w:vMerge w:val="restart"/>
          </w:tcPr>
          <w:p w:rsidR="00F47D08" w:rsidRPr="00D33957" w:rsidRDefault="00F47D08">
            <w:pPr>
              <w:pStyle w:val="ConsPlusNormal"/>
              <w:rPr>
                <w:rFonts w:ascii="Times New Roman" w:hAnsi="Times New Roman" w:cs="Times New Roman"/>
                <w:sz w:val="20"/>
              </w:rPr>
            </w:pPr>
            <w:proofErr w:type="gramStart"/>
            <w:r w:rsidRPr="00D33957">
              <w:rPr>
                <w:rFonts w:ascii="Times New Roman" w:hAnsi="Times New Roman" w:cs="Times New Roman"/>
                <w:sz w:val="20"/>
              </w:rPr>
              <w:t xml:space="preserve">Расчет объема финансового обеспечения выполнения государственного задания, в том числе расчет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области или приобретенного им за счет средств, выделенных государственному учреждению области учредителем на приобретение такого имущества, в том числе </w:t>
            </w:r>
            <w:r w:rsidRPr="00D33957">
              <w:rPr>
                <w:rFonts w:ascii="Times New Roman" w:hAnsi="Times New Roman" w:cs="Times New Roman"/>
                <w:sz w:val="20"/>
              </w:rPr>
              <w:lastRenderedPageBreak/>
              <w:t>земельных участков</w:t>
            </w:r>
            <w:proofErr w:type="gramEnd"/>
            <w:r w:rsidRPr="00D33957">
              <w:rPr>
                <w:rFonts w:ascii="Times New Roman" w:hAnsi="Times New Roman" w:cs="Times New Roman"/>
                <w:sz w:val="20"/>
              </w:rPr>
              <w:t xml:space="preserve">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Главный специалист Иванов И.И.</w:t>
            </w:r>
          </w:p>
        </w:tc>
        <w:tc>
          <w:tcPr>
            <w:tcW w:w="568" w:type="pct"/>
            <w:vMerge w:val="restart"/>
          </w:tcPr>
          <w:p w:rsidR="00F47D08" w:rsidRPr="00D33957" w:rsidRDefault="00F47D08">
            <w:pPr>
              <w:pStyle w:val="ConsPlusNormal"/>
              <w:rPr>
                <w:rFonts w:ascii="Times New Roman" w:hAnsi="Times New Roman" w:cs="Times New Roman"/>
                <w:sz w:val="20"/>
              </w:rPr>
            </w:pPr>
            <w:proofErr w:type="gramStart"/>
            <w:r w:rsidRPr="00D33957">
              <w:rPr>
                <w:rFonts w:ascii="Times New Roman" w:hAnsi="Times New Roman" w:cs="Times New Roman"/>
                <w:sz w:val="20"/>
              </w:rPr>
              <w:t>За</w:t>
            </w:r>
            <w:proofErr w:type="gramEnd"/>
            <w:r w:rsidRPr="00D33957">
              <w:rPr>
                <w:rFonts w:ascii="Times New Roman" w:hAnsi="Times New Roman" w:cs="Times New Roman"/>
                <w:sz w:val="20"/>
              </w:rPr>
              <w:t xml:space="preserve"> __ </w:t>
            </w:r>
            <w:proofErr w:type="gramStart"/>
            <w:r w:rsidRPr="00D33957">
              <w:rPr>
                <w:rFonts w:ascii="Times New Roman" w:hAnsi="Times New Roman" w:cs="Times New Roman"/>
                <w:sz w:val="20"/>
              </w:rPr>
              <w:t>дней</w:t>
            </w:r>
            <w:proofErr w:type="gramEnd"/>
            <w:r w:rsidRPr="00D33957">
              <w:rPr>
                <w:rFonts w:ascii="Times New Roman" w:hAnsi="Times New Roman" w:cs="Times New Roman"/>
                <w:sz w:val="20"/>
              </w:rPr>
              <w:t xml:space="preserve"> до даты утверждения государственных заданий</w:t>
            </w: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Самоконтроль</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 xml:space="preserve">Проверка </w:t>
            </w:r>
            <w:proofErr w:type="gramStart"/>
            <w:r w:rsidRPr="00D33957">
              <w:rPr>
                <w:rFonts w:ascii="Times New Roman" w:hAnsi="Times New Roman" w:cs="Times New Roman"/>
                <w:sz w:val="20"/>
              </w:rPr>
              <w:t>правильности расчета объема финансового обеспечения выполнения государственного задания</w:t>
            </w:r>
            <w:proofErr w:type="gramEnd"/>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Начальник отдела Петров С.А.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 xml:space="preserve">Проверка </w:t>
            </w:r>
            <w:proofErr w:type="gramStart"/>
            <w:r w:rsidRPr="00D33957">
              <w:rPr>
                <w:rFonts w:ascii="Times New Roman" w:hAnsi="Times New Roman" w:cs="Times New Roman"/>
                <w:sz w:val="20"/>
              </w:rPr>
              <w:t>правильности расчета объема финансового обеспечения выполнения государственного задания</w:t>
            </w:r>
            <w:proofErr w:type="gramEnd"/>
            <w:r w:rsidRPr="00D33957">
              <w:rPr>
                <w:rFonts w:ascii="Times New Roman" w:hAnsi="Times New Roman" w:cs="Times New Roman"/>
                <w:sz w:val="20"/>
              </w:rPr>
              <w:t xml:space="preserve"> на правильность применения нормативов, коэффициентов, соответствие установленным перечням услуг</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Заполнение формы государственного задания</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568" w:type="pct"/>
            <w:vMerge w:val="restart"/>
          </w:tcPr>
          <w:p w:rsidR="00F47D08" w:rsidRPr="00D33957" w:rsidRDefault="00F47D08">
            <w:pPr>
              <w:pStyle w:val="ConsPlusNormal"/>
              <w:rPr>
                <w:rFonts w:ascii="Times New Roman" w:hAnsi="Times New Roman" w:cs="Times New Roman"/>
                <w:sz w:val="20"/>
              </w:rPr>
            </w:pPr>
            <w:proofErr w:type="gramStart"/>
            <w:r w:rsidRPr="00D33957">
              <w:rPr>
                <w:rFonts w:ascii="Times New Roman" w:hAnsi="Times New Roman" w:cs="Times New Roman"/>
                <w:sz w:val="20"/>
              </w:rPr>
              <w:t>За</w:t>
            </w:r>
            <w:proofErr w:type="gramEnd"/>
            <w:r w:rsidRPr="00D33957">
              <w:rPr>
                <w:rFonts w:ascii="Times New Roman" w:hAnsi="Times New Roman" w:cs="Times New Roman"/>
                <w:sz w:val="20"/>
              </w:rPr>
              <w:t xml:space="preserve"> __ </w:t>
            </w:r>
            <w:proofErr w:type="gramStart"/>
            <w:r w:rsidRPr="00D33957">
              <w:rPr>
                <w:rFonts w:ascii="Times New Roman" w:hAnsi="Times New Roman" w:cs="Times New Roman"/>
                <w:sz w:val="20"/>
              </w:rPr>
              <w:t>дней</w:t>
            </w:r>
            <w:proofErr w:type="gramEnd"/>
            <w:r w:rsidRPr="00D33957">
              <w:rPr>
                <w:rFonts w:ascii="Times New Roman" w:hAnsi="Times New Roman" w:cs="Times New Roman"/>
                <w:sz w:val="20"/>
              </w:rPr>
              <w:t xml:space="preserve"> до даты утверждения государственных заданий</w:t>
            </w: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Самоконтроль</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Проверка оформления государственного задания положениям правовых актов, регулирующих формирование государственных заданий и финансовое обеспечение их выполнения</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Начальник отдела Петров С.А.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Подтверждение правильности оформления государственного задания положениям правовых актов, регулирующих формирование государственных заданий и финансовое обеспечение их выполнения</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Заместитель начальника Департамента Сидоров А.А.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 xml:space="preserve">Проверка оформления государственного задания на соответствие </w:t>
            </w:r>
            <w:r w:rsidRPr="00D33957">
              <w:rPr>
                <w:rFonts w:ascii="Times New Roman" w:hAnsi="Times New Roman" w:cs="Times New Roman"/>
                <w:sz w:val="20"/>
              </w:rPr>
              <w:lastRenderedPageBreak/>
              <w:t>установленным критериям, отражающим полноту и качество оформления государственного задания</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lastRenderedPageBreak/>
              <w:t>Визуальный/сплошной</w:t>
            </w:r>
          </w:p>
        </w:tc>
      </w:tr>
      <w:tr w:rsidR="00F47D08" w:rsidRPr="00D33957" w:rsidTr="00BB1D09">
        <w:tc>
          <w:tcPr>
            <w:tcW w:w="513"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Утверждение государственных заданий в отношении подведомственных государственных учреждений</w:t>
            </w:r>
          </w:p>
        </w:tc>
        <w:tc>
          <w:tcPr>
            <w:tcW w:w="85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Подготовка проекта правового акта Департамента об утверждении государственного задания</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568"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Не позднее 15 рабочих дней со дня утверждения лимитов бюджетных обязательств на предоставление субсидии на финансовое обеспечение выполнения государственного задания</w:t>
            </w: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Самоконтроль</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Проверка правильности оформления проекта правового акта</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Начальник Департамента Морозов М.П.</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Утверждение правового акта в соответствии с положениями правовых актов, регулирующих формирование государственных заданий и финансовое обеспечение их выполнения</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Визуальный/сплошной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Размещение государственных заданий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D33957">
              <w:rPr>
                <w:rFonts w:ascii="Times New Roman" w:hAnsi="Times New Roman" w:cs="Times New Roman"/>
                <w:sz w:val="20"/>
              </w:rPr>
              <w:t>www.bus.gov.ru</w:t>
            </w:r>
            <w:proofErr w:type="spellEnd"/>
            <w:r w:rsidRPr="00D33957">
              <w:rPr>
                <w:rFonts w:ascii="Times New Roman" w:hAnsi="Times New Roman" w:cs="Times New Roman"/>
                <w:sz w:val="20"/>
              </w:rPr>
              <w:t xml:space="preserve">), на официальном сайте в информационно-телекоммуникационной сети "Интернет" Департамента и на официальных сайтах в информационно-телекоммуникационной </w:t>
            </w:r>
            <w:r w:rsidRPr="00D33957">
              <w:rPr>
                <w:rFonts w:ascii="Times New Roman" w:hAnsi="Times New Roman" w:cs="Times New Roman"/>
                <w:sz w:val="20"/>
              </w:rPr>
              <w:lastRenderedPageBreak/>
              <w:t>сети "Интернет" государственных учреждений области</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Главный специалист Иванов И.И.</w:t>
            </w:r>
          </w:p>
        </w:tc>
        <w:tc>
          <w:tcPr>
            <w:tcW w:w="568"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Не позднее пяти рабочих дней после утверждения государственного задания</w:t>
            </w: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Самоконтроль</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Обеспечение размещения в установленном порядке государственных заданий</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Начальник отдела Петров С.А.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Подтверждение размещения государственного задания на официальных сайтах в информационно-телекоммуникационной сети "Интернет"</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Визуальный/сплошной</w:t>
            </w:r>
          </w:p>
        </w:tc>
      </w:tr>
      <w:tr w:rsidR="00F47D08" w:rsidRPr="00D33957" w:rsidTr="00BB1D09">
        <w:tc>
          <w:tcPr>
            <w:tcW w:w="513"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Предоставление отчетов о выполнении государственного задания подведомственным государственным учреждением</w:t>
            </w:r>
          </w:p>
        </w:tc>
        <w:tc>
          <w:tcPr>
            <w:tcW w:w="85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Проверка отчетов о выполнении государственного задания</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568"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Не позднее __ рабочих дней со дня предоставления отчетов</w:t>
            </w: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уровню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Проверка оформления документов на соответствие требованиям нормативных правовых актов, достоверности, полноты и обоснованности включенных в них сведений, перерасчет, анализ</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Начальник отдела Петров С.А.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Проверка полноты и правильности оформления отчетов о выполнении государственного задания на соответствие требованиям нормативных правовых актов</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Визуальный/сплошной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Размещение отчетов о выполнении государственных заданий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D33957">
              <w:rPr>
                <w:rFonts w:ascii="Times New Roman" w:hAnsi="Times New Roman" w:cs="Times New Roman"/>
                <w:sz w:val="20"/>
              </w:rPr>
              <w:t>www.bus.gov.ru</w:t>
            </w:r>
            <w:proofErr w:type="spellEnd"/>
            <w:r w:rsidRPr="00D33957">
              <w:rPr>
                <w:rFonts w:ascii="Times New Roman" w:hAnsi="Times New Roman" w:cs="Times New Roman"/>
                <w:sz w:val="20"/>
              </w:rPr>
              <w:t>), на официальном сайте в информационно-</w:t>
            </w:r>
            <w:r w:rsidRPr="00D33957">
              <w:rPr>
                <w:rFonts w:ascii="Times New Roman" w:hAnsi="Times New Roman" w:cs="Times New Roman"/>
                <w:sz w:val="20"/>
              </w:rPr>
              <w:lastRenderedPageBreak/>
              <w:t>телекоммуникационной сети "Интернет" Департамента и на официальных сайтах в информационно-телекоммуникационной сети "Интернет" государственных учреждений области</w:t>
            </w:r>
          </w:p>
        </w:tc>
        <w:tc>
          <w:tcPr>
            <w:tcW w:w="465"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lastRenderedPageBreak/>
              <w:t>Главный специалист Иванов И.И.</w:t>
            </w:r>
          </w:p>
        </w:tc>
        <w:tc>
          <w:tcPr>
            <w:tcW w:w="568" w:type="pct"/>
            <w:vMerge w:val="restar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Не позднее пяти рабочих дней после установленного в государственном задании срока для его представления</w:t>
            </w: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Главный специалист Иванов И.И.</w:t>
            </w:r>
          </w:p>
        </w:tc>
        <w:tc>
          <w:tcPr>
            <w:tcW w:w="496"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Самоконтроль</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Обеспечение размещения в установленном порядке отчетов о выполнении государственных заданий</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t>Смешанный/сплошной</w:t>
            </w:r>
          </w:p>
        </w:tc>
      </w:tr>
      <w:tr w:rsidR="00F47D08" w:rsidRPr="00D33957" w:rsidTr="00BB1D09">
        <w:tc>
          <w:tcPr>
            <w:tcW w:w="513" w:type="pct"/>
            <w:vMerge/>
          </w:tcPr>
          <w:p w:rsidR="00F47D08" w:rsidRPr="00D33957" w:rsidRDefault="00F47D08">
            <w:pPr>
              <w:rPr>
                <w:sz w:val="20"/>
                <w:szCs w:val="20"/>
              </w:rPr>
            </w:pPr>
          </w:p>
        </w:tc>
        <w:tc>
          <w:tcPr>
            <w:tcW w:w="855" w:type="pct"/>
            <w:vMerge/>
          </w:tcPr>
          <w:p w:rsidR="00F47D08" w:rsidRPr="00D33957" w:rsidRDefault="00F47D08">
            <w:pPr>
              <w:rPr>
                <w:sz w:val="20"/>
                <w:szCs w:val="20"/>
              </w:rPr>
            </w:pPr>
          </w:p>
        </w:tc>
        <w:tc>
          <w:tcPr>
            <w:tcW w:w="465" w:type="pct"/>
            <w:vMerge/>
          </w:tcPr>
          <w:p w:rsidR="00F47D08" w:rsidRPr="00D33957" w:rsidRDefault="00F47D08">
            <w:pPr>
              <w:rPr>
                <w:sz w:val="20"/>
                <w:szCs w:val="20"/>
              </w:rPr>
            </w:pPr>
          </w:p>
        </w:tc>
        <w:tc>
          <w:tcPr>
            <w:tcW w:w="568" w:type="pct"/>
            <w:vMerge/>
          </w:tcPr>
          <w:p w:rsidR="00F47D08" w:rsidRPr="00D33957" w:rsidRDefault="00F47D08">
            <w:pPr>
              <w:rPr>
                <w:sz w:val="20"/>
                <w:szCs w:val="20"/>
              </w:rPr>
            </w:pPr>
          </w:p>
        </w:tc>
        <w:tc>
          <w:tcPr>
            <w:tcW w:w="553"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Начальник отдела Петров С.А.</w:t>
            </w:r>
          </w:p>
        </w:tc>
        <w:tc>
          <w:tcPr>
            <w:tcW w:w="496"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Контроль по подчиненности</w:t>
            </w:r>
          </w:p>
        </w:tc>
        <w:tc>
          <w:tcPr>
            <w:tcW w:w="752" w:type="pct"/>
          </w:tcPr>
          <w:p w:rsidR="00F47D08" w:rsidRPr="00D33957" w:rsidRDefault="00F47D08">
            <w:pPr>
              <w:pStyle w:val="ConsPlusNormal"/>
              <w:rPr>
                <w:rFonts w:ascii="Times New Roman" w:hAnsi="Times New Roman" w:cs="Times New Roman"/>
                <w:sz w:val="20"/>
              </w:rPr>
            </w:pPr>
            <w:r w:rsidRPr="00D33957">
              <w:rPr>
                <w:rFonts w:ascii="Times New Roman" w:hAnsi="Times New Roman" w:cs="Times New Roman"/>
                <w:sz w:val="20"/>
              </w:rPr>
              <w:t>Подтверждение размещения отчетов о выполнении государственных заданий на официальных сайтах в информационно-</w:t>
            </w:r>
            <w:r w:rsidRPr="00D33957">
              <w:rPr>
                <w:rFonts w:ascii="Times New Roman" w:hAnsi="Times New Roman" w:cs="Times New Roman"/>
                <w:sz w:val="20"/>
              </w:rPr>
              <w:lastRenderedPageBreak/>
              <w:t>телекоммуникационной сети "Интернет"</w:t>
            </w:r>
          </w:p>
        </w:tc>
        <w:tc>
          <w:tcPr>
            <w:tcW w:w="798" w:type="pct"/>
          </w:tcPr>
          <w:p w:rsidR="00F47D08" w:rsidRPr="00D33957" w:rsidRDefault="00F47D08">
            <w:pPr>
              <w:pStyle w:val="ConsPlusNormal"/>
              <w:jc w:val="center"/>
              <w:rPr>
                <w:rFonts w:ascii="Times New Roman" w:hAnsi="Times New Roman" w:cs="Times New Roman"/>
                <w:sz w:val="20"/>
              </w:rPr>
            </w:pPr>
            <w:r w:rsidRPr="00D33957">
              <w:rPr>
                <w:rFonts w:ascii="Times New Roman" w:hAnsi="Times New Roman" w:cs="Times New Roman"/>
                <w:sz w:val="20"/>
              </w:rPr>
              <w:lastRenderedPageBreak/>
              <w:t>Визуальный/сплошной</w:t>
            </w:r>
          </w:p>
        </w:tc>
      </w:tr>
    </w:tbl>
    <w:p w:rsidR="00D33957" w:rsidRDefault="00D33957" w:rsidP="00D33957">
      <w:pPr>
        <w:pStyle w:val="ConsPlusNormal"/>
        <w:jc w:val="both"/>
      </w:pPr>
    </w:p>
    <w:p w:rsidR="00D33957" w:rsidRDefault="00D33957" w:rsidP="00D33957">
      <w:pPr>
        <w:pStyle w:val="ConsPlusNonformat"/>
        <w:jc w:val="both"/>
      </w:pPr>
    </w:p>
    <w:p w:rsidR="00D33957" w:rsidRDefault="00D33957" w:rsidP="00D33957">
      <w:pPr>
        <w:pStyle w:val="ConsPlusNonformat"/>
        <w:jc w:val="both"/>
      </w:pPr>
      <w:r>
        <w:t>Руководитель главного администратора</w:t>
      </w:r>
    </w:p>
    <w:p w:rsidR="00D33957" w:rsidRDefault="00D33957" w:rsidP="00D33957">
      <w:pPr>
        <w:pStyle w:val="ConsPlusNonformat"/>
        <w:jc w:val="both"/>
      </w:pPr>
      <w:r>
        <w:t>средств районного бюджета              ___________ _________ _____________</w:t>
      </w:r>
    </w:p>
    <w:p w:rsidR="00D33957" w:rsidRDefault="00D33957" w:rsidP="00D33957">
      <w:pPr>
        <w:pStyle w:val="ConsPlusNonformat"/>
        <w:jc w:val="both"/>
      </w:pPr>
      <w:r>
        <w:t xml:space="preserve">                                        </w:t>
      </w:r>
      <w:proofErr w:type="gramStart"/>
      <w:r>
        <w:t>(должность) (подпись) (расшифровка</w:t>
      </w:r>
      <w:proofErr w:type="gramEnd"/>
    </w:p>
    <w:p w:rsidR="00D33957" w:rsidRDefault="00D33957" w:rsidP="00D33957">
      <w:pPr>
        <w:pStyle w:val="ConsPlusNonformat"/>
        <w:jc w:val="both"/>
      </w:pPr>
      <w:r>
        <w:t xml:space="preserve">                                                              подписи)</w:t>
      </w:r>
    </w:p>
    <w:p w:rsidR="00D33957" w:rsidRDefault="00D33957" w:rsidP="00D33957">
      <w:pPr>
        <w:pStyle w:val="ConsPlusNonformat"/>
        <w:jc w:val="both"/>
      </w:pPr>
    </w:p>
    <w:p w:rsidR="00D33957" w:rsidRDefault="00D33957" w:rsidP="00D33957">
      <w:pPr>
        <w:pStyle w:val="ConsPlusNonformat"/>
        <w:jc w:val="both"/>
      </w:pPr>
      <w:r>
        <w:t>Руководитель структурного подразделения ___________ _________ _____________</w:t>
      </w:r>
    </w:p>
    <w:p w:rsidR="00D33957" w:rsidRDefault="00D33957" w:rsidP="00D33957">
      <w:pPr>
        <w:pStyle w:val="ConsPlusNonformat"/>
        <w:jc w:val="both"/>
      </w:pPr>
      <w:proofErr w:type="gramStart"/>
      <w:r>
        <w:t>"__"_____________ 20__ г.               (должность) (подпись) (расшифровка</w:t>
      </w:r>
      <w:proofErr w:type="gramEnd"/>
    </w:p>
    <w:p w:rsidR="00D33957" w:rsidRDefault="00D33957" w:rsidP="00D33957">
      <w:pPr>
        <w:pStyle w:val="ConsPlusNonformat"/>
        <w:jc w:val="both"/>
      </w:pPr>
      <w:r>
        <w:t xml:space="preserve">                                                              подписи)</w:t>
      </w:r>
    </w:p>
    <w:p w:rsidR="00F47D08" w:rsidRDefault="00F47D08">
      <w:pPr>
        <w:sectPr w:rsidR="00F47D08" w:rsidSect="00BB1D09">
          <w:type w:val="continuous"/>
          <w:pgSz w:w="16838" w:h="11905" w:orient="landscape"/>
          <w:pgMar w:top="1134" w:right="850" w:bottom="1134" w:left="1701" w:header="57" w:footer="0" w:gutter="0"/>
          <w:cols w:space="720"/>
          <w:docGrid w:linePitch="326"/>
        </w:sectPr>
      </w:pPr>
    </w:p>
    <w:p w:rsidR="00F47D08" w:rsidRPr="00D33957" w:rsidRDefault="00F47D08">
      <w:pPr>
        <w:pStyle w:val="ConsPlusNormal"/>
        <w:jc w:val="center"/>
        <w:outlineLvl w:val="2"/>
        <w:rPr>
          <w:rFonts w:ascii="Times New Roman" w:hAnsi="Times New Roman" w:cs="Times New Roman"/>
          <w:sz w:val="28"/>
          <w:szCs w:val="28"/>
        </w:rPr>
      </w:pPr>
      <w:r w:rsidRPr="00D33957">
        <w:rPr>
          <w:rFonts w:ascii="Times New Roman" w:hAnsi="Times New Roman" w:cs="Times New Roman"/>
          <w:sz w:val="28"/>
          <w:szCs w:val="28"/>
        </w:rPr>
        <w:lastRenderedPageBreak/>
        <w:t>Рекомендации по заполнению Плана</w:t>
      </w:r>
    </w:p>
    <w:p w:rsidR="00F47D08" w:rsidRPr="00D33957" w:rsidRDefault="00F47D08">
      <w:pPr>
        <w:pStyle w:val="ConsPlusNormal"/>
        <w:jc w:val="center"/>
        <w:rPr>
          <w:rFonts w:ascii="Times New Roman" w:hAnsi="Times New Roman" w:cs="Times New Roman"/>
          <w:sz w:val="28"/>
          <w:szCs w:val="28"/>
        </w:rPr>
      </w:pPr>
      <w:r w:rsidRPr="00D33957">
        <w:rPr>
          <w:rFonts w:ascii="Times New Roman" w:hAnsi="Times New Roman" w:cs="Times New Roman"/>
          <w:sz w:val="28"/>
          <w:szCs w:val="28"/>
        </w:rPr>
        <w:t>внутреннего финансового контроля</w:t>
      </w:r>
    </w:p>
    <w:p w:rsidR="00F47D08" w:rsidRPr="00D33957" w:rsidRDefault="00F47D08">
      <w:pPr>
        <w:pStyle w:val="ConsPlusNormal"/>
        <w:jc w:val="both"/>
        <w:rPr>
          <w:rFonts w:ascii="Times New Roman" w:hAnsi="Times New Roman" w:cs="Times New Roman"/>
          <w:sz w:val="28"/>
          <w:szCs w:val="28"/>
        </w:rPr>
      </w:pPr>
    </w:p>
    <w:p w:rsidR="00F47D08" w:rsidRPr="00D33957" w:rsidRDefault="00F47D08">
      <w:pPr>
        <w:pStyle w:val="ConsPlusNormal"/>
        <w:ind w:firstLine="540"/>
        <w:jc w:val="both"/>
        <w:rPr>
          <w:rFonts w:ascii="Times New Roman" w:hAnsi="Times New Roman" w:cs="Times New Roman"/>
          <w:sz w:val="28"/>
          <w:szCs w:val="28"/>
        </w:rPr>
      </w:pPr>
      <w:r w:rsidRPr="00D33957">
        <w:rPr>
          <w:rFonts w:ascii="Times New Roman" w:hAnsi="Times New Roman" w:cs="Times New Roman"/>
          <w:sz w:val="28"/>
          <w:szCs w:val="28"/>
        </w:rPr>
        <w:t>При заполнении Плана внутреннего финансового контроля (далее - План) указываются следующие сведения:</w:t>
      </w:r>
    </w:p>
    <w:p w:rsidR="00F47D08" w:rsidRPr="00D33957" w:rsidRDefault="00F47D08">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1. В графе 1 Плана указывается наименование процесса внутренней бюджетной процедуры.</w:t>
      </w:r>
    </w:p>
    <w:p w:rsidR="00F47D08" w:rsidRPr="00D33957" w:rsidRDefault="00F47D08">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2. В графе 2 Плана указывается наименование операции (действия по формированию документа, необходимого для выполнения внутренней бюджетной процедуры).</w:t>
      </w:r>
    </w:p>
    <w:p w:rsidR="00F47D08" w:rsidRPr="00D33957" w:rsidRDefault="00F47D08">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3. В графе 3 Плана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F47D08" w:rsidRPr="00D33957" w:rsidRDefault="00F47D08">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4. В графе 4 Плана указываются сроки и (или) периодичность выполнения операции (например, не позднее одного рабочего дня с даты поступления сведений, необходимых для формирования документа).</w:t>
      </w:r>
    </w:p>
    <w:p w:rsidR="00F47D08" w:rsidRPr="00D33957" w:rsidRDefault="00F47D08">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5. В графе 5 Плана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F47D08" w:rsidRPr="00D33957" w:rsidRDefault="00F47D08">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6. В графе 6 Плана указывается один из методов контроля: "Самоконтроль", "Смежный контроль", "Контроль по уровню подчиненности" или "Контроль по уровню подведомственности". Например, при формировании показателей в части распределения лимитов бюджетных обязательств на закупку товаров, работ и услуг для обеспечения государственных нужд в целях обеспечения исполнения бюджетных смет уполномоченное подразделение главного администратора средств районного бюджета получает проекты бюджетных смет и (или) проекты планов-графиков закупок для обеспечения государственных нужд. Должностное лицо указанного подразделения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недостатков в случае их выявления. В отношении оформления заключения указанное лицо осуществляет самоконтроль, а руководитель структурного подразделения - контроль по уровню подчиненности.</w:t>
      </w:r>
    </w:p>
    <w:p w:rsidR="00F47D08" w:rsidRPr="00D33957" w:rsidRDefault="00F47D08">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7. В графе 7 Плана указываются наименование и описание контрольных действий, применяемых в отношении операции, указанной в графе 2.</w:t>
      </w:r>
    </w:p>
    <w:p w:rsidR="00F47D08" w:rsidRPr="00D33957" w:rsidRDefault="00F47D08" w:rsidP="00D33957">
      <w:pPr>
        <w:pStyle w:val="ConsPlusNormal"/>
        <w:spacing w:before="220"/>
        <w:ind w:firstLine="540"/>
        <w:jc w:val="both"/>
        <w:rPr>
          <w:rFonts w:ascii="Times New Roman" w:hAnsi="Times New Roman" w:cs="Times New Roman"/>
          <w:sz w:val="28"/>
          <w:szCs w:val="28"/>
        </w:rPr>
      </w:pPr>
      <w:r w:rsidRPr="00D33957">
        <w:rPr>
          <w:rFonts w:ascii="Times New Roman" w:hAnsi="Times New Roman" w:cs="Times New Roman"/>
          <w:sz w:val="28"/>
          <w:szCs w:val="28"/>
        </w:rPr>
        <w:t>8. В графе 8 Плана указывается один из следующих видов контроля - "Визуальный", "Автоматический", "Смешанный", а также способов контрол</w:t>
      </w:r>
      <w:r w:rsidR="00D33957">
        <w:rPr>
          <w:rFonts w:ascii="Times New Roman" w:hAnsi="Times New Roman" w:cs="Times New Roman"/>
          <w:sz w:val="28"/>
          <w:szCs w:val="28"/>
        </w:rPr>
        <w:t>я - "Сплошной" или "Выборочный".</w:t>
      </w:r>
    </w:p>
    <w:p w:rsidR="00F47D08" w:rsidRDefault="00F47D08">
      <w:pPr>
        <w:pStyle w:val="ConsPlusNormal"/>
        <w:jc w:val="both"/>
      </w:pPr>
    </w:p>
    <w:p w:rsidR="00F47D08" w:rsidRPr="00D33957" w:rsidRDefault="00F47D08">
      <w:pPr>
        <w:pStyle w:val="ConsPlusNormal"/>
        <w:jc w:val="right"/>
        <w:outlineLvl w:val="1"/>
        <w:rPr>
          <w:rFonts w:ascii="Times New Roman" w:hAnsi="Times New Roman" w:cs="Times New Roman"/>
          <w:sz w:val="24"/>
          <w:szCs w:val="24"/>
        </w:rPr>
      </w:pPr>
      <w:r w:rsidRPr="00D33957">
        <w:rPr>
          <w:rFonts w:ascii="Times New Roman" w:hAnsi="Times New Roman" w:cs="Times New Roman"/>
          <w:sz w:val="24"/>
          <w:szCs w:val="24"/>
        </w:rPr>
        <w:t>Приложение 4</w:t>
      </w:r>
    </w:p>
    <w:p w:rsidR="00F47D08" w:rsidRPr="00D33957" w:rsidRDefault="00F47D08">
      <w:pPr>
        <w:pStyle w:val="ConsPlusNormal"/>
        <w:jc w:val="right"/>
        <w:rPr>
          <w:rFonts w:ascii="Times New Roman" w:hAnsi="Times New Roman" w:cs="Times New Roman"/>
          <w:sz w:val="24"/>
          <w:szCs w:val="24"/>
        </w:rPr>
      </w:pPr>
      <w:r w:rsidRPr="00D33957">
        <w:rPr>
          <w:rFonts w:ascii="Times New Roman" w:hAnsi="Times New Roman" w:cs="Times New Roman"/>
          <w:sz w:val="24"/>
          <w:szCs w:val="24"/>
        </w:rPr>
        <w:t>к Методическим рекомендациям</w:t>
      </w:r>
    </w:p>
    <w:p w:rsidR="00F47D08" w:rsidRPr="00D33957" w:rsidRDefault="00F47D08">
      <w:pPr>
        <w:pStyle w:val="ConsPlusNormal"/>
        <w:jc w:val="right"/>
        <w:rPr>
          <w:rFonts w:ascii="Times New Roman" w:hAnsi="Times New Roman" w:cs="Times New Roman"/>
          <w:sz w:val="24"/>
          <w:szCs w:val="24"/>
        </w:rPr>
      </w:pPr>
      <w:r w:rsidRPr="00D33957">
        <w:rPr>
          <w:rFonts w:ascii="Times New Roman" w:hAnsi="Times New Roman" w:cs="Times New Roman"/>
          <w:sz w:val="24"/>
          <w:szCs w:val="24"/>
        </w:rPr>
        <w:t xml:space="preserve">по осуществлению </w:t>
      </w:r>
      <w:proofErr w:type="gramStart"/>
      <w:r w:rsidRPr="00D33957">
        <w:rPr>
          <w:rFonts w:ascii="Times New Roman" w:hAnsi="Times New Roman" w:cs="Times New Roman"/>
          <w:sz w:val="24"/>
          <w:szCs w:val="24"/>
        </w:rPr>
        <w:t>внутреннего</w:t>
      </w:r>
      <w:proofErr w:type="gramEnd"/>
    </w:p>
    <w:p w:rsidR="00F47D08" w:rsidRPr="00D33957" w:rsidRDefault="00F47D08">
      <w:pPr>
        <w:pStyle w:val="ConsPlusNormal"/>
        <w:jc w:val="right"/>
        <w:rPr>
          <w:rFonts w:ascii="Times New Roman" w:hAnsi="Times New Roman" w:cs="Times New Roman"/>
          <w:sz w:val="24"/>
          <w:szCs w:val="24"/>
        </w:rPr>
      </w:pPr>
      <w:r w:rsidRPr="00D33957">
        <w:rPr>
          <w:rFonts w:ascii="Times New Roman" w:hAnsi="Times New Roman" w:cs="Times New Roman"/>
          <w:sz w:val="24"/>
          <w:szCs w:val="24"/>
        </w:rPr>
        <w:t>финансового контроля</w:t>
      </w: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Title"/>
        <w:jc w:val="center"/>
        <w:rPr>
          <w:rFonts w:ascii="Times New Roman" w:hAnsi="Times New Roman" w:cs="Times New Roman"/>
          <w:sz w:val="28"/>
          <w:szCs w:val="28"/>
        </w:rPr>
      </w:pPr>
      <w:r w:rsidRPr="000D5DBF">
        <w:rPr>
          <w:rFonts w:ascii="Times New Roman" w:hAnsi="Times New Roman" w:cs="Times New Roman"/>
          <w:sz w:val="28"/>
          <w:szCs w:val="28"/>
        </w:rPr>
        <w:t>ПРИМЕРНЫЙ РЕГЛАМЕНТ</w:t>
      </w:r>
    </w:p>
    <w:p w:rsidR="00F47D08" w:rsidRPr="000D5DBF" w:rsidRDefault="00F47D08">
      <w:pPr>
        <w:pStyle w:val="ConsPlusTitle"/>
        <w:jc w:val="center"/>
        <w:rPr>
          <w:rFonts w:ascii="Times New Roman" w:hAnsi="Times New Roman" w:cs="Times New Roman"/>
          <w:sz w:val="28"/>
          <w:szCs w:val="28"/>
        </w:rPr>
      </w:pPr>
      <w:r w:rsidRPr="000D5DBF">
        <w:rPr>
          <w:rFonts w:ascii="Times New Roman" w:hAnsi="Times New Roman" w:cs="Times New Roman"/>
          <w:sz w:val="28"/>
          <w:szCs w:val="28"/>
        </w:rPr>
        <w:t>ОЦЕНКИ ПОКАЗАТЕЛЕЙ МОНИТОРИНГА ПОДВЕДОМСТВЕННЫХ</w:t>
      </w:r>
    </w:p>
    <w:p w:rsidR="00F47D08" w:rsidRPr="000D5DBF" w:rsidRDefault="00F47D08">
      <w:pPr>
        <w:pStyle w:val="ConsPlusTitle"/>
        <w:jc w:val="center"/>
        <w:rPr>
          <w:rFonts w:ascii="Times New Roman" w:hAnsi="Times New Roman" w:cs="Times New Roman"/>
          <w:sz w:val="28"/>
          <w:szCs w:val="28"/>
        </w:rPr>
      </w:pPr>
      <w:r w:rsidRPr="000D5DBF">
        <w:rPr>
          <w:rFonts w:ascii="Times New Roman" w:hAnsi="Times New Roman" w:cs="Times New Roman"/>
          <w:sz w:val="28"/>
          <w:szCs w:val="28"/>
        </w:rPr>
        <w:t>АДМИНИСТРАТОРОВ И ПОЛУЧАТЕЛЕЙ СРЕДСТВ РАЙОННОГО БЮДЖЕТА</w:t>
      </w: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ind w:firstLine="540"/>
        <w:jc w:val="both"/>
        <w:rPr>
          <w:rFonts w:ascii="Times New Roman" w:hAnsi="Times New Roman" w:cs="Times New Roman"/>
          <w:sz w:val="28"/>
          <w:szCs w:val="28"/>
        </w:rPr>
      </w:pPr>
      <w:r w:rsidRPr="000D5DBF">
        <w:rPr>
          <w:rFonts w:ascii="Times New Roman" w:hAnsi="Times New Roman" w:cs="Times New Roman"/>
          <w:sz w:val="28"/>
          <w:szCs w:val="28"/>
        </w:rPr>
        <w:t xml:space="preserve">1. </w:t>
      </w:r>
      <w:proofErr w:type="gramStart"/>
      <w:r w:rsidRPr="000D5DBF">
        <w:rPr>
          <w:rFonts w:ascii="Times New Roman" w:hAnsi="Times New Roman" w:cs="Times New Roman"/>
          <w:sz w:val="28"/>
          <w:szCs w:val="28"/>
        </w:rPr>
        <w:t>Регламент оценки показателей мониторинга подведомственных администраторов и получателей средств районного бюджета (далее - Регламент) определяет состав показателей мониторинга, характеризующих качество финансового управления, алгоритм расчета оценки показателей мониторинга подведомственных администраторов и получателей средств районного бюджета, форму и сроки представления сведений, необходимых для расчета показателей мониторинга и составления доклада, содержащего анализ причин отклонений рассчитанных показателей мониторинга от целевых значений указанных показателей.</w:t>
      </w:r>
      <w:proofErr w:type="gramEnd"/>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2. Мониторинг проводится ежеквартально (ежемесячно).</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xml:space="preserve">3. Оценка показателей мониторинга проводится </w:t>
      </w:r>
      <w:proofErr w:type="gramStart"/>
      <w:r w:rsidRPr="000D5DBF">
        <w:rPr>
          <w:rFonts w:ascii="Times New Roman" w:hAnsi="Times New Roman" w:cs="Times New Roman"/>
          <w:sz w:val="28"/>
          <w:szCs w:val="28"/>
        </w:rPr>
        <w:t>для</w:t>
      </w:r>
      <w:proofErr w:type="gramEnd"/>
      <w:r w:rsidRPr="000D5DBF">
        <w:rPr>
          <w:rFonts w:ascii="Times New Roman" w:hAnsi="Times New Roman" w:cs="Times New Roman"/>
          <w:sz w:val="28"/>
          <w:szCs w:val="28"/>
        </w:rPr>
        <w:t>:</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определения текущего уровня качества финансового управления подведомственных администраторов и получателей средств районного бюджета;</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определения областей финансового управления подведомственных администраторов и получателей средств районного бюджета, требующих совершенствования.</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4. Перечень показателей мониторинга подведомственных администраторов и получателей средств районного бюджета приведен в приложении N 1 к Регламенту.</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xml:space="preserve">5. </w:t>
      </w:r>
      <w:proofErr w:type="gramStart"/>
      <w:r w:rsidRPr="000D5DBF">
        <w:rPr>
          <w:rFonts w:ascii="Times New Roman" w:hAnsi="Times New Roman" w:cs="Times New Roman"/>
          <w:sz w:val="28"/>
          <w:szCs w:val="28"/>
        </w:rPr>
        <w:t>Подведомственные администраторы и получатели средств районного бюджета в соответствии с перечнем показателей мониторинга, указанных в приложении N 1 к Регламенту, представляют информацию, необходимую для расчета оценки показателей мониторинга (приложение N 2 к Регламенту), и результаты проведенной оценки показателей мониторинга (приложение N 3 к Регламенту) в срок до 25 числа месяца, следующего за отчетным кварталом (месяцем).</w:t>
      </w:r>
      <w:proofErr w:type="gramEnd"/>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6. В случае если по отдельному подведомственному администратору или получателю средств районного бюджета отсутствуют данные, необходимые для расчета конкретного показателя, то показатель считается неприменимым.</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lastRenderedPageBreak/>
        <w:t>7. Расчет оценочных показателей мониторинга производится на основании данных, согласованных или скорректированных по результатам проверки должностным лицом, ответственным за проведение мониторинга.</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8. Оценка показателей мониторинга рассчитывается на основании оценки по каждому из показателей мониторинга, указанных в приложении N 1 к Регламенту.</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9. Максимальная оценка, которая может быть получена по каждому из показателей, равна 5 баллам, максимальная суммарная оценка равна 65 баллам.</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10. Минимальная оценка, которая может быть получена по каждому из показателей, а также минимальная суммарная оценка равна 0 баллов.</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11. Оценка по каждому из показателей мониторинга рассчитывается в следующем порядке:</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в формулу, приведенную в графе 2 приложения N 1 к Регламенту, подставить требуемые исходные данные и произвести необходимые вычисления;</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определить, какому из диапазонов, приведенных в графе 4 приложения N 1 к Регламенту, принадлежит полученный результат вычислений;</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зафиксировать оценку, соответствующую выбранному диапазону, в таблице результатов проведенной оценки показателей мониторинга (приложение N 3 к Регламенту).</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12. При анализе качества показателей мониторинга по уровню оценок, полученных подведомственным администратором и получателем средств районного бюджета по каждому из показателей:</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производится расчет среднего значения оценки, полученной всеми подведомственными администраторами и получателями средств районного бюджета и по каждому из показателей;</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 определяются подведомственные администраторы и получатели средств районного бюджета, имеющие по оцениваемому показателю неудовлетворительные результаты.</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13. Расчет среднего значения оценки по каждому из показателей (</w:t>
      </w:r>
      <w:proofErr w:type="spellStart"/>
      <w:r w:rsidRPr="000D5DBF">
        <w:rPr>
          <w:rFonts w:ascii="Times New Roman" w:hAnsi="Times New Roman" w:cs="Times New Roman"/>
          <w:sz w:val="28"/>
          <w:szCs w:val="28"/>
        </w:rPr>
        <w:t>SPj</w:t>
      </w:r>
      <w:proofErr w:type="spellEnd"/>
      <w:r w:rsidRPr="000D5DBF">
        <w:rPr>
          <w:rFonts w:ascii="Times New Roman" w:hAnsi="Times New Roman" w:cs="Times New Roman"/>
          <w:sz w:val="28"/>
          <w:szCs w:val="28"/>
        </w:rPr>
        <w:t>) производится по следующей формуле:</w:t>
      </w:r>
    </w:p>
    <w:p w:rsidR="00F47D08" w:rsidRPr="000D5DBF" w:rsidRDefault="00F47D08">
      <w:pPr>
        <w:pStyle w:val="ConsPlusNormal"/>
        <w:jc w:val="both"/>
        <w:rPr>
          <w:rFonts w:ascii="Times New Roman" w:hAnsi="Times New Roman" w:cs="Times New Roman"/>
          <w:sz w:val="28"/>
          <w:szCs w:val="28"/>
        </w:rPr>
      </w:pPr>
    </w:p>
    <w:p w:rsidR="00F47D08" w:rsidRPr="000D5DBF" w:rsidRDefault="0099262F">
      <w:pPr>
        <w:pStyle w:val="ConsPlusNormal"/>
        <w:jc w:val="center"/>
        <w:rPr>
          <w:rFonts w:ascii="Times New Roman" w:hAnsi="Times New Roman" w:cs="Times New Roman"/>
          <w:sz w:val="28"/>
          <w:szCs w:val="28"/>
        </w:rPr>
      </w:pPr>
      <w:r w:rsidRPr="0099262F">
        <w:rPr>
          <w:rFonts w:ascii="Times New Roman" w:hAnsi="Times New Roman" w:cs="Times New Roman"/>
          <w:position w:val="-24"/>
          <w:sz w:val="28"/>
          <w:szCs w:val="28"/>
        </w:rPr>
        <w:pict>
          <v:shape id="_x0000_i1025" style="width:102.85pt;height:37.7pt" coordsize="" o:spt="100" adj="0,,0" path="" filled="f" stroked="f">
            <v:stroke joinstyle="miter"/>
            <v:imagedata r:id="rId18" o:title="base_23647_138024_1"/>
            <v:formulas/>
            <v:path o:connecttype="segments"/>
          </v:shape>
        </w:pict>
      </w: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ind w:firstLine="540"/>
        <w:jc w:val="both"/>
        <w:rPr>
          <w:rFonts w:ascii="Times New Roman" w:hAnsi="Times New Roman" w:cs="Times New Roman"/>
          <w:sz w:val="28"/>
          <w:szCs w:val="28"/>
        </w:rPr>
      </w:pPr>
      <w:proofErr w:type="spellStart"/>
      <w:r w:rsidRPr="000D5DBF">
        <w:rPr>
          <w:rFonts w:ascii="Times New Roman" w:hAnsi="Times New Roman" w:cs="Times New Roman"/>
          <w:sz w:val="28"/>
          <w:szCs w:val="28"/>
        </w:rPr>
        <w:t>Kj</w:t>
      </w:r>
      <w:proofErr w:type="spellEnd"/>
      <w:r w:rsidRPr="000D5DBF">
        <w:rPr>
          <w:rFonts w:ascii="Times New Roman" w:hAnsi="Times New Roman" w:cs="Times New Roman"/>
          <w:sz w:val="28"/>
          <w:szCs w:val="28"/>
        </w:rPr>
        <w:t xml:space="preserve"> - значение оценки показателя по </w:t>
      </w:r>
      <w:proofErr w:type="spellStart"/>
      <w:r w:rsidRPr="000D5DBF">
        <w:rPr>
          <w:rFonts w:ascii="Times New Roman" w:hAnsi="Times New Roman" w:cs="Times New Roman"/>
          <w:sz w:val="28"/>
          <w:szCs w:val="28"/>
        </w:rPr>
        <w:t>n-му</w:t>
      </w:r>
      <w:proofErr w:type="spellEnd"/>
      <w:r w:rsidRPr="000D5DBF">
        <w:rPr>
          <w:rFonts w:ascii="Times New Roman" w:hAnsi="Times New Roman" w:cs="Times New Roman"/>
          <w:sz w:val="28"/>
          <w:szCs w:val="28"/>
        </w:rPr>
        <w:t xml:space="preserve"> подведомственному администратору и получателю средств районного бюджета;</w:t>
      </w:r>
    </w:p>
    <w:p w:rsidR="00F47D08" w:rsidRPr="000D5DBF" w:rsidRDefault="00F47D08">
      <w:pPr>
        <w:pStyle w:val="ConsPlusNormal"/>
        <w:spacing w:before="220"/>
        <w:ind w:firstLine="540"/>
        <w:jc w:val="both"/>
        <w:rPr>
          <w:rFonts w:ascii="Times New Roman" w:hAnsi="Times New Roman" w:cs="Times New Roman"/>
          <w:sz w:val="28"/>
          <w:szCs w:val="28"/>
        </w:rPr>
      </w:pPr>
      <w:proofErr w:type="spellStart"/>
      <w:r w:rsidRPr="000D5DBF">
        <w:rPr>
          <w:rFonts w:ascii="Times New Roman" w:hAnsi="Times New Roman" w:cs="Times New Roman"/>
          <w:sz w:val="28"/>
          <w:szCs w:val="28"/>
        </w:rPr>
        <w:lastRenderedPageBreak/>
        <w:t>j</w:t>
      </w:r>
      <w:proofErr w:type="spellEnd"/>
      <w:r w:rsidRPr="000D5DBF">
        <w:rPr>
          <w:rFonts w:ascii="Times New Roman" w:hAnsi="Times New Roman" w:cs="Times New Roman"/>
          <w:sz w:val="28"/>
          <w:szCs w:val="28"/>
        </w:rPr>
        <w:t xml:space="preserve"> - номер показателя;</w:t>
      </w:r>
    </w:p>
    <w:p w:rsidR="00F47D08" w:rsidRPr="000D5DBF" w:rsidRDefault="00F47D08">
      <w:pPr>
        <w:pStyle w:val="ConsPlusNormal"/>
        <w:spacing w:before="220"/>
        <w:ind w:firstLine="540"/>
        <w:jc w:val="both"/>
        <w:rPr>
          <w:rFonts w:ascii="Times New Roman" w:hAnsi="Times New Roman" w:cs="Times New Roman"/>
          <w:sz w:val="28"/>
          <w:szCs w:val="28"/>
        </w:rPr>
      </w:pPr>
      <w:proofErr w:type="spellStart"/>
      <w:r w:rsidRPr="000D5DBF">
        <w:rPr>
          <w:rFonts w:ascii="Times New Roman" w:hAnsi="Times New Roman" w:cs="Times New Roman"/>
          <w:sz w:val="28"/>
          <w:szCs w:val="28"/>
        </w:rPr>
        <w:t>n</w:t>
      </w:r>
      <w:proofErr w:type="spellEnd"/>
      <w:r w:rsidRPr="000D5DBF">
        <w:rPr>
          <w:rFonts w:ascii="Times New Roman" w:hAnsi="Times New Roman" w:cs="Times New Roman"/>
          <w:sz w:val="28"/>
          <w:szCs w:val="28"/>
        </w:rPr>
        <w:t xml:space="preserve"> - общее количество подведомственных администраторов и получателей средств районного бюджета, к которым применим данный показатель.</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14. Подведомственный администратор и получатель средств районного бюджета имеет по оцениваемому неудовлетворительные результаты в случае, если среднее значение оценки всех подведомственных администраторов и получателей средств районного бюджета меньше 3 баллов и индивидуальная оценка подведомственного администратора и получателя средств районного бюджета по показателю ниже 3 баллов.</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15. На основании результатов оценки показателей мониторинга составляется доклад, содержащий анализ причин отклонений рассчитанных показателей мониторинга от целевых значений указанных показателей.</w:t>
      </w: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Default="00F47D08">
      <w:pPr>
        <w:sectPr w:rsidR="00F47D08" w:rsidSect="00BB1D09">
          <w:pgSz w:w="11905" w:h="16838"/>
          <w:pgMar w:top="1134" w:right="850" w:bottom="851" w:left="1701" w:header="397" w:footer="0" w:gutter="0"/>
          <w:cols w:space="720"/>
          <w:docGrid w:linePitch="326"/>
        </w:sectPr>
      </w:pPr>
    </w:p>
    <w:p w:rsidR="00F47D08" w:rsidRPr="000D5DBF" w:rsidRDefault="00F47D08">
      <w:pPr>
        <w:pStyle w:val="ConsPlusNormal"/>
        <w:jc w:val="right"/>
        <w:outlineLvl w:val="2"/>
        <w:rPr>
          <w:rFonts w:ascii="Times New Roman" w:hAnsi="Times New Roman" w:cs="Times New Roman"/>
          <w:sz w:val="24"/>
          <w:szCs w:val="24"/>
        </w:rPr>
      </w:pPr>
      <w:r w:rsidRPr="000D5DBF">
        <w:rPr>
          <w:rFonts w:ascii="Times New Roman" w:hAnsi="Times New Roman" w:cs="Times New Roman"/>
          <w:sz w:val="24"/>
          <w:szCs w:val="24"/>
        </w:rPr>
        <w:lastRenderedPageBreak/>
        <w:t>Приложение N 1</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к Примерному регламенту</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оценки показателей мониторинга</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подведомственных администраторов</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и получателей средств районного бюджета</w:t>
      </w:r>
    </w:p>
    <w:p w:rsidR="00F47D08" w:rsidRDefault="00F47D08">
      <w:pPr>
        <w:pStyle w:val="ConsPlusNormal"/>
        <w:jc w:val="both"/>
      </w:pPr>
    </w:p>
    <w:p w:rsidR="00F47D08" w:rsidRPr="000D5DBF" w:rsidRDefault="00F47D08">
      <w:pPr>
        <w:pStyle w:val="ConsPlusNormal"/>
        <w:jc w:val="center"/>
        <w:rPr>
          <w:rFonts w:ascii="Times New Roman" w:hAnsi="Times New Roman" w:cs="Times New Roman"/>
          <w:sz w:val="24"/>
          <w:szCs w:val="24"/>
        </w:rPr>
      </w:pPr>
      <w:r w:rsidRPr="000D5DBF">
        <w:rPr>
          <w:rFonts w:ascii="Times New Roman" w:hAnsi="Times New Roman" w:cs="Times New Roman"/>
          <w:sz w:val="24"/>
          <w:szCs w:val="24"/>
        </w:rPr>
        <w:t>ПЕРЕЧЕНЬ</w:t>
      </w:r>
    </w:p>
    <w:p w:rsidR="00F47D08" w:rsidRPr="000D5DBF" w:rsidRDefault="00F47D08">
      <w:pPr>
        <w:pStyle w:val="ConsPlusNormal"/>
        <w:jc w:val="center"/>
        <w:rPr>
          <w:rFonts w:ascii="Times New Roman" w:hAnsi="Times New Roman" w:cs="Times New Roman"/>
          <w:sz w:val="24"/>
          <w:szCs w:val="24"/>
        </w:rPr>
      </w:pPr>
      <w:r w:rsidRPr="000D5DBF">
        <w:rPr>
          <w:rFonts w:ascii="Times New Roman" w:hAnsi="Times New Roman" w:cs="Times New Roman"/>
          <w:sz w:val="24"/>
          <w:szCs w:val="24"/>
        </w:rPr>
        <w:t>ПОКАЗАТЕЛЕЙ МОНИТОРИНГА ПОДВЕДОМСТВЕННЫХ</w:t>
      </w:r>
    </w:p>
    <w:p w:rsidR="00F47D08" w:rsidRPr="000D5DBF" w:rsidRDefault="00F47D08">
      <w:pPr>
        <w:pStyle w:val="ConsPlusNormal"/>
        <w:jc w:val="center"/>
        <w:rPr>
          <w:rFonts w:ascii="Times New Roman" w:hAnsi="Times New Roman" w:cs="Times New Roman"/>
          <w:sz w:val="24"/>
          <w:szCs w:val="24"/>
        </w:rPr>
      </w:pPr>
      <w:r w:rsidRPr="000D5DBF">
        <w:rPr>
          <w:rFonts w:ascii="Times New Roman" w:hAnsi="Times New Roman" w:cs="Times New Roman"/>
          <w:sz w:val="24"/>
          <w:szCs w:val="24"/>
        </w:rPr>
        <w:t>АДМИНИСТРАТОРОВ И ПОЛУЧАТЕЛЕЙ СРЕДСТВ РАЙОННОГО БЮДЖЕТА</w:t>
      </w:r>
    </w:p>
    <w:p w:rsidR="00F47D08" w:rsidRDefault="00F47D0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05"/>
        <w:gridCol w:w="4934"/>
        <w:gridCol w:w="1021"/>
        <w:gridCol w:w="1170"/>
        <w:gridCol w:w="3681"/>
      </w:tblGrid>
      <w:tr w:rsidR="00F47D08" w:rsidRPr="000D5DBF" w:rsidTr="00BB1D09">
        <w:tc>
          <w:tcPr>
            <w:tcW w:w="1251"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Наименование показателя (Р)</w:t>
            </w:r>
          </w:p>
        </w:tc>
        <w:tc>
          <w:tcPr>
            <w:tcW w:w="1712"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Расчет показателя (Р)</w:t>
            </w:r>
          </w:p>
        </w:tc>
        <w:tc>
          <w:tcPr>
            <w:tcW w:w="354"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Единица измерения</w:t>
            </w:r>
          </w:p>
        </w:tc>
        <w:tc>
          <w:tcPr>
            <w:tcW w:w="406"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Оценка по показателю</w:t>
            </w:r>
          </w:p>
        </w:tc>
        <w:tc>
          <w:tcPr>
            <w:tcW w:w="1277"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Результат оценки</w:t>
            </w:r>
          </w:p>
        </w:tc>
      </w:tr>
      <w:tr w:rsidR="00F47D08" w:rsidRPr="000D5DBF" w:rsidTr="00BB1D09">
        <w:tc>
          <w:tcPr>
            <w:tcW w:w="1251"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1</w:t>
            </w:r>
          </w:p>
        </w:tc>
        <w:tc>
          <w:tcPr>
            <w:tcW w:w="1712"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2</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3</w:t>
            </w: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c>
          <w:tcPr>
            <w:tcW w:w="1277"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r>
      <w:tr w:rsidR="00F47D08" w:rsidRPr="000D5DBF" w:rsidTr="00BB1D09">
        <w:tc>
          <w:tcPr>
            <w:tcW w:w="1251" w:type="pct"/>
            <w:vMerge w:val="restart"/>
          </w:tcPr>
          <w:p w:rsidR="00F47D08" w:rsidRPr="000D5DBF" w:rsidRDefault="00F47D08" w:rsidP="00BB1D09">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1</w:t>
            </w:r>
            <w:proofErr w:type="gramEnd"/>
            <w:r w:rsidRPr="000D5DBF">
              <w:rPr>
                <w:rFonts w:ascii="Times New Roman" w:hAnsi="Times New Roman" w:cs="Times New Roman"/>
                <w:sz w:val="20"/>
              </w:rPr>
              <w:t xml:space="preserve"> Количество изменений в бюджетную роспись и бюджетные сметы, связанные с изменением бюджетных ассигнований, в ходе исполнения бюджета </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1</w:t>
            </w:r>
            <w:proofErr w:type="gramEnd"/>
            <w:r w:rsidRPr="000D5DBF">
              <w:rPr>
                <w:rFonts w:ascii="Times New Roman" w:hAnsi="Times New Roman" w:cs="Times New Roman"/>
                <w:sz w:val="20"/>
              </w:rPr>
              <w:t xml:space="preserve"> - количество изменений в ходе исполнения бюджета в отчетном финансовом году</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ед.</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Большое количество 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подведомственных администраторов и получателей средств районного бюджета по бюджетному планированию</w:t>
            </w: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1</w:t>
            </w:r>
            <w:proofErr w:type="gramEnd"/>
            <w:r w:rsidRPr="000D5DBF">
              <w:rPr>
                <w:rFonts w:ascii="Times New Roman" w:hAnsi="Times New Roman" w:cs="Times New Roman"/>
                <w:sz w:val="20"/>
              </w:rPr>
              <w:t xml:space="preserve"> &lt; 5</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5 до 10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10 до 20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3</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20 до 40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2</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40 до 100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1</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1</w:t>
            </w:r>
            <w:proofErr w:type="gramEnd"/>
            <w:r w:rsidRPr="000D5DBF">
              <w:rPr>
                <w:rFonts w:ascii="Times New Roman" w:hAnsi="Times New Roman" w:cs="Times New Roman"/>
                <w:sz w:val="20"/>
              </w:rPr>
              <w:t xml:space="preserve"> &gt; 100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Своевременность представления плановых документов, необходимых для составления бюджета по расходам, документов, необходимых для составления прогнозов (планов), прогнозов поступлений в бюджет, внесения изменений в сводную бюджетную роспись</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 количество дней отклонения от даты представления документов главному администратору средств районного бюджета</w:t>
            </w:r>
          </w:p>
        </w:tc>
        <w:tc>
          <w:tcPr>
            <w:tcW w:w="354" w:type="pct"/>
          </w:tcPr>
          <w:p w:rsidR="00F47D08" w:rsidRPr="000D5DBF" w:rsidRDefault="00F47D08">
            <w:pPr>
              <w:pStyle w:val="ConsPlusNormal"/>
              <w:jc w:val="center"/>
              <w:rPr>
                <w:rFonts w:ascii="Times New Roman" w:hAnsi="Times New Roman" w:cs="Times New Roman"/>
                <w:sz w:val="20"/>
              </w:rPr>
            </w:pPr>
            <w:proofErr w:type="spellStart"/>
            <w:r w:rsidRPr="000D5DBF">
              <w:rPr>
                <w:rFonts w:ascii="Times New Roman" w:hAnsi="Times New Roman" w:cs="Times New Roman"/>
                <w:sz w:val="20"/>
              </w:rPr>
              <w:t>дн</w:t>
            </w:r>
            <w:proofErr w:type="spellEnd"/>
            <w:r w:rsidRPr="000D5DBF">
              <w:rPr>
                <w:rFonts w:ascii="Times New Roman" w:hAnsi="Times New Roman" w:cs="Times New Roman"/>
                <w:sz w:val="20"/>
              </w:rPr>
              <w:t>.</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Целевым ориентиром является достижение показателя, равного 0</w:t>
            </w: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 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 1</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 2</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3</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 3</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2</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 4</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1</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r w:rsidRPr="000D5DBF">
              <w:rPr>
                <w:rFonts w:ascii="Times New Roman" w:hAnsi="Times New Roman" w:cs="Times New Roman"/>
                <w:sz w:val="20"/>
              </w:rPr>
              <w:t xml:space="preserve"> &gt; = 5</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Р3 Полнота исполнения государственного задания</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Р3 - выполнение государственного задания</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Целевым ориентиром является достижение показателя, равного 5</w:t>
            </w: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Р3 = 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Р3 = нет</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4</w:t>
            </w:r>
            <w:proofErr w:type="gramEnd"/>
            <w:r w:rsidRPr="000D5DBF">
              <w:rPr>
                <w:rFonts w:ascii="Times New Roman" w:hAnsi="Times New Roman" w:cs="Times New Roman"/>
                <w:sz w:val="20"/>
              </w:rPr>
              <w:t xml:space="preserve"> Доля объема расходов бюджета в IV квартале от среднего объема расходов за I - III (без учета субвенций и субсидий)</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4</w:t>
            </w:r>
            <w:proofErr w:type="gramEnd"/>
            <w:r w:rsidRPr="000D5DBF">
              <w:rPr>
                <w:rFonts w:ascii="Times New Roman" w:hAnsi="Times New Roman" w:cs="Times New Roman"/>
                <w:sz w:val="20"/>
              </w:rPr>
              <w:t xml:space="preserve"> = 100% </w:t>
            </w:r>
            <w:proofErr w:type="spellStart"/>
            <w:r w:rsidRPr="000D5DBF">
              <w:rPr>
                <w:rFonts w:ascii="Times New Roman" w:hAnsi="Times New Roman" w:cs="Times New Roman"/>
                <w:sz w:val="20"/>
              </w:rPr>
              <w:t>x</w:t>
            </w:r>
            <w:proofErr w:type="spellEnd"/>
            <w:r w:rsidRPr="000D5DBF">
              <w:rPr>
                <w:rFonts w:ascii="Times New Roman" w:hAnsi="Times New Roman" w:cs="Times New Roman"/>
                <w:sz w:val="20"/>
              </w:rPr>
              <w:t xml:space="preserve"> </w:t>
            </w:r>
            <w:proofErr w:type="spellStart"/>
            <w:r w:rsidRPr="000D5DBF">
              <w:rPr>
                <w:rFonts w:ascii="Times New Roman" w:hAnsi="Times New Roman" w:cs="Times New Roman"/>
                <w:sz w:val="20"/>
              </w:rPr>
              <w:t>Ркис</w:t>
            </w:r>
            <w:proofErr w:type="spellEnd"/>
            <w:r w:rsidRPr="000D5DBF">
              <w:rPr>
                <w:rFonts w:ascii="Times New Roman" w:hAnsi="Times New Roman" w:cs="Times New Roman"/>
                <w:sz w:val="20"/>
                <w:vertAlign w:val="subscript"/>
              </w:rPr>
              <w:t>(9мес.)/3</w:t>
            </w:r>
            <w:r w:rsidRPr="000D5DBF">
              <w:rPr>
                <w:rFonts w:ascii="Times New Roman" w:hAnsi="Times New Roman" w:cs="Times New Roman"/>
                <w:sz w:val="20"/>
              </w:rPr>
              <w:t xml:space="preserve"> / </w:t>
            </w:r>
            <w:proofErr w:type="spellStart"/>
            <w:r w:rsidRPr="000D5DBF">
              <w:rPr>
                <w:rFonts w:ascii="Times New Roman" w:hAnsi="Times New Roman" w:cs="Times New Roman"/>
                <w:sz w:val="20"/>
              </w:rPr>
              <w:t>Ркис</w:t>
            </w:r>
            <w:proofErr w:type="spellEnd"/>
            <w:r w:rsidRPr="000D5DBF">
              <w:rPr>
                <w:rFonts w:ascii="Times New Roman" w:hAnsi="Times New Roman" w:cs="Times New Roman"/>
                <w:sz w:val="20"/>
                <w:vertAlign w:val="subscript"/>
              </w:rPr>
              <w:t>(4 кв.)</w:t>
            </w:r>
            <w:r w:rsidRPr="000D5DBF">
              <w:rPr>
                <w:rFonts w:ascii="Times New Roman" w:hAnsi="Times New Roman" w:cs="Times New Roman"/>
                <w:sz w:val="20"/>
              </w:rPr>
              <w:t>, где:</w:t>
            </w:r>
          </w:p>
          <w:p w:rsidR="00F47D08" w:rsidRPr="000D5DBF" w:rsidRDefault="00F47D08">
            <w:pPr>
              <w:pStyle w:val="ConsPlusNormal"/>
              <w:rPr>
                <w:rFonts w:ascii="Times New Roman" w:hAnsi="Times New Roman" w:cs="Times New Roman"/>
                <w:sz w:val="20"/>
              </w:rPr>
            </w:pPr>
            <w:proofErr w:type="spellStart"/>
            <w:r w:rsidRPr="000D5DBF">
              <w:rPr>
                <w:rFonts w:ascii="Times New Roman" w:hAnsi="Times New Roman" w:cs="Times New Roman"/>
                <w:sz w:val="20"/>
              </w:rPr>
              <w:t>Ркис</w:t>
            </w:r>
            <w:proofErr w:type="spellEnd"/>
            <w:r w:rsidRPr="000D5DBF">
              <w:rPr>
                <w:rFonts w:ascii="Times New Roman" w:hAnsi="Times New Roman" w:cs="Times New Roman"/>
                <w:sz w:val="20"/>
                <w:vertAlign w:val="subscript"/>
              </w:rPr>
              <w:t>(9мес.)</w:t>
            </w:r>
            <w:r w:rsidRPr="000D5DBF">
              <w:rPr>
                <w:rFonts w:ascii="Times New Roman" w:hAnsi="Times New Roman" w:cs="Times New Roman"/>
                <w:sz w:val="20"/>
              </w:rPr>
              <w:t xml:space="preserve"> - кассовые расходы (без учета субвенций и субсидий), произведенные за 9 месяцев отчетного года,</w:t>
            </w:r>
          </w:p>
          <w:p w:rsidR="00F47D08" w:rsidRPr="000D5DBF" w:rsidRDefault="00F47D08">
            <w:pPr>
              <w:pStyle w:val="ConsPlusNormal"/>
              <w:rPr>
                <w:rFonts w:ascii="Times New Roman" w:hAnsi="Times New Roman" w:cs="Times New Roman"/>
                <w:sz w:val="20"/>
              </w:rPr>
            </w:pPr>
            <w:proofErr w:type="spellStart"/>
            <w:r w:rsidRPr="000D5DBF">
              <w:rPr>
                <w:rFonts w:ascii="Times New Roman" w:hAnsi="Times New Roman" w:cs="Times New Roman"/>
                <w:sz w:val="20"/>
              </w:rPr>
              <w:t>Ркис</w:t>
            </w:r>
            <w:proofErr w:type="spellEnd"/>
            <w:r w:rsidRPr="000D5DBF">
              <w:rPr>
                <w:rFonts w:ascii="Times New Roman" w:hAnsi="Times New Roman" w:cs="Times New Roman"/>
                <w:sz w:val="20"/>
                <w:vertAlign w:val="subscript"/>
              </w:rPr>
              <w:t>(4 кв.)</w:t>
            </w:r>
            <w:r w:rsidRPr="000D5DBF">
              <w:rPr>
                <w:rFonts w:ascii="Times New Roman" w:hAnsi="Times New Roman" w:cs="Times New Roman"/>
                <w:sz w:val="20"/>
              </w:rPr>
              <w:t xml:space="preserve"> - кассовые расходы (без учета субвенций и субсидий), произведенные учреждением в 4 квартале отчетного года</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Показатель выявляет концентрацию расходов в IV квартале отчетного финансового года. Целевым ориентиром является значение показателя, равное или меньше 25%</w:t>
            </w: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4</w:t>
            </w:r>
            <w:proofErr w:type="gramEnd"/>
            <w:r w:rsidRPr="000D5DBF">
              <w:rPr>
                <w:rFonts w:ascii="Times New Roman" w:hAnsi="Times New Roman" w:cs="Times New Roman"/>
                <w:sz w:val="20"/>
              </w:rPr>
              <w:t xml:space="preserve"> &lt;= 25%</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25% до 30%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30% до 35%</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3</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35% до 40%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2</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 40% до 45%</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1</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4</w:t>
            </w:r>
            <w:proofErr w:type="gramEnd"/>
            <w:r w:rsidRPr="000D5DBF">
              <w:rPr>
                <w:rFonts w:ascii="Times New Roman" w:hAnsi="Times New Roman" w:cs="Times New Roman"/>
                <w:sz w:val="20"/>
              </w:rPr>
              <w:t xml:space="preserve"> =&gt; 45%</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Р5 Изменение дебиторской задолженности в текущем финансовом году</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 xml:space="preserve">Р5 = </w:t>
            </w:r>
            <w:proofErr w:type="spellStart"/>
            <w:r w:rsidRPr="000D5DBF">
              <w:rPr>
                <w:rFonts w:ascii="Times New Roman" w:hAnsi="Times New Roman" w:cs="Times New Roman"/>
                <w:sz w:val="20"/>
              </w:rPr>
              <w:t>Дт</w:t>
            </w:r>
            <w:r w:rsidRPr="000D5DBF">
              <w:rPr>
                <w:rFonts w:ascii="Times New Roman" w:hAnsi="Times New Roman" w:cs="Times New Roman"/>
                <w:sz w:val="20"/>
                <w:vertAlign w:val="subscript"/>
              </w:rPr>
              <w:t>оп</w:t>
            </w:r>
            <w:proofErr w:type="spellEnd"/>
            <w:r w:rsidRPr="000D5DBF">
              <w:rPr>
                <w:rFonts w:ascii="Times New Roman" w:hAnsi="Times New Roman" w:cs="Times New Roman"/>
                <w:sz w:val="20"/>
              </w:rPr>
              <w:t xml:space="preserve"> - </w:t>
            </w:r>
            <w:proofErr w:type="spellStart"/>
            <w:r w:rsidRPr="000D5DBF">
              <w:rPr>
                <w:rFonts w:ascii="Times New Roman" w:hAnsi="Times New Roman" w:cs="Times New Roman"/>
                <w:sz w:val="20"/>
              </w:rPr>
              <w:t>Дт</w:t>
            </w:r>
            <w:r w:rsidRPr="000D5DBF">
              <w:rPr>
                <w:rFonts w:ascii="Times New Roman" w:hAnsi="Times New Roman" w:cs="Times New Roman"/>
                <w:sz w:val="20"/>
                <w:vertAlign w:val="subscript"/>
              </w:rPr>
              <w:t>нг</w:t>
            </w:r>
            <w:proofErr w:type="spellEnd"/>
            <w:r w:rsidRPr="000D5DBF">
              <w:rPr>
                <w:rFonts w:ascii="Times New Roman" w:hAnsi="Times New Roman" w:cs="Times New Roman"/>
                <w:sz w:val="20"/>
              </w:rPr>
              <w:t>, где:</w:t>
            </w:r>
          </w:p>
          <w:p w:rsidR="00F47D08" w:rsidRPr="000D5DBF" w:rsidRDefault="00F47D08">
            <w:pPr>
              <w:pStyle w:val="ConsPlusNormal"/>
              <w:rPr>
                <w:rFonts w:ascii="Times New Roman" w:hAnsi="Times New Roman" w:cs="Times New Roman"/>
                <w:sz w:val="20"/>
              </w:rPr>
            </w:pPr>
            <w:proofErr w:type="spellStart"/>
            <w:r w:rsidRPr="000D5DBF">
              <w:rPr>
                <w:rFonts w:ascii="Times New Roman" w:hAnsi="Times New Roman" w:cs="Times New Roman"/>
                <w:sz w:val="20"/>
              </w:rPr>
              <w:t>Дт</w:t>
            </w:r>
            <w:r w:rsidRPr="000D5DBF">
              <w:rPr>
                <w:rFonts w:ascii="Times New Roman" w:hAnsi="Times New Roman" w:cs="Times New Roman"/>
                <w:sz w:val="20"/>
                <w:vertAlign w:val="subscript"/>
              </w:rPr>
              <w:t>нг</w:t>
            </w:r>
            <w:proofErr w:type="spellEnd"/>
            <w:r w:rsidRPr="000D5DBF">
              <w:rPr>
                <w:rFonts w:ascii="Times New Roman" w:hAnsi="Times New Roman" w:cs="Times New Roman"/>
                <w:sz w:val="20"/>
              </w:rPr>
              <w:t xml:space="preserve"> - объем дебиторской задолженности на начало отчетного периода,</w:t>
            </w:r>
          </w:p>
          <w:p w:rsidR="00F47D08" w:rsidRPr="000D5DBF" w:rsidRDefault="00F47D08">
            <w:pPr>
              <w:pStyle w:val="ConsPlusNormal"/>
              <w:rPr>
                <w:rFonts w:ascii="Times New Roman" w:hAnsi="Times New Roman" w:cs="Times New Roman"/>
                <w:sz w:val="20"/>
              </w:rPr>
            </w:pPr>
            <w:proofErr w:type="spellStart"/>
            <w:r w:rsidRPr="000D5DBF">
              <w:rPr>
                <w:rFonts w:ascii="Times New Roman" w:hAnsi="Times New Roman" w:cs="Times New Roman"/>
                <w:sz w:val="20"/>
              </w:rPr>
              <w:t>Дт</w:t>
            </w:r>
            <w:r w:rsidRPr="000D5DBF">
              <w:rPr>
                <w:rFonts w:ascii="Times New Roman" w:hAnsi="Times New Roman" w:cs="Times New Roman"/>
                <w:sz w:val="20"/>
                <w:vertAlign w:val="subscript"/>
              </w:rPr>
              <w:t>оп</w:t>
            </w:r>
            <w:proofErr w:type="spellEnd"/>
            <w:r w:rsidRPr="000D5DBF">
              <w:rPr>
                <w:rFonts w:ascii="Times New Roman" w:hAnsi="Times New Roman" w:cs="Times New Roman"/>
                <w:sz w:val="20"/>
              </w:rPr>
              <w:t xml:space="preserve"> - объем дебиторской задолженности на конец отчетного периода</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Позитивно расценивается отсутствие дебиторской задолженности</w:t>
            </w: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Дебиторская задолженность отсутствует на начало и на конец отчетного периода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Р5 &lt; 0 (снижение дебиторской задолженности)</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Р5 = 0 (дебиторская задолженность не изменилась)</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3</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Р5 &gt; 0 (допущен рост дебиторской задолженности)</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6</w:t>
            </w:r>
            <w:proofErr w:type="gramEnd"/>
            <w:r w:rsidRPr="000D5DBF">
              <w:rPr>
                <w:rFonts w:ascii="Times New Roman" w:hAnsi="Times New Roman" w:cs="Times New Roman"/>
                <w:sz w:val="20"/>
              </w:rPr>
              <w:t xml:space="preserve"> Изменение кредиторской задолженности в текущем финансовом году</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6</w:t>
            </w:r>
            <w:proofErr w:type="gramEnd"/>
            <w:r w:rsidRPr="000D5DBF">
              <w:rPr>
                <w:rFonts w:ascii="Times New Roman" w:hAnsi="Times New Roman" w:cs="Times New Roman"/>
                <w:sz w:val="20"/>
              </w:rPr>
              <w:t xml:space="preserve"> = </w:t>
            </w:r>
            <w:proofErr w:type="spellStart"/>
            <w:r w:rsidRPr="000D5DBF">
              <w:rPr>
                <w:rFonts w:ascii="Times New Roman" w:hAnsi="Times New Roman" w:cs="Times New Roman"/>
                <w:sz w:val="20"/>
              </w:rPr>
              <w:t>Кт</w:t>
            </w:r>
            <w:r w:rsidRPr="000D5DBF">
              <w:rPr>
                <w:rFonts w:ascii="Times New Roman" w:hAnsi="Times New Roman" w:cs="Times New Roman"/>
                <w:sz w:val="20"/>
                <w:vertAlign w:val="subscript"/>
              </w:rPr>
              <w:t>оп</w:t>
            </w:r>
            <w:proofErr w:type="spellEnd"/>
            <w:r w:rsidRPr="000D5DBF">
              <w:rPr>
                <w:rFonts w:ascii="Times New Roman" w:hAnsi="Times New Roman" w:cs="Times New Roman"/>
                <w:sz w:val="20"/>
              </w:rPr>
              <w:t xml:space="preserve"> - </w:t>
            </w:r>
            <w:proofErr w:type="spellStart"/>
            <w:r w:rsidRPr="000D5DBF">
              <w:rPr>
                <w:rFonts w:ascii="Times New Roman" w:hAnsi="Times New Roman" w:cs="Times New Roman"/>
                <w:sz w:val="20"/>
              </w:rPr>
              <w:t>Кт</w:t>
            </w:r>
            <w:r w:rsidRPr="000D5DBF">
              <w:rPr>
                <w:rFonts w:ascii="Times New Roman" w:hAnsi="Times New Roman" w:cs="Times New Roman"/>
                <w:sz w:val="20"/>
                <w:vertAlign w:val="subscript"/>
              </w:rPr>
              <w:t>нг</w:t>
            </w:r>
            <w:proofErr w:type="spellEnd"/>
            <w:r w:rsidRPr="000D5DBF">
              <w:rPr>
                <w:rFonts w:ascii="Times New Roman" w:hAnsi="Times New Roman" w:cs="Times New Roman"/>
                <w:sz w:val="20"/>
              </w:rPr>
              <w:t>, где:</w:t>
            </w:r>
          </w:p>
          <w:p w:rsidR="00F47D08" w:rsidRPr="000D5DBF" w:rsidRDefault="00F47D08">
            <w:pPr>
              <w:pStyle w:val="ConsPlusNormal"/>
              <w:rPr>
                <w:rFonts w:ascii="Times New Roman" w:hAnsi="Times New Roman" w:cs="Times New Roman"/>
                <w:sz w:val="20"/>
              </w:rPr>
            </w:pPr>
            <w:proofErr w:type="spellStart"/>
            <w:r w:rsidRPr="000D5DBF">
              <w:rPr>
                <w:rFonts w:ascii="Times New Roman" w:hAnsi="Times New Roman" w:cs="Times New Roman"/>
                <w:sz w:val="20"/>
              </w:rPr>
              <w:t>Кт</w:t>
            </w:r>
            <w:r w:rsidRPr="000D5DBF">
              <w:rPr>
                <w:rFonts w:ascii="Times New Roman" w:hAnsi="Times New Roman" w:cs="Times New Roman"/>
                <w:sz w:val="20"/>
                <w:vertAlign w:val="subscript"/>
              </w:rPr>
              <w:t>нг</w:t>
            </w:r>
            <w:proofErr w:type="spellEnd"/>
            <w:r w:rsidRPr="000D5DBF">
              <w:rPr>
                <w:rFonts w:ascii="Times New Roman" w:hAnsi="Times New Roman" w:cs="Times New Roman"/>
                <w:sz w:val="20"/>
              </w:rPr>
              <w:t xml:space="preserve"> - объем кредиторской задолженности на начало отчетного периода,</w:t>
            </w:r>
          </w:p>
          <w:p w:rsidR="00F47D08" w:rsidRPr="000D5DBF" w:rsidRDefault="00F47D08">
            <w:pPr>
              <w:pStyle w:val="ConsPlusNormal"/>
              <w:rPr>
                <w:rFonts w:ascii="Times New Roman" w:hAnsi="Times New Roman" w:cs="Times New Roman"/>
                <w:sz w:val="20"/>
              </w:rPr>
            </w:pPr>
            <w:proofErr w:type="spellStart"/>
            <w:r w:rsidRPr="000D5DBF">
              <w:rPr>
                <w:rFonts w:ascii="Times New Roman" w:hAnsi="Times New Roman" w:cs="Times New Roman"/>
                <w:sz w:val="20"/>
              </w:rPr>
              <w:t>Кт</w:t>
            </w:r>
            <w:r w:rsidRPr="000D5DBF">
              <w:rPr>
                <w:rFonts w:ascii="Times New Roman" w:hAnsi="Times New Roman" w:cs="Times New Roman"/>
                <w:sz w:val="20"/>
                <w:vertAlign w:val="subscript"/>
              </w:rPr>
              <w:t>оп</w:t>
            </w:r>
            <w:proofErr w:type="spellEnd"/>
            <w:r w:rsidRPr="000D5DBF">
              <w:rPr>
                <w:rFonts w:ascii="Times New Roman" w:hAnsi="Times New Roman" w:cs="Times New Roman"/>
                <w:sz w:val="20"/>
              </w:rPr>
              <w:t xml:space="preserve"> - объем кредиторской задолженности на конец отчетного периода</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Позитивно расценивается отсутствие кредиторской задолженности</w:t>
            </w: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Кредиторская задолженность отсутствует на начало и на конец отчетного периода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6</w:t>
            </w:r>
            <w:proofErr w:type="gramEnd"/>
            <w:r w:rsidRPr="000D5DBF">
              <w:rPr>
                <w:rFonts w:ascii="Times New Roman" w:hAnsi="Times New Roman" w:cs="Times New Roman"/>
                <w:sz w:val="20"/>
              </w:rPr>
              <w:t xml:space="preserve"> &lt; 0 (снижение кредиторской задолженности)</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6</w:t>
            </w:r>
            <w:proofErr w:type="gramEnd"/>
            <w:r w:rsidRPr="000D5DBF">
              <w:rPr>
                <w:rFonts w:ascii="Times New Roman" w:hAnsi="Times New Roman" w:cs="Times New Roman"/>
                <w:sz w:val="20"/>
              </w:rPr>
              <w:t xml:space="preserve"> = 0 (кредиторская задолженность не изменилась)</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2</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6</w:t>
            </w:r>
            <w:proofErr w:type="gramEnd"/>
            <w:r w:rsidRPr="000D5DBF">
              <w:rPr>
                <w:rFonts w:ascii="Times New Roman" w:hAnsi="Times New Roman" w:cs="Times New Roman"/>
                <w:sz w:val="20"/>
              </w:rPr>
              <w:t xml:space="preserve"> &gt; 0 (допущен рост кредиторской задолженности)</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7</w:t>
            </w:r>
            <w:proofErr w:type="gramEnd"/>
            <w:r w:rsidRPr="000D5DBF">
              <w:rPr>
                <w:rFonts w:ascii="Times New Roman" w:hAnsi="Times New Roman" w:cs="Times New Roman"/>
                <w:sz w:val="20"/>
              </w:rPr>
              <w:t xml:space="preserve"> Темп роста объема материальных запасов</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7</w:t>
            </w:r>
            <w:proofErr w:type="gramEnd"/>
            <w:r w:rsidRPr="000D5DBF">
              <w:rPr>
                <w:rFonts w:ascii="Times New Roman" w:hAnsi="Times New Roman" w:cs="Times New Roman"/>
                <w:sz w:val="20"/>
              </w:rPr>
              <w:t xml:space="preserve"> = 100 </w:t>
            </w:r>
            <w:proofErr w:type="spellStart"/>
            <w:r w:rsidRPr="000D5DBF">
              <w:rPr>
                <w:rFonts w:ascii="Times New Roman" w:hAnsi="Times New Roman" w:cs="Times New Roman"/>
                <w:sz w:val="20"/>
              </w:rPr>
              <w:t>x</w:t>
            </w:r>
            <w:proofErr w:type="spellEnd"/>
            <w:r w:rsidRPr="000D5DBF">
              <w:rPr>
                <w:rFonts w:ascii="Times New Roman" w:hAnsi="Times New Roman" w:cs="Times New Roman"/>
                <w:sz w:val="20"/>
              </w:rPr>
              <w:t xml:space="preserve"> (J</w:t>
            </w:r>
            <w:r w:rsidRPr="000D5DBF">
              <w:rPr>
                <w:rFonts w:ascii="Times New Roman" w:hAnsi="Times New Roman" w:cs="Times New Roman"/>
                <w:sz w:val="20"/>
                <w:vertAlign w:val="subscript"/>
              </w:rPr>
              <w:t>1</w:t>
            </w:r>
            <w:r w:rsidRPr="000D5DBF">
              <w:rPr>
                <w:rFonts w:ascii="Times New Roman" w:hAnsi="Times New Roman" w:cs="Times New Roman"/>
                <w:sz w:val="20"/>
              </w:rPr>
              <w:t xml:space="preserve"> - J</w:t>
            </w:r>
            <w:r w:rsidRPr="000D5DBF">
              <w:rPr>
                <w:rFonts w:ascii="Times New Roman" w:hAnsi="Times New Roman" w:cs="Times New Roman"/>
                <w:sz w:val="20"/>
                <w:vertAlign w:val="subscript"/>
              </w:rPr>
              <w:t>0</w:t>
            </w:r>
            <w:r w:rsidRPr="000D5DBF">
              <w:rPr>
                <w:rFonts w:ascii="Times New Roman" w:hAnsi="Times New Roman" w:cs="Times New Roman"/>
                <w:sz w:val="20"/>
              </w:rPr>
              <w:t>) / J</w:t>
            </w:r>
            <w:r w:rsidRPr="000D5DBF">
              <w:rPr>
                <w:rFonts w:ascii="Times New Roman" w:hAnsi="Times New Roman" w:cs="Times New Roman"/>
                <w:sz w:val="20"/>
                <w:vertAlign w:val="subscript"/>
              </w:rPr>
              <w:t>0</w:t>
            </w:r>
            <w:r w:rsidRPr="000D5DBF">
              <w:rPr>
                <w:rFonts w:ascii="Times New Roman" w:hAnsi="Times New Roman" w:cs="Times New Roman"/>
                <w:sz w:val="20"/>
              </w:rPr>
              <w:t>, где:</w:t>
            </w:r>
          </w:p>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J</w:t>
            </w:r>
            <w:r w:rsidRPr="000D5DBF">
              <w:rPr>
                <w:rFonts w:ascii="Times New Roman" w:hAnsi="Times New Roman" w:cs="Times New Roman"/>
                <w:sz w:val="20"/>
                <w:vertAlign w:val="subscript"/>
              </w:rPr>
              <w:t>0</w:t>
            </w:r>
            <w:r w:rsidRPr="000D5DBF">
              <w:rPr>
                <w:rFonts w:ascii="Times New Roman" w:hAnsi="Times New Roman" w:cs="Times New Roman"/>
                <w:sz w:val="20"/>
              </w:rPr>
              <w:t xml:space="preserve"> - стоимость материальных запасов на начало отчетного периода,</w:t>
            </w:r>
          </w:p>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J</w:t>
            </w:r>
            <w:r w:rsidRPr="000D5DBF">
              <w:rPr>
                <w:rFonts w:ascii="Times New Roman" w:hAnsi="Times New Roman" w:cs="Times New Roman"/>
                <w:sz w:val="20"/>
                <w:vertAlign w:val="subscript"/>
              </w:rPr>
              <w:t>1</w:t>
            </w:r>
            <w:r w:rsidRPr="000D5DBF">
              <w:rPr>
                <w:rFonts w:ascii="Times New Roman" w:hAnsi="Times New Roman" w:cs="Times New Roman"/>
                <w:sz w:val="20"/>
              </w:rPr>
              <w:t xml:space="preserve"> - стоимость материальных запасов на конец отчетного периода</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7</w:t>
            </w:r>
            <w:proofErr w:type="gramEnd"/>
            <w:r w:rsidRPr="000D5DBF">
              <w:rPr>
                <w:rFonts w:ascii="Times New Roman" w:hAnsi="Times New Roman" w:cs="Times New Roman"/>
                <w:sz w:val="20"/>
              </w:rPr>
              <w:t xml:space="preserve"> &lt; I, где:</w:t>
            </w:r>
          </w:p>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I - значение инфляции в отчетном финансовом году</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7</w:t>
            </w:r>
            <w:proofErr w:type="gramEnd"/>
            <w:r w:rsidRPr="000D5DBF">
              <w:rPr>
                <w:rFonts w:ascii="Times New Roman" w:hAnsi="Times New Roman" w:cs="Times New Roman"/>
                <w:sz w:val="20"/>
              </w:rPr>
              <w:t xml:space="preserve"> &gt; 2I, где:</w:t>
            </w:r>
          </w:p>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I - значение инфляции в отчетном финансовом году</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Р8 Наличие (доля) нарушений и недостатков, выявленных органами государственного финансового контроля, а также результаты исполнения соответствующих представлений и предписаний</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Р8</w:t>
            </w:r>
            <w:proofErr w:type="gramStart"/>
            <w:r w:rsidRPr="000D5DBF">
              <w:rPr>
                <w:rFonts w:ascii="Times New Roman" w:hAnsi="Times New Roman" w:cs="Times New Roman"/>
                <w:sz w:val="20"/>
              </w:rPr>
              <w:t xml:space="preserve"> = А</w:t>
            </w:r>
            <w:proofErr w:type="gramEnd"/>
            <w:r w:rsidRPr="000D5DBF">
              <w:rPr>
                <w:rFonts w:ascii="Times New Roman" w:hAnsi="Times New Roman" w:cs="Times New Roman"/>
                <w:sz w:val="20"/>
              </w:rPr>
              <w:t xml:space="preserve"> / В </w:t>
            </w:r>
            <w:proofErr w:type="spellStart"/>
            <w:r w:rsidRPr="000D5DBF">
              <w:rPr>
                <w:rFonts w:ascii="Times New Roman" w:hAnsi="Times New Roman" w:cs="Times New Roman"/>
                <w:sz w:val="20"/>
              </w:rPr>
              <w:t>x</w:t>
            </w:r>
            <w:proofErr w:type="spellEnd"/>
            <w:r w:rsidRPr="000D5DBF">
              <w:rPr>
                <w:rFonts w:ascii="Times New Roman" w:hAnsi="Times New Roman" w:cs="Times New Roman"/>
                <w:sz w:val="20"/>
              </w:rPr>
              <w:t xml:space="preserve"> 100%, где:</w:t>
            </w:r>
          </w:p>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А - количество контрольных мероприятий в отчетном году, в ходе которых выявлены финансовые нарушения (ед.),</w:t>
            </w:r>
          </w:p>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В - общее количество контрольных мероприятий, проведенных в отчетном периоде (ед.)</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Р8 = 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Р8 &gt;= 20%</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lastRenderedPageBreak/>
              <w:t>Р</w:t>
            </w:r>
            <w:proofErr w:type="gramStart"/>
            <w:r w:rsidRPr="000D5DBF">
              <w:rPr>
                <w:rFonts w:ascii="Times New Roman" w:hAnsi="Times New Roman" w:cs="Times New Roman"/>
                <w:sz w:val="20"/>
              </w:rPr>
              <w:t>9</w:t>
            </w:r>
            <w:proofErr w:type="gramEnd"/>
            <w:r w:rsidRPr="000D5DBF">
              <w:rPr>
                <w:rFonts w:ascii="Times New Roman" w:hAnsi="Times New Roman" w:cs="Times New Roman"/>
                <w:sz w:val="20"/>
              </w:rPr>
              <w:t xml:space="preserve"> Осуществление мероприятий внутреннего финансового контроля</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Оценивается наличие мероприятий внутреннего финансового контроля</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9</w:t>
            </w:r>
            <w:proofErr w:type="gramEnd"/>
            <w:r w:rsidRPr="000D5DBF">
              <w:rPr>
                <w:rFonts w:ascii="Times New Roman" w:hAnsi="Times New Roman" w:cs="Times New Roman"/>
                <w:sz w:val="20"/>
              </w:rPr>
              <w:t xml:space="preserve"> = 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9</w:t>
            </w:r>
            <w:proofErr w:type="gramEnd"/>
            <w:r w:rsidRPr="000D5DBF">
              <w:rPr>
                <w:rFonts w:ascii="Times New Roman" w:hAnsi="Times New Roman" w:cs="Times New Roman"/>
                <w:sz w:val="20"/>
              </w:rPr>
              <w:t xml:space="preserve"> = нет</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Р10 Размещение на официальном сайте в информационно-телекоммуникационной сети "Интернет" копий учредительных документов и других документов, установленных нормативно-правовыми актами Российской Федерации и Вологодской области</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Оценивается своевременность размещения информации</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Р10 = 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Р10 = нет</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 xml:space="preserve">Р11 Размещение на официальном сайте в информационно-телекоммуникационной сети "Интернет" государственных заданий и отчетов </w:t>
            </w:r>
            <w:proofErr w:type="gramStart"/>
            <w:r w:rsidRPr="000D5DBF">
              <w:rPr>
                <w:rFonts w:ascii="Times New Roman" w:hAnsi="Times New Roman" w:cs="Times New Roman"/>
                <w:sz w:val="20"/>
              </w:rPr>
              <w:t>о</w:t>
            </w:r>
            <w:proofErr w:type="gramEnd"/>
            <w:r w:rsidRPr="000D5DBF">
              <w:rPr>
                <w:rFonts w:ascii="Times New Roman" w:hAnsi="Times New Roman" w:cs="Times New Roman"/>
                <w:sz w:val="20"/>
              </w:rPr>
              <w:t xml:space="preserve"> их выполнении</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Оценивается своевременность размещения информации</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Р11 = 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Р11 = нет</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Р12 Размещение на официальном сайте в информационно-телекоммуникационной сети "Интернет" информации о плане финансово-хозяйственной деятельности и его исполнении</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Оценивается своевременность размещения информации</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Р12 = 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Р12 = нет</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vMerge w:val="restar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Р13 Размещение на официальном сайте в информационно-телекоммуникационной сети "Интернет" информации о проведенных в отношении администратора и получателя средств районного бюджета контрольных мероприятиях и их результатах</w:t>
            </w: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Оценивается своевременность размещения информации</w:t>
            </w:r>
          </w:p>
        </w:tc>
        <w:tc>
          <w:tcPr>
            <w:tcW w:w="35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406" w:type="pct"/>
          </w:tcPr>
          <w:p w:rsidR="00F47D08" w:rsidRPr="000D5DBF" w:rsidRDefault="00F47D08">
            <w:pPr>
              <w:pStyle w:val="ConsPlusNormal"/>
              <w:rPr>
                <w:rFonts w:ascii="Times New Roman" w:hAnsi="Times New Roman" w:cs="Times New Roman"/>
                <w:sz w:val="20"/>
              </w:rPr>
            </w:pPr>
          </w:p>
        </w:tc>
        <w:tc>
          <w:tcPr>
            <w:tcW w:w="1277" w:type="pct"/>
            <w:vMerge w:val="restart"/>
          </w:tcPr>
          <w:p w:rsidR="00F47D08" w:rsidRPr="000D5DBF" w:rsidRDefault="00F47D08">
            <w:pPr>
              <w:pStyle w:val="ConsPlusNormal"/>
              <w:rPr>
                <w:rFonts w:ascii="Times New Roman" w:hAnsi="Times New Roman" w:cs="Times New Roman"/>
                <w:sz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Р13 = да</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1277" w:type="pct"/>
            <w:vMerge/>
          </w:tcPr>
          <w:p w:rsidR="00F47D08" w:rsidRPr="000D5DBF" w:rsidRDefault="00F47D08">
            <w:pPr>
              <w:rPr>
                <w:sz w:val="20"/>
                <w:szCs w:val="20"/>
              </w:rPr>
            </w:pPr>
          </w:p>
        </w:tc>
      </w:tr>
      <w:tr w:rsidR="00F47D08" w:rsidRPr="000D5DBF" w:rsidTr="00BB1D09">
        <w:tc>
          <w:tcPr>
            <w:tcW w:w="1251" w:type="pct"/>
            <w:vMerge/>
          </w:tcPr>
          <w:p w:rsidR="00F47D08" w:rsidRPr="000D5DBF" w:rsidRDefault="00F47D08">
            <w:pPr>
              <w:rPr>
                <w:sz w:val="20"/>
                <w:szCs w:val="20"/>
              </w:rPr>
            </w:pPr>
          </w:p>
        </w:tc>
        <w:tc>
          <w:tcPr>
            <w:tcW w:w="1712"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Р13 = нет</w:t>
            </w: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0</w:t>
            </w:r>
          </w:p>
        </w:tc>
        <w:tc>
          <w:tcPr>
            <w:tcW w:w="1277" w:type="pct"/>
            <w:vMerge/>
          </w:tcPr>
          <w:p w:rsidR="00F47D08" w:rsidRPr="000D5DBF" w:rsidRDefault="00F47D08">
            <w:pPr>
              <w:rPr>
                <w:sz w:val="20"/>
                <w:szCs w:val="20"/>
              </w:rPr>
            </w:pPr>
          </w:p>
        </w:tc>
      </w:tr>
      <w:tr w:rsidR="00F47D08" w:rsidRPr="000D5DBF" w:rsidTr="00BB1D09">
        <w:tc>
          <w:tcPr>
            <w:tcW w:w="1251"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Максимальная суммарная оценка показателей</w:t>
            </w:r>
          </w:p>
        </w:tc>
        <w:tc>
          <w:tcPr>
            <w:tcW w:w="1712" w:type="pct"/>
          </w:tcPr>
          <w:p w:rsidR="00F47D08" w:rsidRPr="000D5DBF" w:rsidRDefault="00F47D08">
            <w:pPr>
              <w:pStyle w:val="ConsPlusNormal"/>
              <w:rPr>
                <w:rFonts w:ascii="Times New Roman" w:hAnsi="Times New Roman" w:cs="Times New Roman"/>
                <w:sz w:val="20"/>
              </w:rPr>
            </w:pPr>
          </w:p>
        </w:tc>
        <w:tc>
          <w:tcPr>
            <w:tcW w:w="354" w:type="pct"/>
          </w:tcPr>
          <w:p w:rsidR="00F47D08" w:rsidRPr="000D5DBF" w:rsidRDefault="00F47D08">
            <w:pPr>
              <w:pStyle w:val="ConsPlusNormal"/>
              <w:rPr>
                <w:rFonts w:ascii="Times New Roman" w:hAnsi="Times New Roman" w:cs="Times New Roman"/>
                <w:sz w:val="20"/>
              </w:rPr>
            </w:pPr>
          </w:p>
        </w:tc>
        <w:tc>
          <w:tcPr>
            <w:tcW w:w="406"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65</w:t>
            </w:r>
          </w:p>
        </w:tc>
        <w:tc>
          <w:tcPr>
            <w:tcW w:w="1277" w:type="pct"/>
          </w:tcPr>
          <w:p w:rsidR="00F47D08" w:rsidRPr="000D5DBF" w:rsidRDefault="00F47D08">
            <w:pPr>
              <w:pStyle w:val="ConsPlusNormal"/>
              <w:rPr>
                <w:rFonts w:ascii="Times New Roman" w:hAnsi="Times New Roman" w:cs="Times New Roman"/>
                <w:sz w:val="20"/>
              </w:rPr>
            </w:pPr>
          </w:p>
        </w:tc>
      </w:tr>
    </w:tbl>
    <w:p w:rsidR="00F47D08" w:rsidRDefault="00F47D08">
      <w:pPr>
        <w:sectPr w:rsidR="00F47D08" w:rsidSect="00BB1D09">
          <w:pgSz w:w="16838" w:h="11905" w:orient="landscape"/>
          <w:pgMar w:top="1134" w:right="850" w:bottom="1134" w:left="1701" w:header="397" w:footer="0" w:gutter="0"/>
          <w:cols w:space="720"/>
          <w:docGrid w:linePitch="326"/>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BB1D09" w:rsidTr="00BB1D09">
        <w:tc>
          <w:tcPr>
            <w:tcW w:w="4644" w:type="dxa"/>
          </w:tcPr>
          <w:p w:rsidR="00BB1D09" w:rsidRDefault="00BB1D09">
            <w:pPr>
              <w:pStyle w:val="ConsPlusNormal"/>
              <w:jc w:val="right"/>
              <w:rPr>
                <w:rFonts w:ascii="Times New Roman" w:hAnsi="Times New Roman" w:cs="Times New Roman"/>
                <w:sz w:val="24"/>
                <w:szCs w:val="24"/>
              </w:rPr>
            </w:pPr>
          </w:p>
        </w:tc>
        <w:tc>
          <w:tcPr>
            <w:tcW w:w="4926" w:type="dxa"/>
          </w:tcPr>
          <w:p w:rsidR="00BB1D09" w:rsidRPr="000D5DBF" w:rsidRDefault="00BB1D09" w:rsidP="00BB1D09">
            <w:pPr>
              <w:pStyle w:val="ConsPlusNormal"/>
              <w:jc w:val="both"/>
              <w:outlineLvl w:val="2"/>
              <w:rPr>
                <w:rFonts w:ascii="Times New Roman" w:hAnsi="Times New Roman" w:cs="Times New Roman"/>
                <w:sz w:val="24"/>
                <w:szCs w:val="24"/>
              </w:rPr>
            </w:pPr>
            <w:r w:rsidRPr="000D5DBF">
              <w:rPr>
                <w:rFonts w:ascii="Times New Roman" w:hAnsi="Times New Roman" w:cs="Times New Roman"/>
                <w:sz w:val="24"/>
                <w:szCs w:val="24"/>
              </w:rPr>
              <w:t>Приложение N 2</w:t>
            </w:r>
          </w:p>
          <w:p w:rsidR="00BB1D09" w:rsidRPr="000D5DBF" w:rsidRDefault="00BB1D09" w:rsidP="00BB1D09">
            <w:pPr>
              <w:pStyle w:val="ConsPlusNormal"/>
              <w:jc w:val="both"/>
              <w:rPr>
                <w:rFonts w:ascii="Times New Roman" w:hAnsi="Times New Roman" w:cs="Times New Roman"/>
                <w:sz w:val="24"/>
                <w:szCs w:val="24"/>
              </w:rPr>
            </w:pPr>
            <w:r w:rsidRPr="000D5DBF">
              <w:rPr>
                <w:rFonts w:ascii="Times New Roman" w:hAnsi="Times New Roman" w:cs="Times New Roman"/>
                <w:sz w:val="24"/>
                <w:szCs w:val="24"/>
              </w:rPr>
              <w:t>к Примерному регламенту</w:t>
            </w:r>
            <w:r>
              <w:rPr>
                <w:rFonts w:ascii="Times New Roman" w:hAnsi="Times New Roman" w:cs="Times New Roman"/>
                <w:sz w:val="24"/>
                <w:szCs w:val="24"/>
              </w:rPr>
              <w:t xml:space="preserve"> </w:t>
            </w:r>
            <w:r w:rsidRPr="000D5DBF">
              <w:rPr>
                <w:rFonts w:ascii="Times New Roman" w:hAnsi="Times New Roman" w:cs="Times New Roman"/>
                <w:sz w:val="24"/>
                <w:szCs w:val="24"/>
              </w:rPr>
              <w:t>оценки показателей мониторинга</w:t>
            </w:r>
            <w:r>
              <w:rPr>
                <w:rFonts w:ascii="Times New Roman" w:hAnsi="Times New Roman" w:cs="Times New Roman"/>
                <w:sz w:val="24"/>
                <w:szCs w:val="24"/>
              </w:rPr>
              <w:t xml:space="preserve">  </w:t>
            </w:r>
            <w:r w:rsidRPr="000D5DBF">
              <w:rPr>
                <w:rFonts w:ascii="Times New Roman" w:hAnsi="Times New Roman" w:cs="Times New Roman"/>
                <w:sz w:val="24"/>
                <w:szCs w:val="24"/>
              </w:rPr>
              <w:t>подведомственных администраторов</w:t>
            </w:r>
            <w:r>
              <w:rPr>
                <w:rFonts w:ascii="Times New Roman" w:hAnsi="Times New Roman" w:cs="Times New Roman"/>
                <w:sz w:val="24"/>
                <w:szCs w:val="24"/>
              </w:rPr>
              <w:t xml:space="preserve"> </w:t>
            </w:r>
            <w:r w:rsidRPr="000D5DBF">
              <w:rPr>
                <w:rFonts w:ascii="Times New Roman" w:hAnsi="Times New Roman" w:cs="Times New Roman"/>
                <w:sz w:val="24"/>
                <w:szCs w:val="24"/>
              </w:rPr>
              <w:t>и получателей средств районного бюджета</w:t>
            </w:r>
          </w:p>
          <w:p w:rsidR="00BB1D09" w:rsidRDefault="00BB1D09" w:rsidP="00BB1D09">
            <w:pPr>
              <w:pStyle w:val="ConsPlusNormal"/>
              <w:tabs>
                <w:tab w:val="left" w:pos="1731"/>
              </w:tabs>
              <w:jc w:val="both"/>
              <w:rPr>
                <w:rFonts w:ascii="Times New Roman" w:hAnsi="Times New Roman" w:cs="Times New Roman"/>
                <w:sz w:val="24"/>
                <w:szCs w:val="24"/>
              </w:rPr>
            </w:pPr>
          </w:p>
        </w:tc>
      </w:tr>
    </w:tbl>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ПЕРЕЧЕНЬ</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исходных данных для проведения</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оценки показателей мониторинга</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подведомственных администраторов</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и получателей средств районного бюджета</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___________________________________________</w:t>
      </w:r>
    </w:p>
    <w:p w:rsidR="00F47D08" w:rsidRPr="000D5DBF" w:rsidRDefault="00F47D08" w:rsidP="000D5DBF">
      <w:pPr>
        <w:pStyle w:val="ConsPlusNonformat"/>
        <w:jc w:val="center"/>
        <w:rPr>
          <w:rFonts w:ascii="Times New Roman" w:hAnsi="Times New Roman" w:cs="Times New Roman"/>
          <w:sz w:val="28"/>
          <w:szCs w:val="28"/>
        </w:rPr>
      </w:pPr>
      <w:proofErr w:type="gramStart"/>
      <w:r w:rsidRPr="000D5DBF">
        <w:rPr>
          <w:rFonts w:ascii="Times New Roman" w:hAnsi="Times New Roman" w:cs="Times New Roman"/>
          <w:sz w:val="28"/>
          <w:szCs w:val="28"/>
        </w:rPr>
        <w:t>(наименование администратора или получателя</w:t>
      </w:r>
      <w:proofErr w:type="gramEnd"/>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средств районного бюджета)</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за ____ год (квартал, месяц)</w:t>
      </w:r>
    </w:p>
    <w:p w:rsidR="00F47D08" w:rsidRDefault="00F47D08">
      <w:pPr>
        <w:pStyle w:val="ConsPlusNormal"/>
        <w:jc w:val="both"/>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088"/>
        <w:gridCol w:w="1276"/>
        <w:gridCol w:w="1134"/>
      </w:tblGrid>
      <w:tr w:rsidR="00F47D08" w:rsidRPr="000D5DBF" w:rsidTr="00BF3F1F">
        <w:trPr>
          <w:trHeight w:val="465"/>
        </w:trPr>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N</w:t>
            </w:r>
          </w:p>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п/п</w:t>
            </w:r>
          </w:p>
        </w:tc>
        <w:tc>
          <w:tcPr>
            <w:tcW w:w="7088"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Наименование исходных данных</w:t>
            </w:r>
          </w:p>
        </w:tc>
        <w:tc>
          <w:tcPr>
            <w:tcW w:w="1276"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Единица измерения</w:t>
            </w:r>
          </w:p>
        </w:tc>
        <w:tc>
          <w:tcPr>
            <w:tcW w:w="1134"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Значение исходных данных</w:t>
            </w: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1</w:t>
            </w:r>
          </w:p>
        </w:tc>
        <w:tc>
          <w:tcPr>
            <w:tcW w:w="7088"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2</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3</w:t>
            </w:r>
          </w:p>
        </w:tc>
        <w:tc>
          <w:tcPr>
            <w:tcW w:w="1134"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1</w:t>
            </w:r>
            <w:proofErr w:type="gramEnd"/>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Количество изменений в бюджетную роспись и бюджетные сметы, связанные с изменением бюджетных ассигнований, в ходе исполнения бюджета (за исключением изменений за счет резервного фонда Правительства области и средств федерального бюджета, имеющих целевое назначение)</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ед.</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2</w:t>
            </w:r>
            <w:proofErr w:type="gramEnd"/>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Своевременность представления плановых документов, необходимых для составления бюджета по расходам, документов, необходимых для составления прогнозов (планов), прогнозов поступлений в бюджет, внесения изменений в сводную бюджетную роспись</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день</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Р3</w:t>
            </w: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Полнота исполнения государственного задания</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val="restar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4</w:t>
            </w:r>
            <w:proofErr w:type="gramEnd"/>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Кассовые расходы учреждения в IV квартале отчетного года</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tcPr>
          <w:p w:rsidR="00F47D08" w:rsidRPr="000D5DBF" w:rsidRDefault="00F47D08">
            <w:pPr>
              <w:rPr>
                <w:sz w:val="20"/>
                <w:szCs w:val="20"/>
              </w:rPr>
            </w:pP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Кассовые расходы учреждения за отчетный год</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val="restar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Р5</w:t>
            </w: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Сумма дебиторской задолженности на начало отчетного периода</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tcPr>
          <w:p w:rsidR="00F47D08" w:rsidRPr="000D5DBF" w:rsidRDefault="00F47D08">
            <w:pPr>
              <w:rPr>
                <w:sz w:val="20"/>
                <w:szCs w:val="20"/>
              </w:rPr>
            </w:pP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Сумма дебиторской задолженности на конец отчетного периода</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val="restar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6</w:t>
            </w:r>
            <w:proofErr w:type="gramEnd"/>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Сумма кредиторской задолженности на начало отчетного периода</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tcPr>
          <w:p w:rsidR="00F47D08" w:rsidRPr="000D5DBF" w:rsidRDefault="00F47D08">
            <w:pPr>
              <w:rPr>
                <w:sz w:val="20"/>
                <w:szCs w:val="20"/>
              </w:rPr>
            </w:pP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Сумма кредиторской задолженности на конец отчетного периода</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val="restar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7</w:t>
            </w:r>
            <w:proofErr w:type="gramEnd"/>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Объем материальных запасов на начало отчетного периода</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tcPr>
          <w:p w:rsidR="00F47D08" w:rsidRPr="000D5DBF" w:rsidRDefault="00F47D08">
            <w:pPr>
              <w:rPr>
                <w:sz w:val="20"/>
                <w:szCs w:val="20"/>
              </w:rPr>
            </w:pP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Объем материальных запасов на конец отчетного периода</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тыс. руб.</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val="restar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Р8</w:t>
            </w: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Количество контрольных мероприятий в отчетном году, проведенных органами государственного финансового контроля, в ходе которых выявлены финансовые нарушения</w:t>
            </w:r>
          </w:p>
        </w:tc>
        <w:tc>
          <w:tcPr>
            <w:tcW w:w="1276" w:type="dxa"/>
          </w:tcPr>
          <w:p w:rsidR="00F47D08" w:rsidRPr="000D5DBF" w:rsidRDefault="00F47D08">
            <w:pPr>
              <w:pStyle w:val="ConsPlusNormal"/>
              <w:rPr>
                <w:rFonts w:ascii="Times New Roman" w:hAnsi="Times New Roman" w:cs="Times New Roman"/>
                <w:sz w:val="20"/>
              </w:rPr>
            </w:pP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vMerge/>
          </w:tcPr>
          <w:p w:rsidR="00F47D08" w:rsidRPr="000D5DBF" w:rsidRDefault="00F47D08">
            <w:pPr>
              <w:rPr>
                <w:sz w:val="20"/>
                <w:szCs w:val="20"/>
              </w:rPr>
            </w:pP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Общее количество контрольных мероприятий, проведенных в отчетном году органами государственного финансового контроля</w:t>
            </w:r>
          </w:p>
        </w:tc>
        <w:tc>
          <w:tcPr>
            <w:tcW w:w="1276" w:type="dxa"/>
          </w:tcPr>
          <w:p w:rsidR="00F47D08" w:rsidRPr="000D5DBF" w:rsidRDefault="00F47D08">
            <w:pPr>
              <w:pStyle w:val="ConsPlusNormal"/>
              <w:rPr>
                <w:rFonts w:ascii="Times New Roman" w:hAnsi="Times New Roman" w:cs="Times New Roman"/>
                <w:sz w:val="20"/>
              </w:rPr>
            </w:pP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w:t>
            </w:r>
            <w:proofErr w:type="gramStart"/>
            <w:r w:rsidRPr="000D5DBF">
              <w:rPr>
                <w:rFonts w:ascii="Times New Roman" w:hAnsi="Times New Roman" w:cs="Times New Roman"/>
                <w:sz w:val="20"/>
              </w:rPr>
              <w:t>9</w:t>
            </w:r>
            <w:proofErr w:type="gramEnd"/>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Осуществление мероприятий внутреннего финансового контроля</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lastRenderedPageBreak/>
              <w:t>Р10</w:t>
            </w: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Размещение на официальном сайте в информационно-телекоммуникационной сети "Интернет" копий учредительных документов и других документов, установленных нормативно-правовыми актами Российской Федерации и Вологодской области</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Р11</w:t>
            </w: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Размещение на официальном сайте в информационно-телекоммуникационной сети "Интернет" государственных заданий и отчетов об их выполнении</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Р12</w:t>
            </w: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Размещение на официальном сайте в информационно-телекоммуникационной сети "Интернет" информации о плане финансово-хозяйственной деятельности и его исполнении</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1134" w:type="dxa"/>
          </w:tcPr>
          <w:p w:rsidR="00F47D08" w:rsidRPr="000D5DBF" w:rsidRDefault="00F47D08">
            <w:pPr>
              <w:pStyle w:val="ConsPlusNormal"/>
              <w:rPr>
                <w:rFonts w:ascii="Times New Roman" w:hAnsi="Times New Roman" w:cs="Times New Roman"/>
                <w:sz w:val="20"/>
              </w:rPr>
            </w:pPr>
          </w:p>
        </w:tc>
      </w:tr>
      <w:tr w:rsidR="00F47D08" w:rsidRPr="000D5DBF" w:rsidTr="000D5DBF">
        <w:tc>
          <w:tcPr>
            <w:tcW w:w="709"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Р13</w:t>
            </w:r>
          </w:p>
        </w:tc>
        <w:tc>
          <w:tcPr>
            <w:tcW w:w="7088" w:type="dxa"/>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Размещение на официальном сайте в информационно-телекоммуникационной сети "Интернет" информации о проведенных в отношении администратора и получателя средств районного бюджета контрольных мероприятиях и их результатах</w:t>
            </w:r>
          </w:p>
        </w:tc>
        <w:tc>
          <w:tcPr>
            <w:tcW w:w="1276" w:type="dxa"/>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да/нет</w:t>
            </w:r>
          </w:p>
        </w:tc>
        <w:tc>
          <w:tcPr>
            <w:tcW w:w="1134" w:type="dxa"/>
          </w:tcPr>
          <w:p w:rsidR="00F47D08" w:rsidRPr="000D5DBF" w:rsidRDefault="00F47D08">
            <w:pPr>
              <w:pStyle w:val="ConsPlusNormal"/>
              <w:rPr>
                <w:rFonts w:ascii="Times New Roman" w:hAnsi="Times New Roman" w:cs="Times New Roman"/>
                <w:sz w:val="20"/>
              </w:rPr>
            </w:pPr>
          </w:p>
        </w:tc>
      </w:tr>
    </w:tbl>
    <w:p w:rsidR="00F47D08" w:rsidRDefault="00F47D08">
      <w:pPr>
        <w:pStyle w:val="ConsPlusNormal"/>
        <w:jc w:val="both"/>
      </w:pPr>
    </w:p>
    <w:p w:rsidR="000D5DBF" w:rsidRDefault="00F47D08" w:rsidP="000D5DBF">
      <w:pPr>
        <w:pStyle w:val="ConsPlusNonformat"/>
        <w:ind w:hanging="709"/>
        <w:jc w:val="both"/>
        <w:rPr>
          <w:rFonts w:ascii="Times New Roman" w:hAnsi="Times New Roman" w:cs="Times New Roman"/>
          <w:sz w:val="28"/>
          <w:szCs w:val="28"/>
        </w:rPr>
      </w:pPr>
      <w:r w:rsidRPr="000D5DBF">
        <w:rPr>
          <w:rFonts w:ascii="Times New Roman" w:hAnsi="Times New Roman" w:cs="Times New Roman"/>
          <w:sz w:val="28"/>
          <w:szCs w:val="28"/>
        </w:rPr>
        <w:t xml:space="preserve">Руководитель </w:t>
      </w:r>
      <w:proofErr w:type="gramStart"/>
      <w:r w:rsidRPr="000D5DBF">
        <w:rPr>
          <w:rFonts w:ascii="Times New Roman" w:hAnsi="Times New Roman" w:cs="Times New Roman"/>
          <w:sz w:val="28"/>
          <w:szCs w:val="28"/>
        </w:rPr>
        <w:t>подведомственного</w:t>
      </w:r>
      <w:proofErr w:type="gramEnd"/>
    </w:p>
    <w:p w:rsidR="000D5DBF" w:rsidRDefault="00F47D08" w:rsidP="000D5DBF">
      <w:pPr>
        <w:pStyle w:val="ConsPlusNonformat"/>
        <w:ind w:hanging="709"/>
        <w:jc w:val="both"/>
        <w:rPr>
          <w:rFonts w:ascii="Times New Roman" w:hAnsi="Times New Roman" w:cs="Times New Roman"/>
          <w:sz w:val="28"/>
          <w:szCs w:val="28"/>
        </w:rPr>
      </w:pPr>
      <w:r w:rsidRPr="000D5DBF">
        <w:rPr>
          <w:rFonts w:ascii="Times New Roman" w:hAnsi="Times New Roman" w:cs="Times New Roman"/>
          <w:sz w:val="28"/>
          <w:szCs w:val="28"/>
        </w:rPr>
        <w:t>администратора или получателя</w:t>
      </w:r>
    </w:p>
    <w:p w:rsidR="00F47D08" w:rsidRPr="000D5DBF" w:rsidRDefault="00F47D08" w:rsidP="000D5DBF">
      <w:pPr>
        <w:pStyle w:val="ConsPlusNonformat"/>
        <w:ind w:hanging="709"/>
        <w:jc w:val="both"/>
        <w:rPr>
          <w:rFonts w:ascii="Times New Roman" w:hAnsi="Times New Roman" w:cs="Times New Roman"/>
          <w:sz w:val="28"/>
          <w:szCs w:val="28"/>
        </w:rPr>
      </w:pPr>
      <w:r w:rsidRPr="000D5DBF">
        <w:rPr>
          <w:rFonts w:ascii="Times New Roman" w:hAnsi="Times New Roman" w:cs="Times New Roman"/>
          <w:sz w:val="28"/>
          <w:szCs w:val="28"/>
        </w:rPr>
        <w:t>средств районного бюджета       _____________ _______________________</w:t>
      </w:r>
    </w:p>
    <w:p w:rsidR="00F47D08" w:rsidRPr="000D5DBF" w:rsidRDefault="00F47D08">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 xml:space="preserve">                                   </w:t>
      </w:r>
      <w:r w:rsidR="000D5DBF">
        <w:rPr>
          <w:rFonts w:ascii="Times New Roman" w:hAnsi="Times New Roman" w:cs="Times New Roman"/>
          <w:sz w:val="28"/>
          <w:szCs w:val="28"/>
        </w:rPr>
        <w:tab/>
      </w:r>
      <w:r w:rsidR="000D5DBF">
        <w:rPr>
          <w:rFonts w:ascii="Times New Roman" w:hAnsi="Times New Roman" w:cs="Times New Roman"/>
          <w:sz w:val="28"/>
          <w:szCs w:val="28"/>
        </w:rPr>
        <w:tab/>
      </w:r>
      <w:r w:rsidRPr="000D5DBF">
        <w:rPr>
          <w:rFonts w:ascii="Times New Roman" w:hAnsi="Times New Roman" w:cs="Times New Roman"/>
          <w:sz w:val="28"/>
          <w:szCs w:val="28"/>
        </w:rPr>
        <w:t>(подпись)    (расшифровка подписи)</w:t>
      </w:r>
    </w:p>
    <w:p w:rsidR="00F47D08" w:rsidRPr="000D5DBF" w:rsidRDefault="00F47D08">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"__"______________ 20__ г.</w:t>
      </w:r>
    </w:p>
    <w:p w:rsidR="00F47D08" w:rsidRPr="000D5DBF" w:rsidRDefault="00F47D08">
      <w:pPr>
        <w:pStyle w:val="ConsPlusNormal"/>
        <w:jc w:val="both"/>
        <w:rPr>
          <w:rFonts w:ascii="Times New Roman" w:hAnsi="Times New Roman" w:cs="Times New Roman"/>
          <w:sz w:val="28"/>
          <w:szCs w:val="28"/>
        </w:rPr>
      </w:pP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0D5DBF" w:rsidRDefault="000D5DBF">
      <w:pPr>
        <w:pStyle w:val="ConsPlusNormal"/>
        <w:jc w:val="right"/>
        <w:outlineLvl w:val="2"/>
      </w:pPr>
    </w:p>
    <w:p w:rsidR="00F47D08" w:rsidRPr="000D5DBF" w:rsidRDefault="00F47D08">
      <w:pPr>
        <w:pStyle w:val="ConsPlusNormal"/>
        <w:jc w:val="right"/>
        <w:outlineLvl w:val="2"/>
        <w:rPr>
          <w:rFonts w:ascii="Times New Roman" w:hAnsi="Times New Roman" w:cs="Times New Roman"/>
          <w:sz w:val="24"/>
          <w:szCs w:val="24"/>
        </w:rPr>
      </w:pPr>
      <w:r w:rsidRPr="000D5DBF">
        <w:rPr>
          <w:rFonts w:ascii="Times New Roman" w:hAnsi="Times New Roman" w:cs="Times New Roman"/>
          <w:sz w:val="24"/>
          <w:szCs w:val="24"/>
        </w:rPr>
        <w:lastRenderedPageBreak/>
        <w:t>Приложение N 3</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к Примерному регламенту</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оценки показателей мониторинга</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подведомственных администраторов</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и получателей средств районного бюджета</w:t>
      </w:r>
    </w:p>
    <w:p w:rsidR="00F47D08" w:rsidRDefault="00F47D08">
      <w:pPr>
        <w:pStyle w:val="ConsPlusNormal"/>
        <w:jc w:val="both"/>
      </w:pP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РЕЗУЛЬТАТЫ</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проведенной оценки качества</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показателей мониторинга</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___________________________________________</w:t>
      </w:r>
    </w:p>
    <w:p w:rsidR="00F47D08" w:rsidRPr="000D5DBF" w:rsidRDefault="00F47D08" w:rsidP="000D5DBF">
      <w:pPr>
        <w:pStyle w:val="ConsPlusNonformat"/>
        <w:jc w:val="center"/>
        <w:rPr>
          <w:rFonts w:ascii="Times New Roman" w:hAnsi="Times New Roman" w:cs="Times New Roman"/>
          <w:sz w:val="28"/>
          <w:szCs w:val="28"/>
        </w:rPr>
      </w:pPr>
      <w:proofErr w:type="gramStart"/>
      <w:r w:rsidRPr="000D5DBF">
        <w:rPr>
          <w:rFonts w:ascii="Times New Roman" w:hAnsi="Times New Roman" w:cs="Times New Roman"/>
          <w:sz w:val="28"/>
          <w:szCs w:val="28"/>
        </w:rPr>
        <w:t>(наименование администратора или получателя</w:t>
      </w:r>
      <w:proofErr w:type="gramEnd"/>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средств районного бюджета)</w:t>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за ____ год (квартал, месяц)</w:t>
      </w:r>
    </w:p>
    <w:p w:rsidR="00F47D08" w:rsidRDefault="00F47D08">
      <w:pPr>
        <w:pStyle w:val="ConsPlusNormal"/>
        <w:jc w:val="both"/>
      </w:pP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789"/>
        <w:gridCol w:w="993"/>
      </w:tblGrid>
      <w:tr w:rsidR="00F47D08" w:rsidTr="000D5DBF">
        <w:tc>
          <w:tcPr>
            <w:tcW w:w="567" w:type="dxa"/>
          </w:tcPr>
          <w:p w:rsidR="00F47D08" w:rsidRDefault="00F47D08">
            <w:pPr>
              <w:pStyle w:val="ConsPlusNormal"/>
              <w:jc w:val="center"/>
            </w:pPr>
            <w:r>
              <w:t>N</w:t>
            </w:r>
          </w:p>
          <w:p w:rsidR="00F47D08" w:rsidRDefault="00F47D08">
            <w:pPr>
              <w:pStyle w:val="ConsPlusNormal"/>
              <w:jc w:val="center"/>
            </w:pPr>
            <w:r>
              <w:t>п/п</w:t>
            </w:r>
          </w:p>
        </w:tc>
        <w:tc>
          <w:tcPr>
            <w:tcW w:w="8789" w:type="dxa"/>
          </w:tcPr>
          <w:p w:rsidR="00F47D08" w:rsidRDefault="00F47D08">
            <w:pPr>
              <w:pStyle w:val="ConsPlusNormal"/>
              <w:jc w:val="center"/>
            </w:pPr>
            <w:r>
              <w:t>Наименование показателя</w:t>
            </w:r>
          </w:p>
        </w:tc>
        <w:tc>
          <w:tcPr>
            <w:tcW w:w="993" w:type="dxa"/>
          </w:tcPr>
          <w:p w:rsidR="00F47D08" w:rsidRDefault="00F47D08">
            <w:pPr>
              <w:pStyle w:val="ConsPlusNormal"/>
            </w:pPr>
            <w:r>
              <w:t>Оценка в баллах</w:t>
            </w:r>
          </w:p>
        </w:tc>
      </w:tr>
      <w:tr w:rsidR="00F47D08" w:rsidTr="00BF3F1F">
        <w:trPr>
          <w:trHeight w:val="211"/>
        </w:trPr>
        <w:tc>
          <w:tcPr>
            <w:tcW w:w="567" w:type="dxa"/>
          </w:tcPr>
          <w:p w:rsidR="00F47D08" w:rsidRDefault="00F47D08">
            <w:pPr>
              <w:pStyle w:val="ConsPlusNormal"/>
              <w:jc w:val="center"/>
            </w:pPr>
            <w:r>
              <w:t>1</w:t>
            </w:r>
          </w:p>
        </w:tc>
        <w:tc>
          <w:tcPr>
            <w:tcW w:w="8789" w:type="dxa"/>
          </w:tcPr>
          <w:p w:rsidR="00F47D08" w:rsidRDefault="00F47D08">
            <w:pPr>
              <w:pStyle w:val="ConsPlusNormal"/>
              <w:jc w:val="center"/>
            </w:pPr>
            <w:r>
              <w:t>2</w:t>
            </w:r>
          </w:p>
        </w:tc>
        <w:tc>
          <w:tcPr>
            <w:tcW w:w="993" w:type="dxa"/>
          </w:tcPr>
          <w:p w:rsidR="00F47D08" w:rsidRDefault="00F47D08">
            <w:pPr>
              <w:pStyle w:val="ConsPlusNormal"/>
              <w:jc w:val="center"/>
            </w:pPr>
            <w:r>
              <w:t>3</w:t>
            </w:r>
          </w:p>
        </w:tc>
      </w:tr>
      <w:tr w:rsidR="00F47D08" w:rsidTr="000D5DBF">
        <w:tc>
          <w:tcPr>
            <w:tcW w:w="567" w:type="dxa"/>
          </w:tcPr>
          <w:p w:rsidR="00F47D08" w:rsidRDefault="00F47D08">
            <w:pPr>
              <w:pStyle w:val="ConsPlusNormal"/>
              <w:jc w:val="center"/>
            </w:pPr>
            <w:r>
              <w:t>Р</w:t>
            </w:r>
            <w:proofErr w:type="gramStart"/>
            <w:r>
              <w:t>1</w:t>
            </w:r>
            <w:proofErr w:type="gramEnd"/>
          </w:p>
        </w:tc>
        <w:tc>
          <w:tcPr>
            <w:tcW w:w="8789" w:type="dxa"/>
          </w:tcPr>
          <w:p w:rsidR="00F47D08" w:rsidRDefault="00F47D08">
            <w:pPr>
              <w:pStyle w:val="ConsPlusNormal"/>
            </w:pPr>
            <w:r>
              <w:t>Количество изменений в бюджетную роспись и бюджетные сметы, связанные с изменением бюджетных ассигнований, в ходе исполнения бюджета (за исключением изменений за счет резервного фонда Правительства области и средств федерального бюджета, имеющих целевое назначение)</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w:t>
            </w:r>
            <w:proofErr w:type="gramStart"/>
            <w:r>
              <w:t>2</w:t>
            </w:r>
            <w:proofErr w:type="gramEnd"/>
          </w:p>
        </w:tc>
        <w:tc>
          <w:tcPr>
            <w:tcW w:w="8789" w:type="dxa"/>
          </w:tcPr>
          <w:p w:rsidR="00F47D08" w:rsidRDefault="00F47D08">
            <w:pPr>
              <w:pStyle w:val="ConsPlusNormal"/>
            </w:pPr>
            <w:r>
              <w:t>Своевременность представления плановых документов, необходимых для составления бюджета по расходам, документов, необходимых для составления прогнозов (планов), прогнозов поступлений в бюджет, внесения изменений в сводную бюджетную роспись</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Р3</w:t>
            </w:r>
          </w:p>
        </w:tc>
        <w:tc>
          <w:tcPr>
            <w:tcW w:w="8789" w:type="dxa"/>
          </w:tcPr>
          <w:p w:rsidR="00F47D08" w:rsidRDefault="00F47D08">
            <w:pPr>
              <w:pStyle w:val="ConsPlusNormal"/>
            </w:pPr>
            <w:r>
              <w:t>Полнота исполнения государственного задания</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w:t>
            </w:r>
            <w:proofErr w:type="gramStart"/>
            <w:r>
              <w:t>4</w:t>
            </w:r>
            <w:proofErr w:type="gramEnd"/>
          </w:p>
        </w:tc>
        <w:tc>
          <w:tcPr>
            <w:tcW w:w="8789" w:type="dxa"/>
          </w:tcPr>
          <w:p w:rsidR="00F47D08" w:rsidRDefault="00F47D08">
            <w:pPr>
              <w:pStyle w:val="ConsPlusNormal"/>
            </w:pPr>
            <w:r>
              <w:t>Доля объема расходов бюджета в IV квартале от среднего объема расходов за I - III (без учета субвенций и субсидий)</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Р5</w:t>
            </w:r>
          </w:p>
        </w:tc>
        <w:tc>
          <w:tcPr>
            <w:tcW w:w="8789" w:type="dxa"/>
          </w:tcPr>
          <w:p w:rsidR="00F47D08" w:rsidRDefault="00F47D08">
            <w:pPr>
              <w:pStyle w:val="ConsPlusNormal"/>
            </w:pPr>
            <w:r>
              <w:t>Изменение дебиторской задолженности в текущем финансовом году</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w:t>
            </w:r>
            <w:proofErr w:type="gramStart"/>
            <w:r>
              <w:t>6</w:t>
            </w:r>
            <w:proofErr w:type="gramEnd"/>
          </w:p>
        </w:tc>
        <w:tc>
          <w:tcPr>
            <w:tcW w:w="8789" w:type="dxa"/>
          </w:tcPr>
          <w:p w:rsidR="00F47D08" w:rsidRDefault="00F47D08">
            <w:pPr>
              <w:pStyle w:val="ConsPlusNormal"/>
            </w:pPr>
            <w:r>
              <w:t>Изменение кредиторской задолженности в текущем финансовом году</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w:t>
            </w:r>
            <w:proofErr w:type="gramStart"/>
            <w:r>
              <w:t>7</w:t>
            </w:r>
            <w:proofErr w:type="gramEnd"/>
          </w:p>
        </w:tc>
        <w:tc>
          <w:tcPr>
            <w:tcW w:w="8789" w:type="dxa"/>
          </w:tcPr>
          <w:p w:rsidR="00F47D08" w:rsidRDefault="00F47D08">
            <w:pPr>
              <w:pStyle w:val="ConsPlusNormal"/>
            </w:pPr>
            <w:r>
              <w:t>Темп роста объема материальных запасов</w:t>
            </w:r>
          </w:p>
        </w:tc>
        <w:tc>
          <w:tcPr>
            <w:tcW w:w="993" w:type="dxa"/>
          </w:tcPr>
          <w:p w:rsidR="00F47D08" w:rsidRDefault="00F47D08">
            <w:pPr>
              <w:pStyle w:val="ConsPlusNormal"/>
            </w:pPr>
          </w:p>
        </w:tc>
      </w:tr>
      <w:tr w:rsidR="00F47D08" w:rsidTr="00BF3F1F">
        <w:trPr>
          <w:trHeight w:val="701"/>
        </w:trPr>
        <w:tc>
          <w:tcPr>
            <w:tcW w:w="567" w:type="dxa"/>
          </w:tcPr>
          <w:p w:rsidR="00F47D08" w:rsidRDefault="00F47D08">
            <w:pPr>
              <w:pStyle w:val="ConsPlusNormal"/>
              <w:jc w:val="center"/>
            </w:pPr>
            <w:r>
              <w:t>Р8</w:t>
            </w:r>
          </w:p>
        </w:tc>
        <w:tc>
          <w:tcPr>
            <w:tcW w:w="8789" w:type="dxa"/>
          </w:tcPr>
          <w:p w:rsidR="00F47D08" w:rsidRDefault="00F47D08">
            <w:pPr>
              <w:pStyle w:val="ConsPlusNormal"/>
            </w:pPr>
            <w:r>
              <w:t>Наличие (доля) нарушений и недостатков, выявленных органами государственного финансового контроля, а также результаты исполнения соответствующих представлений и предписаний</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w:t>
            </w:r>
            <w:proofErr w:type="gramStart"/>
            <w:r>
              <w:t>9</w:t>
            </w:r>
            <w:proofErr w:type="gramEnd"/>
          </w:p>
        </w:tc>
        <w:tc>
          <w:tcPr>
            <w:tcW w:w="8789" w:type="dxa"/>
          </w:tcPr>
          <w:p w:rsidR="00F47D08" w:rsidRDefault="00F47D08">
            <w:pPr>
              <w:pStyle w:val="ConsPlusNormal"/>
            </w:pPr>
            <w:r>
              <w:t>Осуществление мероприятий внутреннего финансового контроля</w:t>
            </w:r>
          </w:p>
        </w:tc>
        <w:tc>
          <w:tcPr>
            <w:tcW w:w="993" w:type="dxa"/>
          </w:tcPr>
          <w:p w:rsidR="00F47D08" w:rsidRDefault="00F47D08">
            <w:pPr>
              <w:pStyle w:val="ConsPlusNormal"/>
            </w:pPr>
          </w:p>
        </w:tc>
      </w:tr>
      <w:tr w:rsidR="00F47D08" w:rsidTr="00BF3F1F">
        <w:trPr>
          <w:trHeight w:val="750"/>
        </w:trPr>
        <w:tc>
          <w:tcPr>
            <w:tcW w:w="567" w:type="dxa"/>
          </w:tcPr>
          <w:p w:rsidR="00F47D08" w:rsidRDefault="00F47D08">
            <w:pPr>
              <w:pStyle w:val="ConsPlusNormal"/>
              <w:jc w:val="center"/>
            </w:pPr>
            <w:r>
              <w:t>Р10</w:t>
            </w:r>
          </w:p>
        </w:tc>
        <w:tc>
          <w:tcPr>
            <w:tcW w:w="8789" w:type="dxa"/>
          </w:tcPr>
          <w:p w:rsidR="00F47D08" w:rsidRDefault="00F47D08">
            <w:pPr>
              <w:pStyle w:val="ConsPlusNormal"/>
            </w:pPr>
            <w:r>
              <w:t>Размещение на официальном сайте в информационно-телекоммуникационной сети "Интернет" копий учредительных документов и других документов, установленных нормативно-правовыми актами Российской Федерации и Вологодской области</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Р11</w:t>
            </w:r>
          </w:p>
        </w:tc>
        <w:tc>
          <w:tcPr>
            <w:tcW w:w="8789" w:type="dxa"/>
          </w:tcPr>
          <w:p w:rsidR="00F47D08" w:rsidRDefault="00F47D08">
            <w:pPr>
              <w:pStyle w:val="ConsPlusNormal"/>
            </w:pPr>
            <w:r>
              <w:t>Размещение на официальном сайте в информационно-телекоммуникационной сети "Интернет" государственных заданий и отчетов об их выполнении</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t>Р12</w:t>
            </w:r>
          </w:p>
        </w:tc>
        <w:tc>
          <w:tcPr>
            <w:tcW w:w="8789" w:type="dxa"/>
          </w:tcPr>
          <w:p w:rsidR="00F47D08" w:rsidRDefault="00F47D08">
            <w:pPr>
              <w:pStyle w:val="ConsPlusNormal"/>
            </w:pPr>
            <w:r>
              <w:t xml:space="preserve">Размещение на официальном сайте в информационно-телекоммуникационной сети "Интернет" информации о плане финансово-хозяйственной деятельности и его </w:t>
            </w:r>
            <w:r>
              <w:lastRenderedPageBreak/>
              <w:t>исполнении</w:t>
            </w:r>
          </w:p>
        </w:tc>
        <w:tc>
          <w:tcPr>
            <w:tcW w:w="993" w:type="dxa"/>
          </w:tcPr>
          <w:p w:rsidR="00F47D08" w:rsidRDefault="00F47D08">
            <w:pPr>
              <w:pStyle w:val="ConsPlusNormal"/>
            </w:pPr>
          </w:p>
        </w:tc>
      </w:tr>
      <w:tr w:rsidR="00F47D08" w:rsidTr="000D5DBF">
        <w:tc>
          <w:tcPr>
            <w:tcW w:w="567" w:type="dxa"/>
          </w:tcPr>
          <w:p w:rsidR="00F47D08" w:rsidRDefault="00F47D08">
            <w:pPr>
              <w:pStyle w:val="ConsPlusNormal"/>
              <w:jc w:val="center"/>
            </w:pPr>
            <w:r>
              <w:lastRenderedPageBreak/>
              <w:t>Р13</w:t>
            </w:r>
          </w:p>
        </w:tc>
        <w:tc>
          <w:tcPr>
            <w:tcW w:w="8789" w:type="dxa"/>
          </w:tcPr>
          <w:p w:rsidR="00F47D08" w:rsidRDefault="00F47D08">
            <w:pPr>
              <w:pStyle w:val="ConsPlusNormal"/>
            </w:pPr>
            <w:r>
              <w:t>Размещение на официальном сайте в информационно-телекоммуникационной сети "Интернет" информации о проведенных в отношении администратора и получателя средств районного бюджета контрольных мероприятиях и их результатах</w:t>
            </w:r>
          </w:p>
        </w:tc>
        <w:tc>
          <w:tcPr>
            <w:tcW w:w="993" w:type="dxa"/>
          </w:tcPr>
          <w:p w:rsidR="00F47D08" w:rsidRDefault="00F47D08">
            <w:pPr>
              <w:pStyle w:val="ConsPlusNormal"/>
            </w:pPr>
          </w:p>
        </w:tc>
      </w:tr>
      <w:tr w:rsidR="00F47D08" w:rsidTr="00BF3F1F">
        <w:trPr>
          <w:trHeight w:val="78"/>
        </w:trPr>
        <w:tc>
          <w:tcPr>
            <w:tcW w:w="9356" w:type="dxa"/>
            <w:gridSpan w:val="2"/>
          </w:tcPr>
          <w:p w:rsidR="00F47D08" w:rsidRDefault="00F47D08">
            <w:pPr>
              <w:pStyle w:val="ConsPlusNormal"/>
            </w:pPr>
            <w:r>
              <w:t>ОБЩАЯ ОЦЕНКА</w:t>
            </w:r>
          </w:p>
        </w:tc>
        <w:tc>
          <w:tcPr>
            <w:tcW w:w="993" w:type="dxa"/>
          </w:tcPr>
          <w:p w:rsidR="00F47D08" w:rsidRDefault="00F47D08">
            <w:pPr>
              <w:pStyle w:val="ConsPlusNormal"/>
            </w:pPr>
          </w:p>
        </w:tc>
      </w:tr>
    </w:tbl>
    <w:p w:rsidR="00F47D08" w:rsidRDefault="00F47D08">
      <w:pPr>
        <w:pStyle w:val="ConsPlusNormal"/>
        <w:jc w:val="both"/>
      </w:pPr>
    </w:p>
    <w:p w:rsidR="00F47D08" w:rsidRPr="000D5DBF" w:rsidRDefault="00F47D08">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 xml:space="preserve">Руководитель </w:t>
      </w:r>
      <w:proofErr w:type="gramStart"/>
      <w:r w:rsidRPr="000D5DBF">
        <w:rPr>
          <w:rFonts w:ascii="Times New Roman" w:hAnsi="Times New Roman" w:cs="Times New Roman"/>
          <w:sz w:val="28"/>
          <w:szCs w:val="28"/>
        </w:rPr>
        <w:t>подведомственного</w:t>
      </w:r>
      <w:proofErr w:type="gramEnd"/>
    </w:p>
    <w:p w:rsidR="00F47D08" w:rsidRPr="000D5DBF" w:rsidRDefault="00F47D08">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администратора или получателя</w:t>
      </w:r>
    </w:p>
    <w:p w:rsidR="00F47D08" w:rsidRPr="000D5DBF" w:rsidRDefault="00F47D08">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средств районного бюджета        _____________ ______________________</w:t>
      </w:r>
    </w:p>
    <w:p w:rsidR="00F47D08" w:rsidRPr="000D5DBF" w:rsidRDefault="00F47D08">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 xml:space="preserve">                                    </w:t>
      </w:r>
      <w:r w:rsidR="000D5DBF">
        <w:rPr>
          <w:rFonts w:ascii="Times New Roman" w:hAnsi="Times New Roman" w:cs="Times New Roman"/>
          <w:sz w:val="28"/>
          <w:szCs w:val="28"/>
        </w:rPr>
        <w:tab/>
      </w:r>
      <w:r w:rsidR="000D5DBF">
        <w:rPr>
          <w:rFonts w:ascii="Times New Roman" w:hAnsi="Times New Roman" w:cs="Times New Roman"/>
          <w:sz w:val="28"/>
          <w:szCs w:val="28"/>
        </w:rPr>
        <w:tab/>
      </w:r>
      <w:r w:rsidR="000D5DBF">
        <w:rPr>
          <w:rFonts w:ascii="Times New Roman" w:hAnsi="Times New Roman" w:cs="Times New Roman"/>
          <w:sz w:val="28"/>
          <w:szCs w:val="28"/>
        </w:rPr>
        <w:tab/>
      </w:r>
      <w:r w:rsidR="000D5DBF">
        <w:rPr>
          <w:rFonts w:ascii="Times New Roman" w:hAnsi="Times New Roman" w:cs="Times New Roman"/>
          <w:sz w:val="28"/>
          <w:szCs w:val="28"/>
        </w:rPr>
        <w:tab/>
      </w:r>
      <w:r w:rsidRPr="000D5DBF">
        <w:rPr>
          <w:rFonts w:ascii="Times New Roman" w:hAnsi="Times New Roman" w:cs="Times New Roman"/>
          <w:sz w:val="28"/>
          <w:szCs w:val="28"/>
        </w:rPr>
        <w:t>(подпись)    (расшифровка подписи)</w:t>
      </w:r>
    </w:p>
    <w:p w:rsidR="00F47D08" w:rsidRPr="000D5DBF" w:rsidRDefault="00F47D08">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"__"______________ 20__ г.</w:t>
      </w:r>
    </w:p>
    <w:p w:rsidR="00F47D08" w:rsidRPr="000D5DBF" w:rsidRDefault="00F47D08">
      <w:pPr>
        <w:pStyle w:val="ConsPlusNormal"/>
        <w:jc w:val="both"/>
        <w:rPr>
          <w:rFonts w:ascii="Times New Roman" w:hAnsi="Times New Roman" w:cs="Times New Roman"/>
          <w:sz w:val="28"/>
          <w:szCs w:val="28"/>
        </w:rPr>
      </w:pP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F47D08" w:rsidRDefault="00F47D08">
      <w:pPr>
        <w:pStyle w:val="ConsPlusNormal"/>
        <w:jc w:val="both"/>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Default="000D5DBF">
      <w:pPr>
        <w:pStyle w:val="ConsPlusNormal"/>
        <w:jc w:val="right"/>
        <w:outlineLvl w:val="1"/>
      </w:pPr>
    </w:p>
    <w:p w:rsidR="000D5DBF" w:rsidRPr="000D5DBF" w:rsidRDefault="000D5DBF" w:rsidP="000D5DBF">
      <w:pPr>
        <w:spacing w:after="200" w:line="276" w:lineRule="auto"/>
        <w:rPr>
          <w:rFonts w:ascii="Calibri" w:hAnsi="Calibri" w:cs="Calibri"/>
          <w:sz w:val="22"/>
          <w:szCs w:val="20"/>
        </w:rPr>
        <w:sectPr w:rsidR="000D5DBF" w:rsidRPr="000D5DBF" w:rsidSect="00BB1D09">
          <w:pgSz w:w="11905" w:h="16838"/>
          <w:pgMar w:top="1134" w:right="850" w:bottom="1134" w:left="1701" w:header="397" w:footer="0" w:gutter="0"/>
          <w:cols w:space="720"/>
          <w:docGrid w:linePitch="326"/>
        </w:sectPr>
      </w:pPr>
      <w:r>
        <w:br w:type="page"/>
      </w:r>
    </w:p>
    <w:p w:rsidR="00F47D08" w:rsidRPr="000D5DBF" w:rsidRDefault="00F47D08">
      <w:pPr>
        <w:pStyle w:val="ConsPlusNormal"/>
        <w:jc w:val="right"/>
        <w:outlineLvl w:val="1"/>
        <w:rPr>
          <w:rFonts w:ascii="Times New Roman" w:hAnsi="Times New Roman" w:cs="Times New Roman"/>
          <w:sz w:val="24"/>
          <w:szCs w:val="24"/>
        </w:rPr>
      </w:pPr>
      <w:r w:rsidRPr="000D5DBF">
        <w:rPr>
          <w:rFonts w:ascii="Times New Roman" w:hAnsi="Times New Roman" w:cs="Times New Roman"/>
          <w:sz w:val="24"/>
          <w:szCs w:val="24"/>
        </w:rPr>
        <w:lastRenderedPageBreak/>
        <w:t>Приложение 5</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к Методическим рекомендациям</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 xml:space="preserve">по осуществлению </w:t>
      </w:r>
      <w:proofErr w:type="gramStart"/>
      <w:r w:rsidRPr="000D5DBF">
        <w:rPr>
          <w:rFonts w:ascii="Times New Roman" w:hAnsi="Times New Roman" w:cs="Times New Roman"/>
          <w:sz w:val="24"/>
          <w:szCs w:val="24"/>
        </w:rPr>
        <w:t>внутреннего</w:t>
      </w:r>
      <w:proofErr w:type="gramEnd"/>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финансового контроля</w:t>
      </w:r>
    </w:p>
    <w:p w:rsidR="00F47D08" w:rsidRDefault="00F47D08">
      <w:pPr>
        <w:pStyle w:val="ConsPlusNormal"/>
        <w:jc w:val="both"/>
      </w:pPr>
    </w:p>
    <w:p w:rsidR="00F47D08" w:rsidRPr="00B66D99" w:rsidRDefault="00F47D08" w:rsidP="00B66D99">
      <w:pPr>
        <w:pStyle w:val="ConsPlusNonformat"/>
        <w:jc w:val="center"/>
        <w:rPr>
          <w:rFonts w:ascii="Times New Roman" w:hAnsi="Times New Roman" w:cs="Times New Roman"/>
          <w:sz w:val="28"/>
          <w:szCs w:val="28"/>
        </w:rPr>
      </w:pPr>
      <w:r w:rsidRPr="00B66D99">
        <w:rPr>
          <w:rFonts w:ascii="Times New Roman" w:hAnsi="Times New Roman" w:cs="Times New Roman"/>
          <w:sz w:val="28"/>
          <w:szCs w:val="28"/>
        </w:rPr>
        <w:t>ЖУРНАЛ</w:t>
      </w:r>
    </w:p>
    <w:p w:rsidR="00F47D08" w:rsidRPr="00B66D99" w:rsidRDefault="00F47D08" w:rsidP="00B66D99">
      <w:pPr>
        <w:pStyle w:val="ConsPlusNonformat"/>
        <w:jc w:val="center"/>
        <w:rPr>
          <w:rFonts w:ascii="Times New Roman" w:hAnsi="Times New Roman" w:cs="Times New Roman"/>
          <w:sz w:val="28"/>
          <w:szCs w:val="28"/>
        </w:rPr>
      </w:pPr>
      <w:r w:rsidRPr="00B66D99">
        <w:rPr>
          <w:rFonts w:ascii="Times New Roman" w:hAnsi="Times New Roman" w:cs="Times New Roman"/>
          <w:sz w:val="28"/>
          <w:szCs w:val="28"/>
        </w:rPr>
        <w:t>учета результатов внутреннего</w:t>
      </w:r>
    </w:p>
    <w:p w:rsidR="000D5DBF" w:rsidRPr="00B66D99" w:rsidRDefault="00F47D08" w:rsidP="00B66D99">
      <w:pPr>
        <w:pStyle w:val="ConsPlusNonformat"/>
        <w:jc w:val="center"/>
        <w:rPr>
          <w:rFonts w:ascii="Times New Roman" w:hAnsi="Times New Roman" w:cs="Times New Roman"/>
          <w:sz w:val="28"/>
          <w:szCs w:val="28"/>
        </w:rPr>
      </w:pPr>
      <w:r w:rsidRPr="00B66D99">
        <w:rPr>
          <w:rFonts w:ascii="Times New Roman" w:hAnsi="Times New Roman" w:cs="Times New Roman"/>
          <w:sz w:val="28"/>
          <w:szCs w:val="28"/>
        </w:rPr>
        <w:t>финансового контроля за ____ год</w:t>
      </w:r>
    </w:p>
    <w:p w:rsidR="000D5DBF" w:rsidRPr="00B66D99" w:rsidRDefault="000D5DBF" w:rsidP="000D5DBF">
      <w:pPr>
        <w:pStyle w:val="ConsPlusNonformat"/>
        <w:jc w:val="both"/>
        <w:rPr>
          <w:rFonts w:ascii="Times New Roman" w:hAnsi="Times New Roman" w:cs="Times New Roman"/>
          <w:sz w:val="28"/>
          <w:szCs w:val="28"/>
        </w:rPr>
      </w:pPr>
    </w:p>
    <w:p w:rsidR="000D5DBF" w:rsidRPr="00B66D99" w:rsidRDefault="000D5DBF">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Наименование главного </w:t>
      </w:r>
    </w:p>
    <w:tbl>
      <w:tblPr>
        <w:tblStyle w:val="a9"/>
        <w:tblpPr w:leftFromText="180" w:rightFromText="180" w:vertAnchor="text" w:horzAnchor="margin" w:tblpXSpec="right" w:tblpY="-63"/>
        <w:tblOverlap w:val="never"/>
        <w:tblW w:w="0" w:type="auto"/>
        <w:tblLook w:val="04A0"/>
      </w:tblPr>
      <w:tblGrid>
        <w:gridCol w:w="1344"/>
        <w:gridCol w:w="1093"/>
      </w:tblGrid>
      <w:tr w:rsidR="000D5DBF" w:rsidRPr="00B66D99" w:rsidTr="00E03A92">
        <w:tc>
          <w:tcPr>
            <w:tcW w:w="1344" w:type="dxa"/>
            <w:tcBorders>
              <w:top w:val="nil"/>
              <w:left w:val="nil"/>
              <w:bottom w:val="nil"/>
              <w:righ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c>
          <w:tcPr>
            <w:tcW w:w="1093" w:type="dxa"/>
            <w:tcBorders>
              <w:lef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r w:rsidRPr="00B66D99">
              <w:rPr>
                <w:rFonts w:ascii="Times New Roman" w:hAnsi="Times New Roman" w:cs="Times New Roman"/>
                <w:sz w:val="24"/>
                <w:szCs w:val="24"/>
              </w:rPr>
              <w:t>Коды</w:t>
            </w:r>
          </w:p>
        </w:tc>
      </w:tr>
      <w:tr w:rsidR="000D5DBF" w:rsidRPr="00B66D99" w:rsidTr="00E03A92">
        <w:tc>
          <w:tcPr>
            <w:tcW w:w="1344" w:type="dxa"/>
            <w:tcBorders>
              <w:top w:val="nil"/>
              <w:left w:val="nil"/>
              <w:bottom w:val="nil"/>
              <w:righ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c>
          <w:tcPr>
            <w:tcW w:w="1093" w:type="dxa"/>
            <w:tcBorders>
              <w:lef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r>
      <w:tr w:rsidR="000D5DBF" w:rsidRPr="00B66D99" w:rsidTr="00E03A92">
        <w:tc>
          <w:tcPr>
            <w:tcW w:w="1344" w:type="dxa"/>
            <w:tcBorders>
              <w:top w:val="nil"/>
              <w:left w:val="nil"/>
              <w:bottom w:val="nil"/>
              <w:righ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r w:rsidRPr="00B66D99">
              <w:rPr>
                <w:rFonts w:ascii="Times New Roman" w:hAnsi="Times New Roman" w:cs="Times New Roman"/>
                <w:sz w:val="24"/>
                <w:szCs w:val="24"/>
              </w:rPr>
              <w:t>Дата</w:t>
            </w:r>
          </w:p>
        </w:tc>
        <w:tc>
          <w:tcPr>
            <w:tcW w:w="1093" w:type="dxa"/>
            <w:tcBorders>
              <w:lef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r>
      <w:tr w:rsidR="000D5DBF" w:rsidRPr="00B66D99" w:rsidTr="00E03A92">
        <w:trPr>
          <w:trHeight w:val="695"/>
        </w:trPr>
        <w:tc>
          <w:tcPr>
            <w:tcW w:w="1344" w:type="dxa"/>
            <w:tcBorders>
              <w:top w:val="nil"/>
              <w:left w:val="nil"/>
              <w:bottom w:val="nil"/>
              <w:righ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r w:rsidRPr="00B66D99">
              <w:rPr>
                <w:rFonts w:ascii="Times New Roman" w:hAnsi="Times New Roman" w:cs="Times New Roman"/>
                <w:sz w:val="24"/>
                <w:szCs w:val="24"/>
              </w:rPr>
              <w:t>Глава по БК</w:t>
            </w:r>
          </w:p>
        </w:tc>
        <w:tc>
          <w:tcPr>
            <w:tcW w:w="1093" w:type="dxa"/>
            <w:tcBorders>
              <w:lef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r>
      <w:tr w:rsidR="000D5DBF" w:rsidRPr="00B66D99" w:rsidTr="00E03A92">
        <w:tc>
          <w:tcPr>
            <w:tcW w:w="1344" w:type="dxa"/>
            <w:tcBorders>
              <w:top w:val="nil"/>
              <w:left w:val="nil"/>
              <w:bottom w:val="nil"/>
              <w:righ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r w:rsidRPr="00B66D99">
              <w:rPr>
                <w:rFonts w:ascii="Times New Roman" w:hAnsi="Times New Roman" w:cs="Times New Roman"/>
                <w:sz w:val="24"/>
                <w:szCs w:val="24"/>
              </w:rPr>
              <w:t>По ОКМО</w:t>
            </w:r>
          </w:p>
        </w:tc>
        <w:tc>
          <w:tcPr>
            <w:tcW w:w="1093" w:type="dxa"/>
            <w:tcBorders>
              <w:lef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r>
      <w:tr w:rsidR="000D5DBF" w:rsidRPr="00B66D99" w:rsidTr="00E03A92">
        <w:trPr>
          <w:trHeight w:val="639"/>
        </w:trPr>
        <w:tc>
          <w:tcPr>
            <w:tcW w:w="1344" w:type="dxa"/>
            <w:tcBorders>
              <w:top w:val="nil"/>
              <w:left w:val="nil"/>
              <w:bottom w:val="nil"/>
              <w:righ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c>
          <w:tcPr>
            <w:tcW w:w="1093" w:type="dxa"/>
            <w:tcBorders>
              <w:left w:val="single" w:sz="4" w:space="0" w:color="auto"/>
            </w:tcBorders>
          </w:tcPr>
          <w:p w:rsidR="000D5DBF" w:rsidRPr="00B66D99" w:rsidRDefault="000D5DBF" w:rsidP="00E03A92">
            <w:pPr>
              <w:pStyle w:val="ConsPlusNonformat"/>
              <w:jc w:val="center"/>
              <w:rPr>
                <w:rFonts w:ascii="Times New Roman" w:hAnsi="Times New Roman" w:cs="Times New Roman"/>
                <w:sz w:val="24"/>
                <w:szCs w:val="24"/>
              </w:rPr>
            </w:pPr>
          </w:p>
        </w:tc>
      </w:tr>
    </w:tbl>
    <w:p w:rsidR="00F47D08" w:rsidRPr="00B66D99" w:rsidRDefault="00F47D08">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администратора средств                                             </w:t>
      </w:r>
    </w:p>
    <w:p w:rsidR="000D5DBF" w:rsidRPr="00B66D99" w:rsidRDefault="00F47D08">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районного бюджета            ________________________            </w:t>
      </w:r>
    </w:p>
    <w:p w:rsidR="000D5DBF" w:rsidRPr="00B66D99" w:rsidRDefault="000D5DBF">
      <w:pPr>
        <w:pStyle w:val="ConsPlusNonformat"/>
        <w:jc w:val="both"/>
        <w:rPr>
          <w:rFonts w:ascii="Times New Roman" w:hAnsi="Times New Roman" w:cs="Times New Roman"/>
          <w:sz w:val="24"/>
          <w:szCs w:val="24"/>
        </w:rPr>
      </w:pPr>
    </w:p>
    <w:p w:rsidR="00F47D08" w:rsidRPr="00B66D99" w:rsidRDefault="00F47D08">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Наименование бюджета          ________________________    </w:t>
      </w:r>
    </w:p>
    <w:p w:rsidR="000D5DBF" w:rsidRPr="00B66D99" w:rsidRDefault="00F47D08">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                                                                   </w:t>
      </w:r>
    </w:p>
    <w:p w:rsidR="00F47D08" w:rsidRPr="00B66D99" w:rsidRDefault="00F47D08">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Наименование подразделения,                                        </w:t>
      </w:r>
    </w:p>
    <w:p w:rsidR="000D5DBF" w:rsidRPr="00B66D99" w:rsidRDefault="00F47D08">
      <w:pPr>
        <w:pStyle w:val="ConsPlusNonformat"/>
        <w:jc w:val="both"/>
        <w:rPr>
          <w:rFonts w:ascii="Times New Roman" w:hAnsi="Times New Roman" w:cs="Times New Roman"/>
          <w:sz w:val="24"/>
          <w:szCs w:val="24"/>
        </w:rPr>
      </w:pPr>
      <w:proofErr w:type="gramStart"/>
      <w:r w:rsidRPr="00B66D99">
        <w:rPr>
          <w:rFonts w:ascii="Times New Roman" w:hAnsi="Times New Roman" w:cs="Times New Roman"/>
          <w:sz w:val="24"/>
          <w:szCs w:val="24"/>
        </w:rPr>
        <w:t>от</w:t>
      </w:r>
      <w:r w:rsidR="000D5DBF" w:rsidRPr="00B66D99">
        <w:rPr>
          <w:rFonts w:ascii="Times New Roman" w:hAnsi="Times New Roman" w:cs="Times New Roman"/>
          <w:sz w:val="24"/>
          <w:szCs w:val="24"/>
        </w:rPr>
        <w:t>ветственного</w:t>
      </w:r>
      <w:proofErr w:type="gramEnd"/>
      <w:r w:rsidR="000D5DBF" w:rsidRPr="00B66D99">
        <w:rPr>
          <w:rFonts w:ascii="Times New Roman" w:hAnsi="Times New Roman" w:cs="Times New Roman"/>
          <w:sz w:val="24"/>
          <w:szCs w:val="24"/>
        </w:rPr>
        <w:t xml:space="preserve"> за выполнение</w:t>
      </w:r>
    </w:p>
    <w:p w:rsidR="00F47D08" w:rsidRPr="00B66D99" w:rsidRDefault="00F47D08">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внутренних бюджетных процедур ________________________   </w:t>
      </w:r>
      <w:r w:rsidR="000D5DBF" w:rsidRPr="00B66D99">
        <w:rPr>
          <w:rFonts w:ascii="Times New Roman" w:hAnsi="Times New Roman" w:cs="Times New Roman"/>
          <w:sz w:val="24"/>
          <w:szCs w:val="24"/>
        </w:rPr>
        <w:t xml:space="preserve">         </w:t>
      </w:r>
    </w:p>
    <w:p w:rsidR="00F47D08" w:rsidRPr="00B66D99" w:rsidRDefault="00F47D08">
      <w:pPr>
        <w:pStyle w:val="ConsPlusNonformat"/>
        <w:jc w:val="both"/>
        <w:rPr>
          <w:rFonts w:ascii="Times New Roman" w:hAnsi="Times New Roman" w:cs="Times New Roman"/>
          <w:sz w:val="24"/>
          <w:szCs w:val="24"/>
        </w:rPr>
      </w:pPr>
    </w:p>
    <w:p w:rsidR="000D5DBF" w:rsidRPr="000D5DBF" w:rsidRDefault="00F47D08" w:rsidP="000D5DBF">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I.  Составление,  утверждение  и  ведение  бюджетных  смет  и  (или)  свода</w:t>
      </w:r>
      <w:r w:rsidR="000D5DBF" w:rsidRPr="000D5DBF">
        <w:rPr>
          <w:rFonts w:ascii="Times New Roman" w:hAnsi="Times New Roman" w:cs="Times New Roman"/>
          <w:sz w:val="28"/>
          <w:szCs w:val="28"/>
        </w:rPr>
        <w:t xml:space="preserve"> бюджетных смет</w:t>
      </w:r>
    </w:p>
    <w:p w:rsidR="000D5DBF" w:rsidRPr="000D5DBF" w:rsidRDefault="000D5DBF">
      <w:pPr>
        <w:pStyle w:val="ConsPlusNonformat"/>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F47D08" w:rsidRPr="000D5DBF" w:rsidRDefault="00F47D08" w:rsidP="000D5DBF">
      <w:pPr>
        <w:pStyle w:val="ConsPlusNonformat"/>
        <w:jc w:val="center"/>
        <w:rPr>
          <w:rFonts w:ascii="Times New Roman" w:hAnsi="Times New Roman" w:cs="Times New Roman"/>
          <w:sz w:val="28"/>
          <w:szCs w:val="28"/>
        </w:rPr>
      </w:pPr>
      <w:r w:rsidRPr="000D5DBF">
        <w:rPr>
          <w:rFonts w:ascii="Times New Roman" w:hAnsi="Times New Roman" w:cs="Times New Roman"/>
          <w:sz w:val="28"/>
          <w:szCs w:val="28"/>
        </w:rPr>
        <w:t>(наименование бюджетной процедуры)</w:t>
      </w:r>
    </w:p>
    <w:p w:rsidR="00F47D08" w:rsidRDefault="00F47D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4"/>
        <w:gridCol w:w="1373"/>
        <w:gridCol w:w="1517"/>
        <w:gridCol w:w="1599"/>
        <w:gridCol w:w="2733"/>
        <w:gridCol w:w="1795"/>
        <w:gridCol w:w="1638"/>
        <w:gridCol w:w="2076"/>
        <w:gridCol w:w="1106"/>
      </w:tblGrid>
      <w:tr w:rsidR="00F47D08" w:rsidRPr="000D5DBF" w:rsidTr="00B66D99">
        <w:tc>
          <w:tcPr>
            <w:tcW w:w="199"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Дата</w:t>
            </w:r>
          </w:p>
        </w:tc>
        <w:tc>
          <w:tcPr>
            <w:tcW w:w="470"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Наименование операции</w:t>
            </w:r>
          </w:p>
        </w:tc>
        <w:tc>
          <w:tcPr>
            <w:tcW w:w="553"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Должностное лицо, ответственное за выполнение операции</w:t>
            </w:r>
          </w:p>
        </w:tc>
        <w:tc>
          <w:tcPr>
            <w:tcW w:w="567"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Должностное лицо, осуществляющее контрольное действие</w:t>
            </w:r>
          </w:p>
        </w:tc>
        <w:tc>
          <w:tcPr>
            <w:tcW w:w="844"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Характеристики контрольного действия</w:t>
            </w:r>
          </w:p>
        </w:tc>
        <w:tc>
          <w:tcPr>
            <w:tcW w:w="664"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Результаты контрольного действия</w:t>
            </w:r>
          </w:p>
        </w:tc>
        <w:tc>
          <w:tcPr>
            <w:tcW w:w="595"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Сведения о причинах возникновения недостатков (нарушений)</w:t>
            </w:r>
          </w:p>
        </w:tc>
        <w:tc>
          <w:tcPr>
            <w:tcW w:w="747"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Предлагаемые меры по устранению недостатков (нарушений), причины их возникновения</w:t>
            </w:r>
          </w:p>
        </w:tc>
        <w:tc>
          <w:tcPr>
            <w:tcW w:w="360"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Отметка об устранении</w:t>
            </w:r>
          </w:p>
        </w:tc>
      </w:tr>
      <w:tr w:rsidR="00F47D08" w:rsidRPr="000D5DBF" w:rsidTr="007B0105">
        <w:trPr>
          <w:trHeight w:val="177"/>
        </w:trPr>
        <w:tc>
          <w:tcPr>
            <w:tcW w:w="199"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1</w:t>
            </w:r>
          </w:p>
        </w:tc>
        <w:tc>
          <w:tcPr>
            <w:tcW w:w="470"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2</w:t>
            </w:r>
          </w:p>
        </w:tc>
        <w:tc>
          <w:tcPr>
            <w:tcW w:w="553"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3</w:t>
            </w:r>
          </w:p>
        </w:tc>
        <w:tc>
          <w:tcPr>
            <w:tcW w:w="567"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4</w:t>
            </w:r>
          </w:p>
        </w:tc>
        <w:tc>
          <w:tcPr>
            <w:tcW w:w="84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5</w:t>
            </w:r>
          </w:p>
        </w:tc>
        <w:tc>
          <w:tcPr>
            <w:tcW w:w="664"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6</w:t>
            </w:r>
          </w:p>
        </w:tc>
        <w:tc>
          <w:tcPr>
            <w:tcW w:w="595"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7</w:t>
            </w:r>
          </w:p>
        </w:tc>
        <w:tc>
          <w:tcPr>
            <w:tcW w:w="747"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8</w:t>
            </w:r>
          </w:p>
        </w:tc>
        <w:tc>
          <w:tcPr>
            <w:tcW w:w="360" w:type="pct"/>
          </w:tcPr>
          <w:p w:rsidR="00F47D08" w:rsidRPr="000D5DBF" w:rsidRDefault="00F47D08">
            <w:pPr>
              <w:pStyle w:val="ConsPlusNormal"/>
              <w:jc w:val="center"/>
              <w:rPr>
                <w:rFonts w:ascii="Times New Roman" w:hAnsi="Times New Roman" w:cs="Times New Roman"/>
                <w:sz w:val="20"/>
              </w:rPr>
            </w:pPr>
            <w:r w:rsidRPr="000D5DBF">
              <w:rPr>
                <w:rFonts w:ascii="Times New Roman" w:hAnsi="Times New Roman" w:cs="Times New Roman"/>
                <w:sz w:val="20"/>
              </w:rPr>
              <w:t>9</w:t>
            </w:r>
          </w:p>
        </w:tc>
      </w:tr>
      <w:tr w:rsidR="00F47D08" w:rsidRPr="000D5DBF" w:rsidTr="00B66D99">
        <w:tc>
          <w:tcPr>
            <w:tcW w:w="199"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01.06</w:t>
            </w:r>
          </w:p>
        </w:tc>
        <w:tc>
          <w:tcPr>
            <w:tcW w:w="470"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Рассмотрение проекта бюджетной сметы</w:t>
            </w:r>
          </w:p>
        </w:tc>
        <w:tc>
          <w:tcPr>
            <w:tcW w:w="553"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Главный специалист Иванов А.А.</w:t>
            </w:r>
          </w:p>
        </w:tc>
        <w:tc>
          <w:tcPr>
            <w:tcW w:w="567"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Главный специалист Иванов А.А.</w:t>
            </w:r>
          </w:p>
        </w:tc>
        <w:tc>
          <w:tcPr>
            <w:tcW w:w="844"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 xml:space="preserve">Контроль по уровню подведомственности/проверка проекта бюджетной сметы на соответствие ее показателей и формы положениям </w:t>
            </w:r>
            <w:r w:rsidRPr="000D5DBF">
              <w:rPr>
                <w:rFonts w:ascii="Times New Roman" w:hAnsi="Times New Roman" w:cs="Times New Roman"/>
                <w:sz w:val="20"/>
              </w:rPr>
              <w:lastRenderedPageBreak/>
              <w:t>правового акта РГБС о порядке составления, утверждения и ведения бюджетных смет/смешанный/сплошной/в течение одного рабочего дня с даты поступления проекта бюджетной сметы</w:t>
            </w:r>
          </w:p>
        </w:tc>
        <w:tc>
          <w:tcPr>
            <w:tcW w:w="664"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lastRenderedPageBreak/>
              <w:t xml:space="preserve">Неправильное заполнение сведениями документа бюджетной сметы, </w:t>
            </w:r>
            <w:r w:rsidRPr="000D5DBF">
              <w:rPr>
                <w:rFonts w:ascii="Times New Roman" w:hAnsi="Times New Roman" w:cs="Times New Roman"/>
                <w:sz w:val="20"/>
              </w:rPr>
              <w:lastRenderedPageBreak/>
              <w:t>представленной получателем средств районного бюджета</w:t>
            </w:r>
          </w:p>
        </w:tc>
        <w:tc>
          <w:tcPr>
            <w:tcW w:w="595"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lastRenderedPageBreak/>
              <w:t>Документ формировал новый сотрудник</w:t>
            </w:r>
          </w:p>
        </w:tc>
        <w:tc>
          <w:tcPr>
            <w:tcW w:w="747" w:type="pct"/>
          </w:tcPr>
          <w:p w:rsidR="00F47D08" w:rsidRPr="000D5DBF" w:rsidRDefault="00F47D08">
            <w:pPr>
              <w:pStyle w:val="ConsPlusNormal"/>
              <w:rPr>
                <w:rFonts w:ascii="Times New Roman" w:hAnsi="Times New Roman" w:cs="Times New Roman"/>
                <w:sz w:val="20"/>
              </w:rPr>
            </w:pPr>
            <w:r w:rsidRPr="000D5DBF">
              <w:rPr>
                <w:rFonts w:ascii="Times New Roman" w:hAnsi="Times New Roman" w:cs="Times New Roman"/>
                <w:sz w:val="20"/>
              </w:rPr>
              <w:t>Провести обучение сотрудника по заполнению документа, усилить контроль</w:t>
            </w:r>
          </w:p>
        </w:tc>
        <w:tc>
          <w:tcPr>
            <w:tcW w:w="360" w:type="pct"/>
          </w:tcPr>
          <w:p w:rsidR="00F47D08" w:rsidRPr="000D5DBF" w:rsidRDefault="00F47D08">
            <w:pPr>
              <w:pStyle w:val="ConsPlusNormal"/>
              <w:rPr>
                <w:rFonts w:ascii="Times New Roman" w:hAnsi="Times New Roman" w:cs="Times New Roman"/>
                <w:sz w:val="20"/>
              </w:rPr>
            </w:pPr>
          </w:p>
        </w:tc>
      </w:tr>
      <w:tr w:rsidR="00F47D08" w:rsidRPr="000D5DBF" w:rsidTr="00B66D99">
        <w:tc>
          <w:tcPr>
            <w:tcW w:w="199" w:type="pct"/>
          </w:tcPr>
          <w:p w:rsidR="00F47D08" w:rsidRPr="000D5DBF" w:rsidRDefault="00F47D08">
            <w:pPr>
              <w:pStyle w:val="ConsPlusNormal"/>
              <w:rPr>
                <w:rFonts w:ascii="Times New Roman" w:hAnsi="Times New Roman" w:cs="Times New Roman"/>
                <w:sz w:val="20"/>
              </w:rPr>
            </w:pPr>
          </w:p>
        </w:tc>
        <w:tc>
          <w:tcPr>
            <w:tcW w:w="470" w:type="pct"/>
          </w:tcPr>
          <w:p w:rsidR="00F47D08" w:rsidRPr="000D5DBF" w:rsidRDefault="00F47D08">
            <w:pPr>
              <w:pStyle w:val="ConsPlusNormal"/>
              <w:rPr>
                <w:rFonts w:ascii="Times New Roman" w:hAnsi="Times New Roman" w:cs="Times New Roman"/>
                <w:sz w:val="20"/>
              </w:rPr>
            </w:pPr>
          </w:p>
        </w:tc>
        <w:tc>
          <w:tcPr>
            <w:tcW w:w="553" w:type="pct"/>
          </w:tcPr>
          <w:p w:rsidR="00F47D08" w:rsidRPr="000D5DBF" w:rsidRDefault="00F47D08">
            <w:pPr>
              <w:pStyle w:val="ConsPlusNormal"/>
              <w:rPr>
                <w:rFonts w:ascii="Times New Roman" w:hAnsi="Times New Roman" w:cs="Times New Roman"/>
                <w:sz w:val="20"/>
              </w:rPr>
            </w:pPr>
          </w:p>
        </w:tc>
        <w:tc>
          <w:tcPr>
            <w:tcW w:w="567" w:type="pct"/>
          </w:tcPr>
          <w:p w:rsidR="00F47D08" w:rsidRPr="000D5DBF" w:rsidRDefault="00F47D08">
            <w:pPr>
              <w:pStyle w:val="ConsPlusNormal"/>
              <w:rPr>
                <w:rFonts w:ascii="Times New Roman" w:hAnsi="Times New Roman" w:cs="Times New Roman"/>
                <w:sz w:val="20"/>
              </w:rPr>
            </w:pPr>
          </w:p>
        </w:tc>
        <w:tc>
          <w:tcPr>
            <w:tcW w:w="844" w:type="pct"/>
          </w:tcPr>
          <w:p w:rsidR="00F47D08" w:rsidRPr="000D5DBF" w:rsidRDefault="00F47D08">
            <w:pPr>
              <w:pStyle w:val="ConsPlusNormal"/>
              <w:rPr>
                <w:rFonts w:ascii="Times New Roman" w:hAnsi="Times New Roman" w:cs="Times New Roman"/>
                <w:sz w:val="20"/>
              </w:rPr>
            </w:pPr>
          </w:p>
        </w:tc>
        <w:tc>
          <w:tcPr>
            <w:tcW w:w="664" w:type="pct"/>
          </w:tcPr>
          <w:p w:rsidR="00F47D08" w:rsidRPr="000D5DBF" w:rsidRDefault="00F47D08">
            <w:pPr>
              <w:pStyle w:val="ConsPlusNormal"/>
              <w:rPr>
                <w:rFonts w:ascii="Times New Roman" w:hAnsi="Times New Roman" w:cs="Times New Roman"/>
                <w:sz w:val="20"/>
              </w:rPr>
            </w:pPr>
          </w:p>
        </w:tc>
        <w:tc>
          <w:tcPr>
            <w:tcW w:w="595" w:type="pct"/>
          </w:tcPr>
          <w:p w:rsidR="00F47D08" w:rsidRPr="000D5DBF" w:rsidRDefault="00F47D08">
            <w:pPr>
              <w:pStyle w:val="ConsPlusNormal"/>
              <w:rPr>
                <w:rFonts w:ascii="Times New Roman" w:hAnsi="Times New Roman" w:cs="Times New Roman"/>
                <w:sz w:val="20"/>
              </w:rPr>
            </w:pPr>
          </w:p>
        </w:tc>
        <w:tc>
          <w:tcPr>
            <w:tcW w:w="747" w:type="pct"/>
          </w:tcPr>
          <w:p w:rsidR="00F47D08" w:rsidRPr="000D5DBF" w:rsidRDefault="00F47D08">
            <w:pPr>
              <w:pStyle w:val="ConsPlusNormal"/>
              <w:rPr>
                <w:rFonts w:ascii="Times New Roman" w:hAnsi="Times New Roman" w:cs="Times New Roman"/>
                <w:sz w:val="20"/>
              </w:rPr>
            </w:pPr>
          </w:p>
        </w:tc>
        <w:tc>
          <w:tcPr>
            <w:tcW w:w="360" w:type="pct"/>
          </w:tcPr>
          <w:p w:rsidR="00F47D08" w:rsidRPr="000D5DBF" w:rsidRDefault="00F47D08">
            <w:pPr>
              <w:pStyle w:val="ConsPlusNormal"/>
              <w:rPr>
                <w:rFonts w:ascii="Times New Roman" w:hAnsi="Times New Roman" w:cs="Times New Roman"/>
                <w:sz w:val="20"/>
              </w:rPr>
            </w:pPr>
          </w:p>
        </w:tc>
      </w:tr>
      <w:tr w:rsidR="00F47D08" w:rsidRPr="000D5DBF" w:rsidTr="00B66D99">
        <w:tc>
          <w:tcPr>
            <w:tcW w:w="199" w:type="pct"/>
          </w:tcPr>
          <w:p w:rsidR="00F47D08" w:rsidRPr="000D5DBF" w:rsidRDefault="00F47D08">
            <w:pPr>
              <w:pStyle w:val="ConsPlusNormal"/>
              <w:rPr>
                <w:rFonts w:ascii="Times New Roman" w:hAnsi="Times New Roman" w:cs="Times New Roman"/>
                <w:sz w:val="20"/>
              </w:rPr>
            </w:pPr>
          </w:p>
        </w:tc>
        <w:tc>
          <w:tcPr>
            <w:tcW w:w="470" w:type="pct"/>
          </w:tcPr>
          <w:p w:rsidR="00F47D08" w:rsidRPr="000D5DBF" w:rsidRDefault="00F47D08">
            <w:pPr>
              <w:pStyle w:val="ConsPlusNormal"/>
              <w:rPr>
                <w:rFonts w:ascii="Times New Roman" w:hAnsi="Times New Roman" w:cs="Times New Roman"/>
                <w:sz w:val="20"/>
              </w:rPr>
            </w:pPr>
          </w:p>
        </w:tc>
        <w:tc>
          <w:tcPr>
            <w:tcW w:w="553" w:type="pct"/>
          </w:tcPr>
          <w:p w:rsidR="00F47D08" w:rsidRPr="000D5DBF" w:rsidRDefault="00F47D08">
            <w:pPr>
              <w:pStyle w:val="ConsPlusNormal"/>
              <w:rPr>
                <w:rFonts w:ascii="Times New Roman" w:hAnsi="Times New Roman" w:cs="Times New Roman"/>
                <w:sz w:val="20"/>
              </w:rPr>
            </w:pPr>
          </w:p>
        </w:tc>
        <w:tc>
          <w:tcPr>
            <w:tcW w:w="567" w:type="pct"/>
          </w:tcPr>
          <w:p w:rsidR="00F47D08" w:rsidRPr="000D5DBF" w:rsidRDefault="00F47D08">
            <w:pPr>
              <w:pStyle w:val="ConsPlusNormal"/>
              <w:rPr>
                <w:rFonts w:ascii="Times New Roman" w:hAnsi="Times New Roman" w:cs="Times New Roman"/>
                <w:sz w:val="20"/>
              </w:rPr>
            </w:pPr>
          </w:p>
        </w:tc>
        <w:tc>
          <w:tcPr>
            <w:tcW w:w="844" w:type="pct"/>
          </w:tcPr>
          <w:p w:rsidR="00F47D08" w:rsidRPr="000D5DBF" w:rsidRDefault="00F47D08">
            <w:pPr>
              <w:pStyle w:val="ConsPlusNormal"/>
              <w:rPr>
                <w:rFonts w:ascii="Times New Roman" w:hAnsi="Times New Roman" w:cs="Times New Roman"/>
                <w:sz w:val="20"/>
              </w:rPr>
            </w:pPr>
          </w:p>
        </w:tc>
        <w:tc>
          <w:tcPr>
            <w:tcW w:w="664" w:type="pct"/>
          </w:tcPr>
          <w:p w:rsidR="00F47D08" w:rsidRPr="000D5DBF" w:rsidRDefault="00F47D08">
            <w:pPr>
              <w:pStyle w:val="ConsPlusNormal"/>
              <w:rPr>
                <w:rFonts w:ascii="Times New Roman" w:hAnsi="Times New Roman" w:cs="Times New Roman"/>
                <w:sz w:val="20"/>
              </w:rPr>
            </w:pPr>
          </w:p>
        </w:tc>
        <w:tc>
          <w:tcPr>
            <w:tcW w:w="595" w:type="pct"/>
          </w:tcPr>
          <w:p w:rsidR="00F47D08" w:rsidRPr="000D5DBF" w:rsidRDefault="00F47D08">
            <w:pPr>
              <w:pStyle w:val="ConsPlusNormal"/>
              <w:rPr>
                <w:rFonts w:ascii="Times New Roman" w:hAnsi="Times New Roman" w:cs="Times New Roman"/>
                <w:sz w:val="20"/>
              </w:rPr>
            </w:pPr>
          </w:p>
        </w:tc>
        <w:tc>
          <w:tcPr>
            <w:tcW w:w="747" w:type="pct"/>
          </w:tcPr>
          <w:p w:rsidR="00F47D08" w:rsidRPr="000D5DBF" w:rsidRDefault="00F47D08">
            <w:pPr>
              <w:pStyle w:val="ConsPlusNormal"/>
              <w:rPr>
                <w:rFonts w:ascii="Times New Roman" w:hAnsi="Times New Roman" w:cs="Times New Roman"/>
                <w:sz w:val="20"/>
              </w:rPr>
            </w:pPr>
          </w:p>
        </w:tc>
        <w:tc>
          <w:tcPr>
            <w:tcW w:w="360" w:type="pct"/>
          </w:tcPr>
          <w:p w:rsidR="00F47D08" w:rsidRPr="000D5DBF" w:rsidRDefault="00F47D08">
            <w:pPr>
              <w:pStyle w:val="ConsPlusNormal"/>
              <w:rPr>
                <w:rFonts w:ascii="Times New Roman" w:hAnsi="Times New Roman" w:cs="Times New Roman"/>
                <w:sz w:val="20"/>
              </w:rPr>
            </w:pPr>
          </w:p>
        </w:tc>
      </w:tr>
      <w:tr w:rsidR="00F47D08" w:rsidRPr="000D5DBF" w:rsidTr="00B66D99">
        <w:tc>
          <w:tcPr>
            <w:tcW w:w="199" w:type="pct"/>
          </w:tcPr>
          <w:p w:rsidR="00F47D08" w:rsidRPr="000D5DBF" w:rsidRDefault="00F47D08">
            <w:pPr>
              <w:pStyle w:val="ConsPlusNormal"/>
              <w:rPr>
                <w:rFonts w:ascii="Times New Roman" w:hAnsi="Times New Roman" w:cs="Times New Roman"/>
                <w:sz w:val="20"/>
              </w:rPr>
            </w:pPr>
          </w:p>
        </w:tc>
        <w:tc>
          <w:tcPr>
            <w:tcW w:w="470" w:type="pct"/>
          </w:tcPr>
          <w:p w:rsidR="00F47D08" w:rsidRPr="000D5DBF" w:rsidRDefault="00F47D08">
            <w:pPr>
              <w:pStyle w:val="ConsPlusNormal"/>
              <w:rPr>
                <w:rFonts w:ascii="Times New Roman" w:hAnsi="Times New Roman" w:cs="Times New Roman"/>
                <w:sz w:val="20"/>
              </w:rPr>
            </w:pPr>
          </w:p>
        </w:tc>
        <w:tc>
          <w:tcPr>
            <w:tcW w:w="553" w:type="pct"/>
          </w:tcPr>
          <w:p w:rsidR="00F47D08" w:rsidRPr="000D5DBF" w:rsidRDefault="00F47D08">
            <w:pPr>
              <w:pStyle w:val="ConsPlusNormal"/>
              <w:rPr>
                <w:rFonts w:ascii="Times New Roman" w:hAnsi="Times New Roman" w:cs="Times New Roman"/>
                <w:sz w:val="20"/>
              </w:rPr>
            </w:pPr>
          </w:p>
        </w:tc>
        <w:tc>
          <w:tcPr>
            <w:tcW w:w="567" w:type="pct"/>
          </w:tcPr>
          <w:p w:rsidR="00F47D08" w:rsidRPr="000D5DBF" w:rsidRDefault="00F47D08">
            <w:pPr>
              <w:pStyle w:val="ConsPlusNormal"/>
              <w:rPr>
                <w:rFonts w:ascii="Times New Roman" w:hAnsi="Times New Roman" w:cs="Times New Roman"/>
                <w:sz w:val="20"/>
              </w:rPr>
            </w:pPr>
          </w:p>
        </w:tc>
        <w:tc>
          <w:tcPr>
            <w:tcW w:w="844" w:type="pct"/>
          </w:tcPr>
          <w:p w:rsidR="00F47D08" w:rsidRPr="000D5DBF" w:rsidRDefault="00F47D08">
            <w:pPr>
              <w:pStyle w:val="ConsPlusNormal"/>
              <w:rPr>
                <w:rFonts w:ascii="Times New Roman" w:hAnsi="Times New Roman" w:cs="Times New Roman"/>
                <w:sz w:val="20"/>
              </w:rPr>
            </w:pPr>
          </w:p>
        </w:tc>
        <w:tc>
          <w:tcPr>
            <w:tcW w:w="664" w:type="pct"/>
          </w:tcPr>
          <w:p w:rsidR="00F47D08" w:rsidRPr="000D5DBF" w:rsidRDefault="00F47D08">
            <w:pPr>
              <w:pStyle w:val="ConsPlusNormal"/>
              <w:rPr>
                <w:rFonts w:ascii="Times New Roman" w:hAnsi="Times New Roman" w:cs="Times New Roman"/>
                <w:sz w:val="20"/>
              </w:rPr>
            </w:pPr>
          </w:p>
        </w:tc>
        <w:tc>
          <w:tcPr>
            <w:tcW w:w="595" w:type="pct"/>
          </w:tcPr>
          <w:p w:rsidR="00F47D08" w:rsidRPr="000D5DBF" w:rsidRDefault="00F47D08">
            <w:pPr>
              <w:pStyle w:val="ConsPlusNormal"/>
              <w:rPr>
                <w:rFonts w:ascii="Times New Roman" w:hAnsi="Times New Roman" w:cs="Times New Roman"/>
                <w:sz w:val="20"/>
              </w:rPr>
            </w:pPr>
          </w:p>
        </w:tc>
        <w:tc>
          <w:tcPr>
            <w:tcW w:w="747" w:type="pct"/>
          </w:tcPr>
          <w:p w:rsidR="00F47D08" w:rsidRPr="000D5DBF" w:rsidRDefault="00F47D08">
            <w:pPr>
              <w:pStyle w:val="ConsPlusNormal"/>
              <w:rPr>
                <w:rFonts w:ascii="Times New Roman" w:hAnsi="Times New Roman" w:cs="Times New Roman"/>
                <w:sz w:val="20"/>
              </w:rPr>
            </w:pPr>
          </w:p>
        </w:tc>
        <w:tc>
          <w:tcPr>
            <w:tcW w:w="360" w:type="pct"/>
          </w:tcPr>
          <w:p w:rsidR="00F47D08" w:rsidRPr="000D5DBF" w:rsidRDefault="00F47D08">
            <w:pPr>
              <w:pStyle w:val="ConsPlusNormal"/>
              <w:rPr>
                <w:rFonts w:ascii="Times New Roman" w:hAnsi="Times New Roman" w:cs="Times New Roman"/>
                <w:sz w:val="20"/>
              </w:rPr>
            </w:pPr>
          </w:p>
        </w:tc>
      </w:tr>
    </w:tbl>
    <w:p w:rsidR="00F47D08" w:rsidRDefault="00F47D08"/>
    <w:p w:rsidR="000D5DBF" w:rsidRPr="000D5DBF" w:rsidRDefault="000D5DBF" w:rsidP="000D5DBF">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В настоящем журнале пронумеровано и прошнуровано __________ листов</w:t>
      </w:r>
    </w:p>
    <w:p w:rsidR="000D5DBF" w:rsidRPr="000D5DBF" w:rsidRDefault="000D5DBF" w:rsidP="000D5DBF">
      <w:pPr>
        <w:pStyle w:val="ConsPlusNonformat"/>
        <w:jc w:val="both"/>
        <w:rPr>
          <w:rFonts w:ascii="Times New Roman" w:hAnsi="Times New Roman" w:cs="Times New Roman"/>
          <w:sz w:val="28"/>
          <w:szCs w:val="28"/>
        </w:rPr>
      </w:pPr>
    </w:p>
    <w:p w:rsidR="000D5DBF" w:rsidRPr="000D5DBF" w:rsidRDefault="000D5DBF" w:rsidP="000D5DBF">
      <w:pPr>
        <w:pStyle w:val="ConsPlusNonformat"/>
        <w:jc w:val="both"/>
        <w:rPr>
          <w:rFonts w:ascii="Times New Roman" w:hAnsi="Times New Roman" w:cs="Times New Roman"/>
          <w:sz w:val="28"/>
          <w:szCs w:val="28"/>
        </w:rPr>
      </w:pPr>
      <w:r w:rsidRPr="000D5DBF">
        <w:rPr>
          <w:rFonts w:ascii="Times New Roman" w:hAnsi="Times New Roman" w:cs="Times New Roman"/>
          <w:sz w:val="28"/>
          <w:szCs w:val="28"/>
        </w:rPr>
        <w:t xml:space="preserve">Руководитель структурного подразделения </w:t>
      </w:r>
      <w:r>
        <w:rPr>
          <w:rFonts w:ascii="Times New Roman" w:hAnsi="Times New Roman" w:cs="Times New Roman"/>
          <w:sz w:val="28"/>
          <w:szCs w:val="28"/>
        </w:rPr>
        <w:tab/>
      </w:r>
      <w:r>
        <w:rPr>
          <w:rFonts w:ascii="Times New Roman" w:hAnsi="Times New Roman" w:cs="Times New Roman"/>
          <w:sz w:val="28"/>
          <w:szCs w:val="28"/>
        </w:rPr>
        <w:tab/>
      </w:r>
      <w:r w:rsidRPr="000D5DBF">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0D5DBF">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0D5DBF">
        <w:rPr>
          <w:rFonts w:ascii="Times New Roman" w:hAnsi="Times New Roman" w:cs="Times New Roman"/>
          <w:sz w:val="28"/>
          <w:szCs w:val="28"/>
        </w:rPr>
        <w:t>_____________</w:t>
      </w:r>
    </w:p>
    <w:p w:rsidR="000D5DBF" w:rsidRPr="000D5DBF" w:rsidRDefault="000D5DBF" w:rsidP="000D5DBF">
      <w:pPr>
        <w:pStyle w:val="ConsPlusNonformat"/>
        <w:ind w:left="5664"/>
        <w:jc w:val="both"/>
        <w:rPr>
          <w:rFonts w:ascii="Times New Roman" w:hAnsi="Times New Roman" w:cs="Times New Roman"/>
          <w:sz w:val="28"/>
          <w:szCs w:val="28"/>
        </w:rPr>
        <w:sectPr w:rsidR="000D5DBF" w:rsidRPr="000D5DBF" w:rsidSect="008424FC">
          <w:pgSz w:w="16838" w:h="11905" w:orient="landscape"/>
          <w:pgMar w:top="426" w:right="850" w:bottom="709" w:left="1701" w:header="397" w:footer="0" w:gutter="0"/>
          <w:cols w:space="720"/>
          <w:docGrid w:linePitch="326"/>
        </w:sectPr>
      </w:pPr>
      <w:r>
        <w:rPr>
          <w:rFonts w:ascii="Times New Roman" w:hAnsi="Times New Roman" w:cs="Times New Roman"/>
          <w:sz w:val="28"/>
          <w:szCs w:val="28"/>
        </w:rPr>
        <w:t xml:space="preserve">           </w:t>
      </w:r>
      <w:r w:rsidRPr="000D5DBF">
        <w:rPr>
          <w:rFonts w:ascii="Times New Roman" w:hAnsi="Times New Roman" w:cs="Times New Roman"/>
          <w:sz w:val="28"/>
          <w:szCs w:val="28"/>
        </w:rPr>
        <w:t>(должность)</w:t>
      </w:r>
      <w:r>
        <w:rPr>
          <w:rFonts w:ascii="Times New Roman" w:hAnsi="Times New Roman" w:cs="Times New Roman"/>
          <w:sz w:val="28"/>
          <w:szCs w:val="28"/>
        </w:rPr>
        <w:t xml:space="preserve">      </w:t>
      </w:r>
      <w:r w:rsidRPr="000D5DBF">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0D5DBF">
        <w:rPr>
          <w:rFonts w:ascii="Times New Roman" w:hAnsi="Times New Roman" w:cs="Times New Roman"/>
          <w:sz w:val="28"/>
          <w:szCs w:val="28"/>
        </w:rPr>
        <w:t>(расшифровка</w:t>
      </w:r>
      <w:r>
        <w:rPr>
          <w:rFonts w:ascii="Times New Roman" w:hAnsi="Times New Roman" w:cs="Times New Roman"/>
          <w:sz w:val="28"/>
          <w:szCs w:val="28"/>
        </w:rPr>
        <w:t xml:space="preserve"> </w:t>
      </w:r>
      <w:r w:rsidRPr="000D5DBF">
        <w:rPr>
          <w:rFonts w:ascii="Times New Roman" w:hAnsi="Times New Roman" w:cs="Times New Roman"/>
          <w:sz w:val="28"/>
          <w:szCs w:val="28"/>
        </w:rPr>
        <w:t>подпис</w:t>
      </w:r>
      <w:r>
        <w:rPr>
          <w:rFonts w:ascii="Times New Roman" w:hAnsi="Times New Roman" w:cs="Times New Roman"/>
          <w:sz w:val="28"/>
          <w:szCs w:val="28"/>
        </w:rPr>
        <w:t>и)</w:t>
      </w:r>
    </w:p>
    <w:p w:rsidR="00F47D08" w:rsidRDefault="00F47D08">
      <w:pPr>
        <w:pStyle w:val="ConsPlusNormal"/>
        <w:jc w:val="both"/>
      </w:pPr>
    </w:p>
    <w:p w:rsidR="00F47D08" w:rsidRPr="000D5DBF" w:rsidRDefault="00F47D08">
      <w:pPr>
        <w:pStyle w:val="ConsPlusNormal"/>
        <w:jc w:val="center"/>
        <w:outlineLvl w:val="2"/>
        <w:rPr>
          <w:rFonts w:ascii="Times New Roman" w:hAnsi="Times New Roman" w:cs="Times New Roman"/>
          <w:sz w:val="28"/>
          <w:szCs w:val="28"/>
        </w:rPr>
      </w:pPr>
      <w:r w:rsidRPr="000D5DBF">
        <w:rPr>
          <w:rFonts w:ascii="Times New Roman" w:hAnsi="Times New Roman" w:cs="Times New Roman"/>
          <w:sz w:val="28"/>
          <w:szCs w:val="28"/>
        </w:rPr>
        <w:t>Рекомендации по заполнению журнала учета</w:t>
      </w:r>
    </w:p>
    <w:p w:rsidR="00F47D08" w:rsidRPr="000D5DBF" w:rsidRDefault="00F47D08">
      <w:pPr>
        <w:pStyle w:val="ConsPlusNormal"/>
        <w:jc w:val="center"/>
        <w:rPr>
          <w:rFonts w:ascii="Times New Roman" w:hAnsi="Times New Roman" w:cs="Times New Roman"/>
          <w:sz w:val="28"/>
          <w:szCs w:val="28"/>
        </w:rPr>
      </w:pPr>
      <w:r w:rsidRPr="000D5DBF">
        <w:rPr>
          <w:rFonts w:ascii="Times New Roman" w:hAnsi="Times New Roman" w:cs="Times New Roman"/>
          <w:sz w:val="28"/>
          <w:szCs w:val="28"/>
        </w:rPr>
        <w:t>результатов внутреннего финансового контроля</w:t>
      </w: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ind w:firstLine="540"/>
        <w:jc w:val="both"/>
        <w:rPr>
          <w:rFonts w:ascii="Times New Roman" w:hAnsi="Times New Roman" w:cs="Times New Roman"/>
          <w:sz w:val="28"/>
          <w:szCs w:val="28"/>
        </w:rPr>
      </w:pPr>
      <w:r w:rsidRPr="000D5DBF">
        <w:rPr>
          <w:rFonts w:ascii="Times New Roman" w:hAnsi="Times New Roman" w:cs="Times New Roman"/>
          <w:sz w:val="28"/>
          <w:szCs w:val="28"/>
        </w:rPr>
        <w:t>1. В графе 1 Журнала учета результатов внутреннего финансового контроля (далее - Журнал) указывается дата проведения контрольного действия.</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2. В графе 2 Журнала указывается наименование операции.</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3. В графе 3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4. В графе 4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0D5DBF" w:rsidRPr="000D5DBF" w:rsidRDefault="000D5DBF">
      <w:pPr>
        <w:pStyle w:val="ConsPlusNormal"/>
        <w:ind w:firstLine="540"/>
        <w:jc w:val="both"/>
        <w:rPr>
          <w:rFonts w:ascii="Times New Roman" w:hAnsi="Times New Roman" w:cs="Times New Roman"/>
          <w:color w:val="0A2666"/>
          <w:sz w:val="28"/>
          <w:szCs w:val="28"/>
        </w:rPr>
      </w:pPr>
    </w:p>
    <w:p w:rsidR="00F47D08" w:rsidRPr="000D5DBF" w:rsidRDefault="00F47D08">
      <w:pPr>
        <w:pStyle w:val="ConsPlusNormal"/>
        <w:ind w:firstLine="540"/>
        <w:jc w:val="both"/>
        <w:rPr>
          <w:rFonts w:ascii="Times New Roman" w:hAnsi="Times New Roman" w:cs="Times New Roman"/>
          <w:sz w:val="28"/>
          <w:szCs w:val="28"/>
        </w:rPr>
      </w:pPr>
      <w:r w:rsidRPr="000D5DBF">
        <w:rPr>
          <w:rFonts w:ascii="Times New Roman" w:hAnsi="Times New Roman" w:cs="Times New Roman"/>
          <w:sz w:val="28"/>
          <w:szCs w:val="28"/>
        </w:rPr>
        <w:t>5. В графе 5 Журнала указываются метод контроля и наименование контрольного действия (например, сверка данных бюджетной заявки данным первичных документов, на основании которых сформирована бюджетная заявка, методом контроля по подчиненности).</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6. В графе 6 Журнала указываются результаты контрольного действия - выявленные недостатки и нарушения.</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7. В графе 7 Журнала указываются сведения о причинах возникновения недостатков (нарушений).</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8. В графе 8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F47D08" w:rsidRPr="000D5DBF" w:rsidRDefault="00F47D08">
      <w:pPr>
        <w:pStyle w:val="ConsPlusNormal"/>
        <w:spacing w:before="220"/>
        <w:ind w:firstLine="540"/>
        <w:jc w:val="both"/>
        <w:rPr>
          <w:rFonts w:ascii="Times New Roman" w:hAnsi="Times New Roman" w:cs="Times New Roman"/>
          <w:sz w:val="28"/>
          <w:szCs w:val="28"/>
        </w:rPr>
      </w:pPr>
      <w:r w:rsidRPr="000D5DBF">
        <w:rPr>
          <w:rFonts w:ascii="Times New Roman" w:hAnsi="Times New Roman" w:cs="Times New Roman"/>
          <w:sz w:val="28"/>
          <w:szCs w:val="28"/>
        </w:rPr>
        <w:t>9. В графе 9 Журнала ставится отметка после устранения выявленных недостатков (нарушений).</w:t>
      </w: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Pr="000D5DBF" w:rsidRDefault="00F47D08">
      <w:pPr>
        <w:pStyle w:val="ConsPlusNormal"/>
        <w:jc w:val="both"/>
        <w:rPr>
          <w:rFonts w:ascii="Times New Roman" w:hAnsi="Times New Roman" w:cs="Times New Roman"/>
          <w:sz w:val="28"/>
          <w:szCs w:val="28"/>
        </w:rPr>
      </w:pPr>
    </w:p>
    <w:p w:rsidR="00F47D08" w:rsidRDefault="00F47D08">
      <w:pPr>
        <w:sectPr w:rsidR="00F47D08" w:rsidSect="008424FC">
          <w:pgSz w:w="11905" w:h="16838"/>
          <w:pgMar w:top="1134" w:right="850" w:bottom="1134" w:left="1701" w:header="397" w:footer="0" w:gutter="0"/>
          <w:cols w:space="720"/>
          <w:docGrid w:linePitch="326"/>
        </w:sectPr>
      </w:pPr>
    </w:p>
    <w:p w:rsidR="00F47D08" w:rsidRPr="000D5DBF" w:rsidRDefault="00F47D08">
      <w:pPr>
        <w:pStyle w:val="ConsPlusNormal"/>
        <w:jc w:val="right"/>
        <w:outlineLvl w:val="1"/>
        <w:rPr>
          <w:rFonts w:ascii="Times New Roman" w:hAnsi="Times New Roman" w:cs="Times New Roman"/>
          <w:sz w:val="24"/>
          <w:szCs w:val="24"/>
        </w:rPr>
      </w:pPr>
      <w:r w:rsidRPr="000D5DBF">
        <w:rPr>
          <w:rFonts w:ascii="Times New Roman" w:hAnsi="Times New Roman" w:cs="Times New Roman"/>
          <w:sz w:val="24"/>
          <w:szCs w:val="24"/>
        </w:rPr>
        <w:lastRenderedPageBreak/>
        <w:t>Приложение 6</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к Методическим рекомендациям</w:t>
      </w:r>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 xml:space="preserve">по осуществлению </w:t>
      </w:r>
      <w:proofErr w:type="gramStart"/>
      <w:r w:rsidRPr="000D5DBF">
        <w:rPr>
          <w:rFonts w:ascii="Times New Roman" w:hAnsi="Times New Roman" w:cs="Times New Roman"/>
          <w:sz w:val="24"/>
          <w:szCs w:val="24"/>
        </w:rPr>
        <w:t>внутреннего</w:t>
      </w:r>
      <w:proofErr w:type="gramEnd"/>
    </w:p>
    <w:p w:rsidR="00F47D08" w:rsidRPr="000D5DBF" w:rsidRDefault="00F47D08">
      <w:pPr>
        <w:pStyle w:val="ConsPlusNormal"/>
        <w:jc w:val="right"/>
        <w:rPr>
          <w:rFonts w:ascii="Times New Roman" w:hAnsi="Times New Roman" w:cs="Times New Roman"/>
          <w:sz w:val="24"/>
          <w:szCs w:val="24"/>
        </w:rPr>
      </w:pPr>
      <w:r w:rsidRPr="000D5DBF">
        <w:rPr>
          <w:rFonts w:ascii="Times New Roman" w:hAnsi="Times New Roman" w:cs="Times New Roman"/>
          <w:sz w:val="24"/>
          <w:szCs w:val="24"/>
        </w:rPr>
        <w:t>финансового контроля</w:t>
      </w:r>
    </w:p>
    <w:p w:rsidR="00F47D08" w:rsidRDefault="00F47D08">
      <w:pPr>
        <w:pStyle w:val="ConsPlusNormal"/>
        <w:jc w:val="both"/>
      </w:pPr>
    </w:p>
    <w:p w:rsidR="000D5DBF" w:rsidRPr="00B66D99" w:rsidRDefault="000D5DBF" w:rsidP="000D5DBF">
      <w:pPr>
        <w:pStyle w:val="ConsPlusNonformat"/>
        <w:jc w:val="center"/>
        <w:rPr>
          <w:rFonts w:ascii="Times New Roman" w:hAnsi="Times New Roman" w:cs="Times New Roman"/>
          <w:sz w:val="28"/>
          <w:szCs w:val="28"/>
        </w:rPr>
      </w:pPr>
      <w:r w:rsidRPr="00B66D99">
        <w:rPr>
          <w:rFonts w:ascii="Times New Roman" w:hAnsi="Times New Roman" w:cs="Times New Roman"/>
          <w:sz w:val="28"/>
          <w:szCs w:val="28"/>
        </w:rPr>
        <w:t>ОТЧЕТ</w:t>
      </w:r>
    </w:p>
    <w:p w:rsidR="000D5DBF" w:rsidRPr="00B66D99" w:rsidRDefault="000D5DBF" w:rsidP="000D5DBF">
      <w:pPr>
        <w:pStyle w:val="ConsPlusNonformat"/>
        <w:jc w:val="center"/>
        <w:rPr>
          <w:rFonts w:ascii="Times New Roman" w:hAnsi="Times New Roman" w:cs="Times New Roman"/>
          <w:sz w:val="28"/>
          <w:szCs w:val="28"/>
        </w:rPr>
      </w:pPr>
      <w:r w:rsidRPr="00B66D99">
        <w:rPr>
          <w:rFonts w:ascii="Times New Roman" w:hAnsi="Times New Roman" w:cs="Times New Roman"/>
          <w:sz w:val="28"/>
          <w:szCs w:val="28"/>
        </w:rPr>
        <w:t>о результатах внутреннего финансового контроля</w:t>
      </w:r>
    </w:p>
    <w:p w:rsidR="00B66D99" w:rsidRPr="00B66D99" w:rsidRDefault="00B66D99" w:rsidP="000D5DBF">
      <w:pPr>
        <w:pStyle w:val="ConsPlusNonformat"/>
        <w:jc w:val="center"/>
        <w:rPr>
          <w:rFonts w:ascii="Times New Roman" w:hAnsi="Times New Roman" w:cs="Times New Roman"/>
          <w:sz w:val="28"/>
          <w:szCs w:val="28"/>
        </w:rPr>
      </w:pPr>
      <w:r w:rsidRPr="00B66D99">
        <w:rPr>
          <w:rFonts w:ascii="Times New Roman" w:hAnsi="Times New Roman" w:cs="Times New Roman"/>
          <w:sz w:val="28"/>
          <w:szCs w:val="28"/>
        </w:rPr>
        <w:t>по состоянию на "__"_____________ 20__ г.</w:t>
      </w:r>
    </w:p>
    <w:tbl>
      <w:tblPr>
        <w:tblStyle w:val="a9"/>
        <w:tblpPr w:leftFromText="180" w:rightFromText="180" w:vertAnchor="text" w:horzAnchor="margin" w:tblpXSpec="right" w:tblpY="6"/>
        <w:tblOverlap w:val="never"/>
        <w:tblW w:w="0" w:type="auto"/>
        <w:tblLook w:val="04A0"/>
      </w:tblPr>
      <w:tblGrid>
        <w:gridCol w:w="1344"/>
        <w:gridCol w:w="1093"/>
      </w:tblGrid>
      <w:tr w:rsidR="008424FC" w:rsidRPr="006C2F26" w:rsidTr="008424FC">
        <w:tc>
          <w:tcPr>
            <w:tcW w:w="1344" w:type="dxa"/>
            <w:tcBorders>
              <w:top w:val="nil"/>
              <w:left w:val="nil"/>
              <w:bottom w:val="nil"/>
              <w:righ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c>
          <w:tcPr>
            <w:tcW w:w="1093" w:type="dxa"/>
            <w:tcBorders>
              <w:lef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Коды</w:t>
            </w:r>
          </w:p>
        </w:tc>
      </w:tr>
      <w:tr w:rsidR="008424FC" w:rsidRPr="006C2F26" w:rsidTr="008424FC">
        <w:tc>
          <w:tcPr>
            <w:tcW w:w="1344" w:type="dxa"/>
            <w:tcBorders>
              <w:top w:val="nil"/>
              <w:left w:val="nil"/>
              <w:bottom w:val="nil"/>
              <w:righ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c>
          <w:tcPr>
            <w:tcW w:w="1093" w:type="dxa"/>
            <w:tcBorders>
              <w:lef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r>
      <w:tr w:rsidR="008424FC" w:rsidRPr="006C2F26" w:rsidTr="008424FC">
        <w:tc>
          <w:tcPr>
            <w:tcW w:w="1344" w:type="dxa"/>
            <w:tcBorders>
              <w:top w:val="nil"/>
              <w:left w:val="nil"/>
              <w:bottom w:val="nil"/>
              <w:righ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Дата</w:t>
            </w:r>
          </w:p>
        </w:tc>
        <w:tc>
          <w:tcPr>
            <w:tcW w:w="1093" w:type="dxa"/>
            <w:tcBorders>
              <w:lef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r>
      <w:tr w:rsidR="008424FC" w:rsidRPr="006C2F26" w:rsidTr="008424FC">
        <w:trPr>
          <w:trHeight w:val="695"/>
        </w:trPr>
        <w:tc>
          <w:tcPr>
            <w:tcW w:w="1344" w:type="dxa"/>
            <w:tcBorders>
              <w:top w:val="nil"/>
              <w:left w:val="nil"/>
              <w:bottom w:val="nil"/>
              <w:righ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Глава по БК</w:t>
            </w:r>
          </w:p>
        </w:tc>
        <w:tc>
          <w:tcPr>
            <w:tcW w:w="1093" w:type="dxa"/>
            <w:tcBorders>
              <w:lef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r>
      <w:tr w:rsidR="008424FC" w:rsidRPr="006C2F26" w:rsidTr="008424FC">
        <w:tc>
          <w:tcPr>
            <w:tcW w:w="1344" w:type="dxa"/>
            <w:tcBorders>
              <w:top w:val="nil"/>
              <w:left w:val="nil"/>
              <w:bottom w:val="nil"/>
              <w:righ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r w:rsidRPr="006C2F26">
              <w:rPr>
                <w:rFonts w:ascii="Times New Roman" w:hAnsi="Times New Roman" w:cs="Times New Roman"/>
                <w:sz w:val="24"/>
                <w:szCs w:val="24"/>
              </w:rPr>
              <w:t>По ОКМО</w:t>
            </w:r>
          </w:p>
        </w:tc>
        <w:tc>
          <w:tcPr>
            <w:tcW w:w="1093" w:type="dxa"/>
            <w:tcBorders>
              <w:lef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r>
      <w:tr w:rsidR="008424FC" w:rsidRPr="006C2F26" w:rsidTr="008424FC">
        <w:trPr>
          <w:trHeight w:val="639"/>
        </w:trPr>
        <w:tc>
          <w:tcPr>
            <w:tcW w:w="1344" w:type="dxa"/>
            <w:tcBorders>
              <w:top w:val="nil"/>
              <w:left w:val="nil"/>
              <w:bottom w:val="nil"/>
              <w:righ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c>
          <w:tcPr>
            <w:tcW w:w="1093" w:type="dxa"/>
            <w:tcBorders>
              <w:left w:val="single" w:sz="4" w:space="0" w:color="auto"/>
            </w:tcBorders>
          </w:tcPr>
          <w:p w:rsidR="008424FC" w:rsidRPr="006C2F26" w:rsidRDefault="008424FC" w:rsidP="008424FC">
            <w:pPr>
              <w:pStyle w:val="ConsPlusNonformat"/>
              <w:jc w:val="center"/>
              <w:rPr>
                <w:rFonts w:ascii="Times New Roman" w:hAnsi="Times New Roman" w:cs="Times New Roman"/>
                <w:sz w:val="24"/>
                <w:szCs w:val="24"/>
              </w:rPr>
            </w:pPr>
          </w:p>
        </w:tc>
      </w:tr>
    </w:tbl>
    <w:p w:rsidR="000D5DBF" w:rsidRPr="00FF2D9C" w:rsidRDefault="000D5DBF" w:rsidP="000D5DB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FF2D9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5DBF" w:rsidRPr="00B66D99" w:rsidRDefault="000D5DBF" w:rsidP="000D5DBF">
      <w:pPr>
        <w:pStyle w:val="ConsPlusNonformat"/>
        <w:rPr>
          <w:rFonts w:ascii="Times New Roman" w:hAnsi="Times New Roman" w:cs="Times New Roman"/>
          <w:sz w:val="24"/>
          <w:szCs w:val="24"/>
        </w:rPr>
      </w:pPr>
      <w:r w:rsidRPr="00B66D99">
        <w:rPr>
          <w:rFonts w:ascii="Times New Roman" w:hAnsi="Times New Roman" w:cs="Times New Roman"/>
          <w:sz w:val="24"/>
          <w:szCs w:val="24"/>
        </w:rPr>
        <w:t xml:space="preserve">Наименование главного                                </w:t>
      </w:r>
    </w:p>
    <w:p w:rsidR="000D5DBF" w:rsidRPr="00B66D99" w:rsidRDefault="000D5DBF" w:rsidP="000D5DBF">
      <w:pPr>
        <w:pStyle w:val="ConsPlusNonformat"/>
        <w:rPr>
          <w:rFonts w:ascii="Times New Roman" w:hAnsi="Times New Roman" w:cs="Times New Roman"/>
          <w:sz w:val="24"/>
          <w:szCs w:val="24"/>
        </w:rPr>
      </w:pPr>
      <w:r w:rsidRPr="00B66D99">
        <w:rPr>
          <w:rFonts w:ascii="Times New Roman" w:hAnsi="Times New Roman" w:cs="Times New Roman"/>
          <w:sz w:val="24"/>
          <w:szCs w:val="24"/>
        </w:rPr>
        <w:t>администратора средств районного</w:t>
      </w:r>
    </w:p>
    <w:p w:rsidR="000D5DBF" w:rsidRPr="00B66D99" w:rsidRDefault="000D5DBF" w:rsidP="000D5DBF">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бюджета                                              ____________________          </w:t>
      </w:r>
    </w:p>
    <w:p w:rsidR="000D5DBF" w:rsidRPr="00B66D99" w:rsidRDefault="000D5DBF" w:rsidP="000D5DBF">
      <w:pPr>
        <w:pStyle w:val="ConsPlusNonformat"/>
        <w:rPr>
          <w:rFonts w:ascii="Times New Roman" w:hAnsi="Times New Roman" w:cs="Times New Roman"/>
          <w:sz w:val="24"/>
          <w:szCs w:val="24"/>
        </w:rPr>
      </w:pPr>
      <w:r w:rsidRPr="00B66D99">
        <w:rPr>
          <w:rFonts w:ascii="Times New Roman" w:hAnsi="Times New Roman" w:cs="Times New Roman"/>
          <w:sz w:val="24"/>
          <w:szCs w:val="24"/>
        </w:rPr>
        <w:t xml:space="preserve">                                                                                   </w:t>
      </w:r>
    </w:p>
    <w:p w:rsidR="000D5DBF" w:rsidRPr="00B66D99" w:rsidRDefault="000D5DBF" w:rsidP="000D5DBF">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Наименование бюджета                      ____________________      </w:t>
      </w:r>
    </w:p>
    <w:p w:rsidR="000D5DBF" w:rsidRPr="00B66D99" w:rsidRDefault="000D5DBF" w:rsidP="000D5DBF">
      <w:pPr>
        <w:pStyle w:val="ConsPlusNonformat"/>
        <w:rPr>
          <w:rFonts w:ascii="Times New Roman" w:hAnsi="Times New Roman" w:cs="Times New Roman"/>
          <w:sz w:val="24"/>
          <w:szCs w:val="24"/>
        </w:rPr>
      </w:pPr>
    </w:p>
    <w:p w:rsidR="00B66D99" w:rsidRPr="00B66D99" w:rsidRDefault="00B66D99" w:rsidP="000D5DBF">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Периодичность: квартальная,</w:t>
      </w:r>
    </w:p>
    <w:p w:rsidR="000D5DBF" w:rsidRPr="00B66D99" w:rsidRDefault="00B66D99" w:rsidP="000D5DBF">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 xml:space="preserve">Годовая                  </w:t>
      </w:r>
      <w:r w:rsidR="000D5DBF" w:rsidRPr="00B66D99">
        <w:rPr>
          <w:rFonts w:ascii="Times New Roman" w:hAnsi="Times New Roman" w:cs="Times New Roman"/>
          <w:sz w:val="24"/>
          <w:szCs w:val="24"/>
        </w:rPr>
        <w:t xml:space="preserve">                            ____________________          </w:t>
      </w:r>
    </w:p>
    <w:p w:rsidR="000D5DBF" w:rsidRPr="00D33957" w:rsidRDefault="000D5DBF" w:rsidP="000D5DBF">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644"/>
        <w:gridCol w:w="1531"/>
        <w:gridCol w:w="4911"/>
        <w:gridCol w:w="2693"/>
      </w:tblGrid>
      <w:tr w:rsidR="00F47D08" w:rsidRPr="00B66D99" w:rsidTr="00B66D99">
        <w:tc>
          <w:tcPr>
            <w:tcW w:w="3458" w:type="dxa"/>
          </w:tcPr>
          <w:p w:rsidR="00F47D08" w:rsidRPr="00B66D99" w:rsidRDefault="00F47D08">
            <w:pPr>
              <w:pStyle w:val="ConsPlusNormal"/>
              <w:jc w:val="center"/>
              <w:rPr>
                <w:rFonts w:ascii="Times New Roman" w:hAnsi="Times New Roman" w:cs="Times New Roman"/>
                <w:sz w:val="20"/>
              </w:rPr>
            </w:pPr>
            <w:r w:rsidRPr="00B66D99">
              <w:rPr>
                <w:rFonts w:ascii="Times New Roman" w:hAnsi="Times New Roman" w:cs="Times New Roman"/>
                <w:sz w:val="20"/>
              </w:rPr>
              <w:t>Метод контроля</w:t>
            </w:r>
          </w:p>
        </w:tc>
        <w:tc>
          <w:tcPr>
            <w:tcW w:w="1644"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Количество контрольных действий</w:t>
            </w:r>
          </w:p>
        </w:tc>
        <w:tc>
          <w:tcPr>
            <w:tcW w:w="1531"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Количество выявленных недостатков (нарушений)</w:t>
            </w:r>
          </w:p>
        </w:tc>
        <w:tc>
          <w:tcPr>
            <w:tcW w:w="4911"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Количество предложенных мер по устранению недостатков (нарушений), причин их возникновения, заключений</w:t>
            </w:r>
          </w:p>
        </w:tc>
        <w:tc>
          <w:tcPr>
            <w:tcW w:w="2693"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Количество принятых мер, исполненных заключений</w:t>
            </w:r>
          </w:p>
        </w:tc>
      </w:tr>
      <w:tr w:rsidR="00F47D08" w:rsidRPr="00B66D99" w:rsidTr="00B66D99">
        <w:tc>
          <w:tcPr>
            <w:tcW w:w="3458" w:type="dxa"/>
          </w:tcPr>
          <w:p w:rsidR="00F47D08" w:rsidRPr="00B66D99" w:rsidRDefault="00F47D08">
            <w:pPr>
              <w:pStyle w:val="ConsPlusNormal"/>
              <w:jc w:val="center"/>
              <w:rPr>
                <w:rFonts w:ascii="Times New Roman" w:hAnsi="Times New Roman" w:cs="Times New Roman"/>
                <w:sz w:val="20"/>
              </w:rPr>
            </w:pPr>
            <w:r w:rsidRPr="00B66D99">
              <w:rPr>
                <w:rFonts w:ascii="Times New Roman" w:hAnsi="Times New Roman" w:cs="Times New Roman"/>
                <w:sz w:val="20"/>
              </w:rPr>
              <w:t>1</w:t>
            </w:r>
          </w:p>
        </w:tc>
        <w:tc>
          <w:tcPr>
            <w:tcW w:w="1644" w:type="dxa"/>
          </w:tcPr>
          <w:p w:rsidR="00F47D08" w:rsidRPr="00B66D99" w:rsidRDefault="00F47D08">
            <w:pPr>
              <w:pStyle w:val="ConsPlusNormal"/>
              <w:jc w:val="center"/>
              <w:rPr>
                <w:rFonts w:ascii="Times New Roman" w:hAnsi="Times New Roman" w:cs="Times New Roman"/>
                <w:sz w:val="20"/>
              </w:rPr>
            </w:pPr>
            <w:r w:rsidRPr="00B66D99">
              <w:rPr>
                <w:rFonts w:ascii="Times New Roman" w:hAnsi="Times New Roman" w:cs="Times New Roman"/>
                <w:sz w:val="20"/>
              </w:rPr>
              <w:t>2</w:t>
            </w:r>
          </w:p>
        </w:tc>
        <w:tc>
          <w:tcPr>
            <w:tcW w:w="1531" w:type="dxa"/>
          </w:tcPr>
          <w:p w:rsidR="00F47D08" w:rsidRPr="00B66D99" w:rsidRDefault="00F47D08">
            <w:pPr>
              <w:pStyle w:val="ConsPlusNormal"/>
              <w:jc w:val="center"/>
              <w:rPr>
                <w:rFonts w:ascii="Times New Roman" w:hAnsi="Times New Roman" w:cs="Times New Roman"/>
                <w:sz w:val="20"/>
              </w:rPr>
            </w:pPr>
            <w:r w:rsidRPr="00B66D99">
              <w:rPr>
                <w:rFonts w:ascii="Times New Roman" w:hAnsi="Times New Roman" w:cs="Times New Roman"/>
                <w:sz w:val="20"/>
              </w:rPr>
              <w:t>3</w:t>
            </w:r>
          </w:p>
        </w:tc>
        <w:tc>
          <w:tcPr>
            <w:tcW w:w="4911" w:type="dxa"/>
          </w:tcPr>
          <w:p w:rsidR="00F47D08" w:rsidRPr="00B66D99" w:rsidRDefault="00F47D08">
            <w:pPr>
              <w:pStyle w:val="ConsPlusNormal"/>
              <w:jc w:val="center"/>
              <w:rPr>
                <w:rFonts w:ascii="Times New Roman" w:hAnsi="Times New Roman" w:cs="Times New Roman"/>
                <w:sz w:val="20"/>
              </w:rPr>
            </w:pPr>
            <w:r w:rsidRPr="00B66D99">
              <w:rPr>
                <w:rFonts w:ascii="Times New Roman" w:hAnsi="Times New Roman" w:cs="Times New Roman"/>
                <w:sz w:val="20"/>
              </w:rPr>
              <w:t>4</w:t>
            </w:r>
          </w:p>
        </w:tc>
        <w:tc>
          <w:tcPr>
            <w:tcW w:w="2693" w:type="dxa"/>
          </w:tcPr>
          <w:p w:rsidR="00F47D08" w:rsidRPr="00B66D99" w:rsidRDefault="00F47D08">
            <w:pPr>
              <w:pStyle w:val="ConsPlusNormal"/>
              <w:jc w:val="center"/>
              <w:rPr>
                <w:rFonts w:ascii="Times New Roman" w:hAnsi="Times New Roman" w:cs="Times New Roman"/>
                <w:sz w:val="20"/>
              </w:rPr>
            </w:pPr>
            <w:r w:rsidRPr="00B66D99">
              <w:rPr>
                <w:rFonts w:ascii="Times New Roman" w:hAnsi="Times New Roman" w:cs="Times New Roman"/>
                <w:sz w:val="20"/>
              </w:rPr>
              <w:t>5</w:t>
            </w:r>
          </w:p>
        </w:tc>
      </w:tr>
      <w:tr w:rsidR="00F47D08" w:rsidRPr="00B66D99" w:rsidTr="00B66D99">
        <w:tc>
          <w:tcPr>
            <w:tcW w:w="3458"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1. Самоконтроль</w:t>
            </w:r>
          </w:p>
        </w:tc>
        <w:tc>
          <w:tcPr>
            <w:tcW w:w="1644" w:type="dxa"/>
          </w:tcPr>
          <w:p w:rsidR="00F47D08" w:rsidRPr="00B66D99" w:rsidRDefault="00F47D08">
            <w:pPr>
              <w:pStyle w:val="ConsPlusNormal"/>
              <w:rPr>
                <w:rFonts w:ascii="Times New Roman" w:hAnsi="Times New Roman" w:cs="Times New Roman"/>
                <w:sz w:val="20"/>
              </w:rPr>
            </w:pPr>
          </w:p>
        </w:tc>
        <w:tc>
          <w:tcPr>
            <w:tcW w:w="1531" w:type="dxa"/>
          </w:tcPr>
          <w:p w:rsidR="00F47D08" w:rsidRPr="00B66D99" w:rsidRDefault="00F47D08">
            <w:pPr>
              <w:pStyle w:val="ConsPlusNormal"/>
              <w:rPr>
                <w:rFonts w:ascii="Times New Roman" w:hAnsi="Times New Roman" w:cs="Times New Roman"/>
                <w:sz w:val="20"/>
              </w:rPr>
            </w:pPr>
          </w:p>
        </w:tc>
        <w:tc>
          <w:tcPr>
            <w:tcW w:w="4911" w:type="dxa"/>
          </w:tcPr>
          <w:p w:rsidR="00F47D08" w:rsidRPr="00B66D99" w:rsidRDefault="00F47D08">
            <w:pPr>
              <w:pStyle w:val="ConsPlusNormal"/>
              <w:rPr>
                <w:rFonts w:ascii="Times New Roman" w:hAnsi="Times New Roman" w:cs="Times New Roman"/>
                <w:sz w:val="20"/>
              </w:rPr>
            </w:pPr>
          </w:p>
        </w:tc>
        <w:tc>
          <w:tcPr>
            <w:tcW w:w="2693" w:type="dxa"/>
          </w:tcPr>
          <w:p w:rsidR="00F47D08" w:rsidRPr="00B66D99" w:rsidRDefault="00F47D08">
            <w:pPr>
              <w:pStyle w:val="ConsPlusNormal"/>
              <w:rPr>
                <w:rFonts w:ascii="Times New Roman" w:hAnsi="Times New Roman" w:cs="Times New Roman"/>
                <w:sz w:val="20"/>
              </w:rPr>
            </w:pPr>
          </w:p>
        </w:tc>
      </w:tr>
      <w:tr w:rsidR="00F47D08" w:rsidRPr="00B66D99" w:rsidTr="00B66D99">
        <w:tc>
          <w:tcPr>
            <w:tcW w:w="3458"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2. Смежный контроль</w:t>
            </w:r>
          </w:p>
        </w:tc>
        <w:tc>
          <w:tcPr>
            <w:tcW w:w="1644" w:type="dxa"/>
          </w:tcPr>
          <w:p w:rsidR="00F47D08" w:rsidRPr="00B66D99" w:rsidRDefault="00F47D08">
            <w:pPr>
              <w:pStyle w:val="ConsPlusNormal"/>
              <w:rPr>
                <w:rFonts w:ascii="Times New Roman" w:hAnsi="Times New Roman" w:cs="Times New Roman"/>
                <w:sz w:val="20"/>
              </w:rPr>
            </w:pPr>
          </w:p>
        </w:tc>
        <w:tc>
          <w:tcPr>
            <w:tcW w:w="1531" w:type="dxa"/>
          </w:tcPr>
          <w:p w:rsidR="00F47D08" w:rsidRPr="00B66D99" w:rsidRDefault="00F47D08">
            <w:pPr>
              <w:pStyle w:val="ConsPlusNormal"/>
              <w:rPr>
                <w:rFonts w:ascii="Times New Roman" w:hAnsi="Times New Roman" w:cs="Times New Roman"/>
                <w:sz w:val="20"/>
              </w:rPr>
            </w:pPr>
          </w:p>
        </w:tc>
        <w:tc>
          <w:tcPr>
            <w:tcW w:w="4911" w:type="dxa"/>
          </w:tcPr>
          <w:p w:rsidR="00F47D08" w:rsidRPr="00B66D99" w:rsidRDefault="00F47D08">
            <w:pPr>
              <w:pStyle w:val="ConsPlusNormal"/>
              <w:rPr>
                <w:rFonts w:ascii="Times New Roman" w:hAnsi="Times New Roman" w:cs="Times New Roman"/>
                <w:sz w:val="20"/>
              </w:rPr>
            </w:pPr>
          </w:p>
        </w:tc>
        <w:tc>
          <w:tcPr>
            <w:tcW w:w="2693" w:type="dxa"/>
          </w:tcPr>
          <w:p w:rsidR="00F47D08" w:rsidRPr="00B66D99" w:rsidRDefault="00F47D08">
            <w:pPr>
              <w:pStyle w:val="ConsPlusNormal"/>
              <w:rPr>
                <w:rFonts w:ascii="Times New Roman" w:hAnsi="Times New Roman" w:cs="Times New Roman"/>
                <w:sz w:val="20"/>
              </w:rPr>
            </w:pPr>
          </w:p>
        </w:tc>
      </w:tr>
      <w:tr w:rsidR="00F47D08" w:rsidRPr="00B66D99" w:rsidTr="00B66D99">
        <w:tc>
          <w:tcPr>
            <w:tcW w:w="3458"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3. Контроль по подчиненности</w:t>
            </w:r>
          </w:p>
        </w:tc>
        <w:tc>
          <w:tcPr>
            <w:tcW w:w="1644" w:type="dxa"/>
          </w:tcPr>
          <w:p w:rsidR="00F47D08" w:rsidRPr="00B66D99" w:rsidRDefault="00F47D08">
            <w:pPr>
              <w:pStyle w:val="ConsPlusNormal"/>
              <w:rPr>
                <w:rFonts w:ascii="Times New Roman" w:hAnsi="Times New Roman" w:cs="Times New Roman"/>
                <w:sz w:val="20"/>
              </w:rPr>
            </w:pPr>
          </w:p>
        </w:tc>
        <w:tc>
          <w:tcPr>
            <w:tcW w:w="1531" w:type="dxa"/>
          </w:tcPr>
          <w:p w:rsidR="00F47D08" w:rsidRPr="00B66D99" w:rsidRDefault="00F47D08">
            <w:pPr>
              <w:pStyle w:val="ConsPlusNormal"/>
              <w:rPr>
                <w:rFonts w:ascii="Times New Roman" w:hAnsi="Times New Roman" w:cs="Times New Roman"/>
                <w:sz w:val="20"/>
              </w:rPr>
            </w:pPr>
          </w:p>
        </w:tc>
        <w:tc>
          <w:tcPr>
            <w:tcW w:w="4911" w:type="dxa"/>
          </w:tcPr>
          <w:p w:rsidR="00F47D08" w:rsidRPr="00B66D99" w:rsidRDefault="00F47D08">
            <w:pPr>
              <w:pStyle w:val="ConsPlusNormal"/>
              <w:rPr>
                <w:rFonts w:ascii="Times New Roman" w:hAnsi="Times New Roman" w:cs="Times New Roman"/>
                <w:sz w:val="20"/>
              </w:rPr>
            </w:pPr>
          </w:p>
        </w:tc>
        <w:tc>
          <w:tcPr>
            <w:tcW w:w="2693" w:type="dxa"/>
          </w:tcPr>
          <w:p w:rsidR="00F47D08" w:rsidRPr="00B66D99" w:rsidRDefault="00F47D08">
            <w:pPr>
              <w:pStyle w:val="ConsPlusNormal"/>
              <w:rPr>
                <w:rFonts w:ascii="Times New Roman" w:hAnsi="Times New Roman" w:cs="Times New Roman"/>
                <w:sz w:val="20"/>
              </w:rPr>
            </w:pPr>
          </w:p>
        </w:tc>
      </w:tr>
      <w:tr w:rsidR="00F47D08" w:rsidRPr="00B66D99" w:rsidTr="00B66D99">
        <w:tc>
          <w:tcPr>
            <w:tcW w:w="3458"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4. Контроль по подведомственности</w:t>
            </w:r>
          </w:p>
        </w:tc>
        <w:tc>
          <w:tcPr>
            <w:tcW w:w="1644" w:type="dxa"/>
          </w:tcPr>
          <w:p w:rsidR="00F47D08" w:rsidRPr="00B66D99" w:rsidRDefault="00F47D08">
            <w:pPr>
              <w:pStyle w:val="ConsPlusNormal"/>
              <w:rPr>
                <w:rFonts w:ascii="Times New Roman" w:hAnsi="Times New Roman" w:cs="Times New Roman"/>
                <w:sz w:val="20"/>
              </w:rPr>
            </w:pPr>
          </w:p>
        </w:tc>
        <w:tc>
          <w:tcPr>
            <w:tcW w:w="1531" w:type="dxa"/>
          </w:tcPr>
          <w:p w:rsidR="00F47D08" w:rsidRPr="00B66D99" w:rsidRDefault="00F47D08">
            <w:pPr>
              <w:pStyle w:val="ConsPlusNormal"/>
              <w:rPr>
                <w:rFonts w:ascii="Times New Roman" w:hAnsi="Times New Roman" w:cs="Times New Roman"/>
                <w:sz w:val="20"/>
              </w:rPr>
            </w:pPr>
          </w:p>
        </w:tc>
        <w:tc>
          <w:tcPr>
            <w:tcW w:w="4911" w:type="dxa"/>
          </w:tcPr>
          <w:p w:rsidR="00F47D08" w:rsidRPr="00B66D99" w:rsidRDefault="00F47D08">
            <w:pPr>
              <w:pStyle w:val="ConsPlusNormal"/>
              <w:rPr>
                <w:rFonts w:ascii="Times New Roman" w:hAnsi="Times New Roman" w:cs="Times New Roman"/>
                <w:sz w:val="20"/>
              </w:rPr>
            </w:pPr>
          </w:p>
        </w:tc>
        <w:tc>
          <w:tcPr>
            <w:tcW w:w="2693" w:type="dxa"/>
          </w:tcPr>
          <w:p w:rsidR="00F47D08" w:rsidRPr="00B66D99" w:rsidRDefault="00F47D08">
            <w:pPr>
              <w:pStyle w:val="ConsPlusNormal"/>
              <w:rPr>
                <w:rFonts w:ascii="Times New Roman" w:hAnsi="Times New Roman" w:cs="Times New Roman"/>
                <w:sz w:val="20"/>
              </w:rPr>
            </w:pPr>
          </w:p>
        </w:tc>
      </w:tr>
      <w:tr w:rsidR="00F47D08" w:rsidRPr="00B66D99" w:rsidTr="00B66D99">
        <w:tc>
          <w:tcPr>
            <w:tcW w:w="3458" w:type="dxa"/>
          </w:tcPr>
          <w:p w:rsidR="00F47D08" w:rsidRPr="00B66D99" w:rsidRDefault="00F47D08">
            <w:pPr>
              <w:pStyle w:val="ConsPlusNormal"/>
              <w:rPr>
                <w:rFonts w:ascii="Times New Roman" w:hAnsi="Times New Roman" w:cs="Times New Roman"/>
                <w:sz w:val="20"/>
              </w:rPr>
            </w:pPr>
            <w:r w:rsidRPr="00B66D99">
              <w:rPr>
                <w:rFonts w:ascii="Times New Roman" w:hAnsi="Times New Roman" w:cs="Times New Roman"/>
                <w:sz w:val="20"/>
              </w:rPr>
              <w:t>Итого</w:t>
            </w:r>
          </w:p>
        </w:tc>
        <w:tc>
          <w:tcPr>
            <w:tcW w:w="1644" w:type="dxa"/>
          </w:tcPr>
          <w:p w:rsidR="00F47D08" w:rsidRPr="00B66D99" w:rsidRDefault="00F47D08">
            <w:pPr>
              <w:pStyle w:val="ConsPlusNormal"/>
              <w:rPr>
                <w:rFonts w:ascii="Times New Roman" w:hAnsi="Times New Roman" w:cs="Times New Roman"/>
                <w:sz w:val="20"/>
              </w:rPr>
            </w:pPr>
          </w:p>
        </w:tc>
        <w:tc>
          <w:tcPr>
            <w:tcW w:w="1531" w:type="dxa"/>
          </w:tcPr>
          <w:p w:rsidR="00F47D08" w:rsidRPr="00B66D99" w:rsidRDefault="00F47D08">
            <w:pPr>
              <w:pStyle w:val="ConsPlusNormal"/>
              <w:rPr>
                <w:rFonts w:ascii="Times New Roman" w:hAnsi="Times New Roman" w:cs="Times New Roman"/>
                <w:sz w:val="20"/>
              </w:rPr>
            </w:pPr>
          </w:p>
        </w:tc>
        <w:tc>
          <w:tcPr>
            <w:tcW w:w="4911" w:type="dxa"/>
          </w:tcPr>
          <w:p w:rsidR="00F47D08" w:rsidRPr="00B66D99" w:rsidRDefault="00F47D08">
            <w:pPr>
              <w:pStyle w:val="ConsPlusNormal"/>
              <w:rPr>
                <w:rFonts w:ascii="Times New Roman" w:hAnsi="Times New Roman" w:cs="Times New Roman"/>
                <w:sz w:val="20"/>
              </w:rPr>
            </w:pPr>
          </w:p>
        </w:tc>
        <w:tc>
          <w:tcPr>
            <w:tcW w:w="2693" w:type="dxa"/>
          </w:tcPr>
          <w:p w:rsidR="00F47D08" w:rsidRPr="00B66D99" w:rsidRDefault="00F47D08">
            <w:pPr>
              <w:pStyle w:val="ConsPlusNormal"/>
              <w:rPr>
                <w:rFonts w:ascii="Times New Roman" w:hAnsi="Times New Roman" w:cs="Times New Roman"/>
                <w:sz w:val="20"/>
              </w:rPr>
            </w:pPr>
          </w:p>
        </w:tc>
      </w:tr>
    </w:tbl>
    <w:p w:rsidR="00F47D08" w:rsidRDefault="00F47D08">
      <w:pPr>
        <w:pStyle w:val="ConsPlusNormal"/>
        <w:jc w:val="both"/>
      </w:pPr>
    </w:p>
    <w:p w:rsidR="00F47D08" w:rsidRPr="00B66D99" w:rsidRDefault="00F47D08">
      <w:pPr>
        <w:pStyle w:val="ConsPlusNonformat"/>
        <w:jc w:val="both"/>
        <w:rPr>
          <w:rFonts w:ascii="Times New Roman" w:hAnsi="Times New Roman" w:cs="Times New Roman"/>
          <w:sz w:val="24"/>
          <w:szCs w:val="24"/>
        </w:rPr>
      </w:pPr>
      <w:r w:rsidRPr="00B66D99">
        <w:rPr>
          <w:rFonts w:ascii="Times New Roman" w:hAnsi="Times New Roman" w:cs="Times New Roman"/>
          <w:sz w:val="24"/>
          <w:szCs w:val="24"/>
        </w:rPr>
        <w:t>Руководитель структурного подразделения ___________ _________ _____________</w:t>
      </w:r>
    </w:p>
    <w:p w:rsidR="00B66D99" w:rsidRDefault="00F47D08">
      <w:pPr>
        <w:pStyle w:val="ConsPlusNonformat"/>
        <w:jc w:val="both"/>
        <w:rPr>
          <w:rFonts w:ascii="Times New Roman" w:hAnsi="Times New Roman" w:cs="Times New Roman"/>
          <w:sz w:val="24"/>
          <w:szCs w:val="24"/>
        </w:rPr>
        <w:sectPr w:rsidR="00B66D99" w:rsidSect="008424FC">
          <w:pgSz w:w="16838" w:h="11905" w:orient="landscape"/>
          <w:pgMar w:top="567" w:right="850" w:bottom="568" w:left="1701" w:header="397" w:footer="0" w:gutter="0"/>
          <w:cols w:space="720"/>
          <w:docGrid w:linePitch="326"/>
        </w:sectPr>
      </w:pPr>
      <w:r w:rsidRPr="00B66D99">
        <w:rPr>
          <w:rFonts w:ascii="Times New Roman" w:hAnsi="Times New Roman" w:cs="Times New Roman"/>
          <w:sz w:val="24"/>
          <w:szCs w:val="24"/>
        </w:rPr>
        <w:t>"__"_____________ 20__ г.               (должность) (подпись) (расшифровка</w:t>
      </w:r>
      <w:r w:rsidR="00B66D99">
        <w:rPr>
          <w:rFonts w:ascii="Times New Roman" w:hAnsi="Times New Roman" w:cs="Times New Roman"/>
          <w:sz w:val="24"/>
          <w:szCs w:val="24"/>
        </w:rPr>
        <w:t xml:space="preserve"> подписи)</w:t>
      </w:r>
    </w:p>
    <w:p w:rsidR="00F47D08" w:rsidRPr="00B66D99" w:rsidRDefault="00F47D08">
      <w:pPr>
        <w:pStyle w:val="ConsPlusNonformat"/>
        <w:jc w:val="both"/>
        <w:rPr>
          <w:rFonts w:ascii="Times New Roman" w:hAnsi="Times New Roman" w:cs="Times New Roman"/>
          <w:sz w:val="24"/>
          <w:szCs w:val="24"/>
        </w:rPr>
      </w:pPr>
    </w:p>
    <w:p w:rsidR="00F47D08" w:rsidRPr="00B66D99" w:rsidRDefault="00F47D08" w:rsidP="008424FC">
      <w:pPr>
        <w:pStyle w:val="ConsPlusNonformat"/>
        <w:jc w:val="center"/>
        <w:rPr>
          <w:rFonts w:ascii="Times New Roman" w:hAnsi="Times New Roman" w:cs="Times New Roman"/>
          <w:sz w:val="28"/>
          <w:szCs w:val="28"/>
        </w:rPr>
      </w:pPr>
      <w:r w:rsidRPr="00B66D99">
        <w:rPr>
          <w:rFonts w:ascii="Times New Roman" w:hAnsi="Times New Roman" w:cs="Times New Roman"/>
          <w:sz w:val="28"/>
          <w:szCs w:val="28"/>
        </w:rPr>
        <w:t>Рекомендации по заполнению Отчета</w:t>
      </w:r>
    </w:p>
    <w:p w:rsidR="00F47D08" w:rsidRPr="00B66D99" w:rsidRDefault="00F47D08" w:rsidP="008424FC">
      <w:pPr>
        <w:pStyle w:val="ConsPlusNormal"/>
        <w:jc w:val="center"/>
        <w:rPr>
          <w:rFonts w:ascii="Times New Roman" w:hAnsi="Times New Roman" w:cs="Times New Roman"/>
          <w:sz w:val="28"/>
          <w:szCs w:val="28"/>
        </w:rPr>
      </w:pPr>
      <w:r w:rsidRPr="00B66D99">
        <w:rPr>
          <w:rFonts w:ascii="Times New Roman" w:hAnsi="Times New Roman" w:cs="Times New Roman"/>
          <w:sz w:val="28"/>
          <w:szCs w:val="28"/>
        </w:rPr>
        <w:t>о результатах внутреннего финансового контроля</w:t>
      </w:r>
    </w:p>
    <w:p w:rsidR="00F47D08" w:rsidRPr="00B66D99" w:rsidRDefault="00F47D08">
      <w:pPr>
        <w:pStyle w:val="ConsPlusNormal"/>
        <w:jc w:val="both"/>
        <w:rPr>
          <w:rFonts w:ascii="Times New Roman" w:hAnsi="Times New Roman" w:cs="Times New Roman"/>
          <w:sz w:val="28"/>
          <w:szCs w:val="28"/>
        </w:rPr>
      </w:pPr>
    </w:p>
    <w:p w:rsidR="00F47D08" w:rsidRPr="00B66D99" w:rsidRDefault="00F47D08">
      <w:pPr>
        <w:pStyle w:val="ConsPlusNormal"/>
        <w:ind w:firstLine="540"/>
        <w:jc w:val="both"/>
        <w:rPr>
          <w:rFonts w:ascii="Times New Roman" w:hAnsi="Times New Roman" w:cs="Times New Roman"/>
          <w:sz w:val="28"/>
          <w:szCs w:val="28"/>
        </w:rPr>
      </w:pPr>
      <w:r w:rsidRPr="00B66D99">
        <w:rPr>
          <w:rFonts w:ascii="Times New Roman" w:hAnsi="Times New Roman" w:cs="Times New Roman"/>
          <w:sz w:val="28"/>
          <w:szCs w:val="28"/>
        </w:rPr>
        <w:t>1. В графе 2 Отчета о результатах внутреннего финансового контроля (далее - Отчет) указывается количество выполненных контрольных действий.</w:t>
      </w:r>
    </w:p>
    <w:p w:rsidR="00F47D08" w:rsidRPr="00B66D99" w:rsidRDefault="00F47D08">
      <w:pPr>
        <w:pStyle w:val="ConsPlusNormal"/>
        <w:spacing w:before="220"/>
        <w:ind w:firstLine="540"/>
        <w:jc w:val="both"/>
        <w:rPr>
          <w:rFonts w:ascii="Times New Roman" w:hAnsi="Times New Roman" w:cs="Times New Roman"/>
          <w:sz w:val="28"/>
          <w:szCs w:val="28"/>
        </w:rPr>
      </w:pPr>
      <w:r w:rsidRPr="00B66D99">
        <w:rPr>
          <w:rFonts w:ascii="Times New Roman" w:hAnsi="Times New Roman" w:cs="Times New Roman"/>
          <w:sz w:val="28"/>
          <w:szCs w:val="28"/>
        </w:rPr>
        <w:t>2. В графе 3 Отчета указывается количество выявленных недостатков (нарушений).</w:t>
      </w:r>
    </w:p>
    <w:p w:rsidR="00F47D08" w:rsidRPr="00B66D99" w:rsidRDefault="00F47D08">
      <w:pPr>
        <w:pStyle w:val="ConsPlusNormal"/>
        <w:spacing w:before="220"/>
        <w:ind w:firstLine="540"/>
        <w:jc w:val="both"/>
        <w:rPr>
          <w:rFonts w:ascii="Times New Roman" w:hAnsi="Times New Roman" w:cs="Times New Roman"/>
          <w:sz w:val="28"/>
          <w:szCs w:val="28"/>
        </w:rPr>
      </w:pPr>
      <w:r w:rsidRPr="00B66D99">
        <w:rPr>
          <w:rFonts w:ascii="Times New Roman" w:hAnsi="Times New Roman" w:cs="Times New Roman"/>
          <w:sz w:val="28"/>
          <w:szCs w:val="28"/>
        </w:rPr>
        <w:t>3. В графе 4 Отчета указывается количество предложенных мер по устранению недостатков (нарушений), причин их возникновения, заключений.</w:t>
      </w:r>
    </w:p>
    <w:p w:rsidR="00F47D08" w:rsidRPr="00B66D99" w:rsidRDefault="00F47D08">
      <w:pPr>
        <w:pStyle w:val="ConsPlusNormal"/>
        <w:spacing w:before="220"/>
        <w:ind w:firstLine="540"/>
        <w:jc w:val="both"/>
        <w:rPr>
          <w:rFonts w:ascii="Times New Roman" w:hAnsi="Times New Roman" w:cs="Times New Roman"/>
          <w:sz w:val="28"/>
          <w:szCs w:val="28"/>
        </w:rPr>
      </w:pPr>
      <w:r w:rsidRPr="00B66D99">
        <w:rPr>
          <w:rFonts w:ascii="Times New Roman" w:hAnsi="Times New Roman" w:cs="Times New Roman"/>
          <w:sz w:val="28"/>
          <w:szCs w:val="28"/>
        </w:rPr>
        <w:t>4. В графе 5 Отчета указывается количество приняты</w:t>
      </w:r>
      <w:r w:rsidR="007B0105">
        <w:rPr>
          <w:rFonts w:ascii="Times New Roman" w:hAnsi="Times New Roman" w:cs="Times New Roman"/>
          <w:sz w:val="28"/>
          <w:szCs w:val="28"/>
        </w:rPr>
        <w:t>х мер и исполненных заключений.</w:t>
      </w:r>
    </w:p>
    <w:p w:rsidR="00F47D08" w:rsidRPr="00B66D99" w:rsidRDefault="00F47D08">
      <w:pPr>
        <w:pStyle w:val="ConsPlusNormal"/>
        <w:jc w:val="both"/>
        <w:rPr>
          <w:rFonts w:ascii="Times New Roman" w:hAnsi="Times New Roman" w:cs="Times New Roman"/>
          <w:sz w:val="28"/>
          <w:szCs w:val="28"/>
        </w:rPr>
      </w:pPr>
    </w:p>
    <w:p w:rsidR="00F47D08" w:rsidRDefault="00F47D08">
      <w:pPr>
        <w:pStyle w:val="ConsPlusNormal"/>
        <w:jc w:val="both"/>
      </w:pPr>
    </w:p>
    <w:p w:rsidR="007C459D" w:rsidRDefault="007C459D"/>
    <w:sectPr w:rsidR="007C459D" w:rsidSect="008424FC">
      <w:pgSz w:w="11905" w:h="16838"/>
      <w:pgMar w:top="1134" w:right="850" w:bottom="1134" w:left="1701" w:header="39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45" w:rsidRDefault="00592645" w:rsidP="00F47D08">
      <w:r>
        <w:separator/>
      </w:r>
    </w:p>
  </w:endnote>
  <w:endnote w:type="continuationSeparator" w:id="0">
    <w:p w:rsidR="00592645" w:rsidRDefault="00592645" w:rsidP="00F47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05" w:rsidRDefault="007B0105">
    <w:pPr>
      <w:pStyle w:val="a5"/>
    </w:pPr>
  </w:p>
  <w:p w:rsidR="007B0105" w:rsidRDefault="007B01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45" w:rsidRDefault="00592645" w:rsidP="00F47D08">
      <w:r>
        <w:separator/>
      </w:r>
    </w:p>
  </w:footnote>
  <w:footnote w:type="continuationSeparator" w:id="0">
    <w:p w:rsidR="00592645" w:rsidRDefault="00592645" w:rsidP="00F4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90504"/>
      <w:docPartObj>
        <w:docPartGallery w:val="Page Numbers (Top of Page)"/>
        <w:docPartUnique/>
      </w:docPartObj>
    </w:sdtPr>
    <w:sdtContent>
      <w:p w:rsidR="007B0105" w:rsidRDefault="007B0105">
        <w:pPr>
          <w:pStyle w:val="a3"/>
          <w:jc w:val="center"/>
        </w:pPr>
        <w:fldSimple w:instr=" PAGE   \* MERGEFORMAT ">
          <w:r w:rsidR="00BF3F1F">
            <w:rPr>
              <w:noProof/>
            </w:rPr>
            <w:t>50</w:t>
          </w:r>
        </w:fldSimple>
      </w:p>
    </w:sdtContent>
  </w:sdt>
  <w:p w:rsidR="007B0105" w:rsidRDefault="007B01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47D08"/>
    <w:rsid w:val="000C2C7C"/>
    <w:rsid w:val="000D5DBF"/>
    <w:rsid w:val="0027371A"/>
    <w:rsid w:val="00286D63"/>
    <w:rsid w:val="00351652"/>
    <w:rsid w:val="004C5316"/>
    <w:rsid w:val="005823D4"/>
    <w:rsid w:val="00592645"/>
    <w:rsid w:val="006214C6"/>
    <w:rsid w:val="00624BD3"/>
    <w:rsid w:val="006439E0"/>
    <w:rsid w:val="006770BA"/>
    <w:rsid w:val="0069647F"/>
    <w:rsid w:val="006A6DFF"/>
    <w:rsid w:val="006B25E2"/>
    <w:rsid w:val="006D0E80"/>
    <w:rsid w:val="00737893"/>
    <w:rsid w:val="00752F22"/>
    <w:rsid w:val="007B0105"/>
    <w:rsid w:val="007C459D"/>
    <w:rsid w:val="007D1EAD"/>
    <w:rsid w:val="0080017E"/>
    <w:rsid w:val="008424FC"/>
    <w:rsid w:val="008A6B1E"/>
    <w:rsid w:val="008C3066"/>
    <w:rsid w:val="008D66F5"/>
    <w:rsid w:val="008E1A95"/>
    <w:rsid w:val="00951106"/>
    <w:rsid w:val="00986D11"/>
    <w:rsid w:val="0099262F"/>
    <w:rsid w:val="009A5EFA"/>
    <w:rsid w:val="00A9231C"/>
    <w:rsid w:val="00B14C67"/>
    <w:rsid w:val="00B222F2"/>
    <w:rsid w:val="00B41B45"/>
    <w:rsid w:val="00B66D99"/>
    <w:rsid w:val="00B7194D"/>
    <w:rsid w:val="00BA3421"/>
    <w:rsid w:val="00BB1D09"/>
    <w:rsid w:val="00BF3F1F"/>
    <w:rsid w:val="00BF7FCD"/>
    <w:rsid w:val="00CA3564"/>
    <w:rsid w:val="00CB1768"/>
    <w:rsid w:val="00D33957"/>
    <w:rsid w:val="00DA341B"/>
    <w:rsid w:val="00E03A92"/>
    <w:rsid w:val="00E35C62"/>
    <w:rsid w:val="00E40727"/>
    <w:rsid w:val="00ED21AC"/>
    <w:rsid w:val="00F15E7F"/>
    <w:rsid w:val="00F47D08"/>
    <w:rsid w:val="00F56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D08"/>
    <w:pPr>
      <w:tabs>
        <w:tab w:val="center" w:pos="4677"/>
        <w:tab w:val="right" w:pos="9355"/>
      </w:tabs>
    </w:pPr>
  </w:style>
  <w:style w:type="character" w:customStyle="1" w:styleId="a4">
    <w:name w:val="Верхний колонтитул Знак"/>
    <w:basedOn w:val="a0"/>
    <w:link w:val="a3"/>
    <w:uiPriority w:val="99"/>
    <w:rsid w:val="00F47D0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47D08"/>
    <w:pPr>
      <w:tabs>
        <w:tab w:val="center" w:pos="4677"/>
        <w:tab w:val="right" w:pos="9355"/>
      </w:tabs>
    </w:pPr>
  </w:style>
  <w:style w:type="character" w:customStyle="1" w:styleId="a6">
    <w:name w:val="Нижний колонтитул Знак"/>
    <w:basedOn w:val="a0"/>
    <w:link w:val="a5"/>
    <w:uiPriority w:val="99"/>
    <w:rsid w:val="00F47D0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47D08"/>
    <w:rPr>
      <w:rFonts w:ascii="Tahoma" w:hAnsi="Tahoma" w:cs="Tahoma"/>
      <w:sz w:val="16"/>
      <w:szCs w:val="16"/>
    </w:rPr>
  </w:style>
  <w:style w:type="character" w:customStyle="1" w:styleId="a8">
    <w:name w:val="Текст выноски Знак"/>
    <w:basedOn w:val="a0"/>
    <w:link w:val="a7"/>
    <w:uiPriority w:val="99"/>
    <w:semiHidden/>
    <w:rsid w:val="00F47D08"/>
    <w:rPr>
      <w:rFonts w:ascii="Tahoma" w:eastAsia="Times New Roman" w:hAnsi="Tahoma" w:cs="Tahoma"/>
      <w:sz w:val="16"/>
      <w:szCs w:val="16"/>
      <w:lang w:eastAsia="ru-RU"/>
    </w:rPr>
  </w:style>
  <w:style w:type="paragraph" w:customStyle="1" w:styleId="ConsPlusNormal">
    <w:name w:val="ConsPlusNormal"/>
    <w:rsid w:val="00F47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7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47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47D0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351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uiPriority w:val="99"/>
    <w:semiHidden/>
    <w:unhideWhenUsed/>
    <w:rsid w:val="00737893"/>
    <w:rPr>
      <w:rFonts w:ascii="Tahoma" w:hAnsi="Tahoma" w:cs="Tahoma"/>
      <w:sz w:val="16"/>
      <w:szCs w:val="16"/>
    </w:rPr>
  </w:style>
  <w:style w:type="character" w:customStyle="1" w:styleId="ab">
    <w:name w:val="Схема документа Знак"/>
    <w:basedOn w:val="a0"/>
    <w:link w:val="aa"/>
    <w:uiPriority w:val="99"/>
    <w:semiHidden/>
    <w:rsid w:val="007378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BEECCDF352935E7A8F4A732D1946C4A0FC165300C3BF2573ED963486E51T4H" TargetMode="External"/><Relationship Id="rId1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BEECCDF352935E7A8F4A732D1946C4A0FC169350A3EF2573ED963486E14D9511353EDE5EEA46ED75FTAH" TargetMode="External"/><Relationship Id="rId17" Type="http://schemas.openxmlformats.org/officeDocument/2006/relationships/hyperlink" Target="consultantplus://offline/ref=8BEECCDF352935E7A8F4A732D1946C4A0FC165300C3BF2573ED963486E51T4H" TargetMode="External"/><Relationship Id="rId2" Type="http://schemas.openxmlformats.org/officeDocument/2006/relationships/styles" Target="styles.xml"/><Relationship Id="rId16" Type="http://schemas.openxmlformats.org/officeDocument/2006/relationships/hyperlink" Target="consultantplus://offline/ref=8BEECCDF352935E7A8F4A732D1946C4A0FC169350A3EF2573ED963486E14D9511353EDE5EEA465D75FT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F76B7B35358EB634A3612FE114DF96526B2D89791317F451B06CD5BC4ETAH" TargetMode="External"/><Relationship Id="rId5" Type="http://schemas.openxmlformats.org/officeDocument/2006/relationships/footnotes" Target="footnotes.xml"/><Relationship Id="rId15" Type="http://schemas.openxmlformats.org/officeDocument/2006/relationships/hyperlink" Target="consultantplus://offline/ref=8BEECCDF352935E7A8F4A732D1946C4A0FC165300C3BF2573ED963486E51T4H" TargetMode="External"/><Relationship Id="rId10" Type="http://schemas.openxmlformats.org/officeDocument/2006/relationships/hyperlink" Target="consultantplus://offline/ref=F6F76B7B35358EB634A3612FE114DF96526B258B791417F451B06CD5BCEA5B81C20B1D2F4EA34DTE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F76B7B35358EB634A3612FE114DF96526B258B791417F451B06CD5BCEA5B81C20B1D2F4EA34DTEH" TargetMode="External"/><Relationship Id="rId14" Type="http://schemas.openxmlformats.org/officeDocument/2006/relationships/hyperlink" Target="consultantplus://offline/ref=8BEECCDF352935E7A8F4A732D1946C4A0FC169350A3EF2573ED963486E14D9511353EDE5EEA468D85F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AAA6B-5091-418D-83AB-E192E68E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12791</Words>
  <Characters>72914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райфо29</dc:creator>
  <cp:lastModifiedBy>ФинУправление</cp:lastModifiedBy>
  <cp:revision>9</cp:revision>
  <cp:lastPrinted>2018-08-01T06:02:00Z</cp:lastPrinted>
  <dcterms:created xsi:type="dcterms:W3CDTF">2019-08-14T13:17:00Z</dcterms:created>
  <dcterms:modified xsi:type="dcterms:W3CDTF">2019-08-15T10:54:00Z</dcterms:modified>
</cp:coreProperties>
</file>