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sz w:val="20"/>
          <w:szCs w:val="20"/>
          <w:shd w:fill="FFFFFF" w:val="clear"/>
          <w:lang w:eastAsia="ru-RU"/>
        </w:rPr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shd w:fill="FFFFFF" w:val="clear"/>
          <w:lang w:eastAsia="ru-RU"/>
        </w:rPr>
        <w:t xml:space="preserve">Рекомендации  Роспотребнадзора по выбору новогодних подарков. </w:t>
      </w:r>
    </w:p>
    <w:p>
      <w:pPr>
        <w:pStyle w:val="Normal"/>
        <w:spacing w:lineRule="auto" w:line="240" w:before="0" w:after="120"/>
        <w:ind w:firstLine="567"/>
        <w:jc w:val="both"/>
        <w:rPr>
          <w:rFonts w:ascii="Arial" w:hAnsi="Arial" w:eastAsia="Times New Roman" w:cs="Arial"/>
          <w:b/>
          <w:b/>
          <w:bCs/>
          <w:sz w:val="20"/>
          <w:szCs w:val="20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sz w:val="20"/>
          <w:szCs w:val="20"/>
          <w:shd w:fill="FFFFFF" w:val="clear"/>
          <w:lang w:eastAsia="ru-RU"/>
        </w:rPr>
        <w:t xml:space="preserve">Управление Роспотребнадзора по Вологодской области в преддверии новогодних праздников еще раз напоминает требования к выбору 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новогодних кондитерских подарков.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В первую очередь необходимо обращать внимание на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упаковку, она </w:t>
      </w:r>
      <w:r>
        <w:rPr>
          <w:rFonts w:eastAsia="Times New Roman" w:cs="Arial" w:ascii="Arial" w:hAnsi="Arial"/>
          <w:bCs/>
          <w:sz w:val="20"/>
          <w:lang w:eastAsia="ru-RU"/>
        </w:rPr>
        <w:t>должна быть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прочной, плотно закрытой, не деформированной, надежно защищать внутреннее содержимое (конфеты и прочие сладости) от внешнего воздействия.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ru-RU"/>
        </w:rPr>
        <w:t>Маркировка (этикетка) упаковки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 должна соответствовать </w:t>
      </w:r>
      <w:r>
        <w:rPr>
          <w:rFonts w:eastAsia="Times New Roman" w:cs="Arial" w:ascii="Arial" w:hAnsi="Arial"/>
          <w:sz w:val="20"/>
          <w:szCs w:val="20"/>
          <w:lang w:eastAsia="ru-RU"/>
        </w:rPr>
        <w:t>требованиям Технического регламента Таможенного союза ТР ТС 022/2011 «Пищевая продукция в части ее маркировки»: быть понятной, легкочитаемой, достоверной и не вводить в заблуждение потребителей (приобретателей), при этом надписи, знаки, символы должны быть контрастными фону, на который нанесена маркировка.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На каждом новогоднем подарке обязательно должна быть четкая информация на русском языке: 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наименование продукта;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наименование кондитерских изделий, входящих в подарок;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наименование и местонахождение изготовителя; масса(нетто).</w:t>
      </w:r>
      <w:r>
        <w:rPr>
          <w:rFonts w:eastAsia="Times New Roman" w:cs="Arial" w:ascii="Arial" w:hAnsi="Arial"/>
          <w:color w:val="000000"/>
          <w:sz w:val="20"/>
          <w:lang w:eastAsia="ru-RU"/>
        </w:rPr>
        <w:t xml:space="preserve"> 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Для кондитерских наборов, состоящих из различных видов и наименований изделий, указывается: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о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бщий состав ингредиентов всех изделий, входящих в данный набор (без указания состава каждого конкретного наименования изделия);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пищевая ценность (без указания пищевой ценности каждого конкретного наименования изделия); условия хранения; срок годности; дата изготовления и дата упаковки;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обозначение документа в соответствии с которым изготовлен и может быть идентифицирован продукт;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информация о подтверждении соответствия товаров установленным требованиям.</w:t>
      </w:r>
      <w:r>
        <w:rPr>
          <w:rFonts w:eastAsia="Times New Roman" w:cs="Arial" w:ascii="Arial" w:hAnsi="Arial"/>
          <w:color w:val="000000"/>
          <w:sz w:val="20"/>
          <w:lang w:eastAsia="ru-RU"/>
        </w:rPr>
        <w:t> 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color w:val="000000"/>
          <w:sz w:val="20"/>
          <w:lang w:eastAsia="ru-RU"/>
        </w:rPr>
        <w:t>Сладкие новогодние подарки следует приобретать только в местах организованной торговли.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color w:val="000000"/>
          <w:sz w:val="20"/>
          <w:lang w:eastAsia="ru-RU"/>
        </w:rPr>
        <w:t xml:space="preserve">При выборе подарка рекомендуем предпочтение отдавать наборам, в составе кондитерских изделий которых содержится минимум пищевых добавок и консервантов. 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Если в состав кондитерского набора входит детская игрушка, то она должна </w:t>
      </w:r>
      <w:r>
        <w:rPr>
          <w:rFonts w:eastAsia="Times New Roman" w:cs="Arial" w:ascii="Arial" w:hAnsi="Arial"/>
          <w:sz w:val="20"/>
          <w:szCs w:val="20"/>
          <w:lang w:eastAsia="ru-RU"/>
        </w:rPr>
        <w:t>иметь собственную упаковку и маркировку, должна быть нетравмоопасной. Допускается наружное размещение игрушки пластмассовой (мягконабивной) без упаковки снаружи упаковки пищевого продукта.</w:t>
      </w:r>
    </w:p>
    <w:p>
      <w:pPr>
        <w:pStyle w:val="Normal"/>
        <w:spacing w:lineRule="auto" w:line="240" w:before="0" w:after="120"/>
        <w:ind w:firstLine="567"/>
        <w:jc w:val="both"/>
        <w:rPr>
          <w:b/>
          <w:b/>
          <w:bCs/>
          <w:color w:val="C9211E"/>
        </w:rPr>
      </w:pPr>
      <w:r>
        <w:rPr>
          <w:rFonts w:eastAsia="Times New Roman" w:cs="Arial" w:ascii="Arial" w:hAnsi="Arial"/>
          <w:b/>
          <w:bCs/>
          <w:color w:val="C9211E"/>
          <w:sz w:val="20"/>
          <w:lang w:eastAsia="ru-RU"/>
        </w:rPr>
        <w:t>Будьте внимательны при выборе новогодних подарков, берегите свое здоровье и здоровье своих детей!</w:t>
      </w:r>
    </w:p>
    <w:p>
      <w:pPr>
        <w:pStyle w:val="Normal"/>
        <w:spacing w:lineRule="auto" w:line="240" w:before="0" w:after="120"/>
        <w:ind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Напоминаем, что в преддверии новогодних праздников в Управлении Роспотребнадзора по Вологодской области в период с 7 по 21 декабря 2020 года работает тематическая «горячая линия» по вопросам качества и безопасности детских товаров и выбору новогодних подарков. 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>Специалисты Роспотребнадзора консультируют потребителей по вопросам качества и безопасности детских товаров и выбору новогодних подарков, а также действующих нормативных гигиенических требований к этой категории товаров, ежедневно в рабочие дни с 9-00 до 13-00 часов по телефону «горячей линии» 8-800-200-8172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e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61c7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61c74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61c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 LibreOffice_project/3d775be2011f3886db32dfd395a6a6d1ca2630ff</Application>
  <Pages>1</Pages>
  <Words>351</Words>
  <Characters>2565</Characters>
  <CharactersWithSpaces>2913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2020-12-15T14:25:00Z</dcterms:created>
  <dc:creator>User</dc:creator>
  <dc:description/>
  <dc:language>ru-RU</dc:language>
  <cp:lastModifiedBy/>
  <dcterms:modified xsi:type="dcterms:W3CDTF">2020-12-16T08:50:37Z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