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5A" w:rsidRDefault="00CC065A" w:rsidP="00CC065A">
      <w:pPr>
        <w:jc w:val="center"/>
        <w:rPr>
          <w:b/>
          <w:sz w:val="22"/>
          <w:szCs w:val="22"/>
        </w:rPr>
      </w:pPr>
      <w:r>
        <w:rPr>
          <w:b/>
          <w:sz w:val="22"/>
          <w:szCs w:val="22"/>
        </w:rPr>
        <w:t>Муниципальное образование «Октябрьское»</w:t>
      </w:r>
    </w:p>
    <w:p w:rsidR="00CC065A" w:rsidRDefault="00CC065A" w:rsidP="00CC065A">
      <w:pPr>
        <w:jc w:val="center"/>
        <w:rPr>
          <w:b/>
          <w:sz w:val="22"/>
          <w:szCs w:val="22"/>
        </w:rPr>
      </w:pPr>
      <w:proofErr w:type="spellStart"/>
      <w:r>
        <w:rPr>
          <w:b/>
          <w:sz w:val="22"/>
          <w:szCs w:val="22"/>
        </w:rPr>
        <w:t>Устьянского</w:t>
      </w:r>
      <w:proofErr w:type="spellEnd"/>
      <w:r>
        <w:rPr>
          <w:b/>
          <w:sz w:val="22"/>
          <w:szCs w:val="22"/>
        </w:rPr>
        <w:t xml:space="preserve"> района Архангельской области</w:t>
      </w:r>
    </w:p>
    <w:p w:rsidR="00CC065A" w:rsidRDefault="00CC065A" w:rsidP="00CC065A">
      <w:pPr>
        <w:pStyle w:val="4"/>
        <w:tabs>
          <w:tab w:val="left" w:pos="6120"/>
        </w:tabs>
        <w:rPr>
          <w:b/>
          <w:bCs w:val="0"/>
          <w:sz w:val="22"/>
          <w:szCs w:val="22"/>
        </w:rPr>
      </w:pPr>
      <w:r>
        <w:rPr>
          <w:b/>
          <w:bCs w:val="0"/>
          <w:sz w:val="22"/>
          <w:szCs w:val="22"/>
        </w:rPr>
        <w:t>СОВЕТ ДЕПУТАТОВ</w:t>
      </w:r>
    </w:p>
    <w:p w:rsidR="00CC065A" w:rsidRDefault="00CC065A" w:rsidP="00CC065A">
      <w:pPr>
        <w:tabs>
          <w:tab w:val="left" w:pos="6120"/>
        </w:tabs>
        <w:jc w:val="center"/>
        <w:rPr>
          <w:b/>
          <w:sz w:val="22"/>
          <w:szCs w:val="22"/>
          <w:u w:val="single"/>
        </w:rPr>
      </w:pPr>
      <w:r>
        <w:rPr>
          <w:b/>
          <w:sz w:val="22"/>
          <w:szCs w:val="22"/>
        </w:rPr>
        <w:t xml:space="preserve">Второго созыва    </w:t>
      </w:r>
      <w:proofErr w:type="gramStart"/>
      <w:r>
        <w:rPr>
          <w:b/>
          <w:sz w:val="22"/>
          <w:szCs w:val="22"/>
        </w:rPr>
        <w:t xml:space="preserve">( </w:t>
      </w:r>
      <w:proofErr w:type="gramEnd"/>
      <w:r>
        <w:rPr>
          <w:b/>
          <w:sz w:val="22"/>
          <w:szCs w:val="22"/>
        </w:rPr>
        <w:t>сорок вторая сессия)</w:t>
      </w:r>
    </w:p>
    <w:p w:rsidR="00CC065A" w:rsidRDefault="00CC065A" w:rsidP="00CC065A">
      <w:pPr>
        <w:jc w:val="center"/>
        <w:rPr>
          <w:b/>
          <w:sz w:val="22"/>
          <w:szCs w:val="22"/>
        </w:rPr>
      </w:pPr>
    </w:p>
    <w:p w:rsidR="00CC065A" w:rsidRDefault="00CC065A" w:rsidP="00CC065A">
      <w:pPr>
        <w:jc w:val="center"/>
        <w:rPr>
          <w:b/>
          <w:sz w:val="22"/>
          <w:szCs w:val="22"/>
        </w:rPr>
      </w:pPr>
      <w:r>
        <w:rPr>
          <w:b/>
          <w:sz w:val="22"/>
          <w:szCs w:val="22"/>
        </w:rPr>
        <w:t>РЕШЕНИЕ</w:t>
      </w:r>
    </w:p>
    <w:p w:rsidR="00CC065A" w:rsidRDefault="00CC065A" w:rsidP="00CC065A">
      <w:pPr>
        <w:jc w:val="center"/>
        <w:rPr>
          <w:b/>
          <w:sz w:val="22"/>
          <w:szCs w:val="22"/>
        </w:rPr>
      </w:pPr>
    </w:p>
    <w:tbl>
      <w:tblPr>
        <w:tblW w:w="9540" w:type="dxa"/>
        <w:tblLayout w:type="fixed"/>
        <w:tblCellMar>
          <w:left w:w="70" w:type="dxa"/>
          <w:right w:w="70" w:type="dxa"/>
        </w:tblCellMar>
        <w:tblLook w:val="04A0"/>
      </w:tblPr>
      <w:tblGrid>
        <w:gridCol w:w="2054"/>
        <w:gridCol w:w="535"/>
        <w:gridCol w:w="1259"/>
        <w:gridCol w:w="2314"/>
        <w:gridCol w:w="3378"/>
      </w:tblGrid>
      <w:tr w:rsidR="00CC065A" w:rsidTr="00CC065A">
        <w:tc>
          <w:tcPr>
            <w:tcW w:w="2055" w:type="dxa"/>
            <w:hideMark/>
          </w:tcPr>
          <w:p w:rsidR="00CC065A" w:rsidRDefault="00CC065A">
            <w:pPr>
              <w:rPr>
                <w:sz w:val="22"/>
                <w:szCs w:val="22"/>
              </w:rPr>
            </w:pPr>
            <w:r>
              <w:rPr>
                <w:sz w:val="22"/>
                <w:szCs w:val="22"/>
              </w:rPr>
              <w:t xml:space="preserve">                     от  </w:t>
            </w:r>
          </w:p>
        </w:tc>
        <w:tc>
          <w:tcPr>
            <w:tcW w:w="535" w:type="dxa"/>
            <w:hideMark/>
          </w:tcPr>
          <w:p w:rsidR="00CC065A" w:rsidRDefault="00CC065A">
            <w:pPr>
              <w:jc w:val="center"/>
              <w:rPr>
                <w:sz w:val="22"/>
                <w:szCs w:val="22"/>
              </w:rPr>
            </w:pPr>
            <w:r>
              <w:rPr>
                <w:sz w:val="22"/>
                <w:szCs w:val="22"/>
              </w:rPr>
              <w:t>26</w:t>
            </w:r>
          </w:p>
        </w:tc>
        <w:tc>
          <w:tcPr>
            <w:tcW w:w="1260" w:type="dxa"/>
            <w:hideMark/>
          </w:tcPr>
          <w:p w:rsidR="00CC065A" w:rsidRDefault="00CC065A">
            <w:pPr>
              <w:jc w:val="center"/>
              <w:rPr>
                <w:sz w:val="22"/>
                <w:szCs w:val="22"/>
              </w:rPr>
            </w:pPr>
            <w:r>
              <w:rPr>
                <w:sz w:val="22"/>
                <w:szCs w:val="22"/>
              </w:rPr>
              <w:t>сентября</w:t>
            </w:r>
          </w:p>
        </w:tc>
        <w:tc>
          <w:tcPr>
            <w:tcW w:w="2316" w:type="dxa"/>
            <w:hideMark/>
          </w:tcPr>
          <w:p w:rsidR="00CC065A" w:rsidRDefault="00CC065A">
            <w:pPr>
              <w:rPr>
                <w:sz w:val="22"/>
                <w:szCs w:val="22"/>
              </w:rPr>
            </w:pPr>
            <w:r>
              <w:rPr>
                <w:sz w:val="22"/>
                <w:szCs w:val="22"/>
              </w:rPr>
              <w:t xml:space="preserve"> 2012 года</w:t>
            </w:r>
          </w:p>
        </w:tc>
        <w:tc>
          <w:tcPr>
            <w:tcW w:w="3381" w:type="dxa"/>
            <w:hideMark/>
          </w:tcPr>
          <w:p w:rsidR="00CC065A" w:rsidRDefault="00CC065A">
            <w:pPr>
              <w:rPr>
                <w:sz w:val="22"/>
                <w:szCs w:val="22"/>
              </w:rPr>
            </w:pPr>
            <w:r>
              <w:rPr>
                <w:sz w:val="22"/>
                <w:szCs w:val="22"/>
              </w:rPr>
              <w:t>№  246</w:t>
            </w:r>
          </w:p>
        </w:tc>
      </w:tr>
    </w:tbl>
    <w:p w:rsidR="00CC065A" w:rsidRDefault="00CC065A" w:rsidP="00CC065A">
      <w:pPr>
        <w:rPr>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   </w:t>
      </w:r>
    </w:p>
    <w:p w:rsidR="00CC065A" w:rsidRDefault="00CC065A" w:rsidP="00CC065A">
      <w:pPr>
        <w:rPr>
          <w:sz w:val="22"/>
          <w:szCs w:val="22"/>
        </w:rPr>
      </w:pPr>
    </w:p>
    <w:p w:rsidR="00CC065A" w:rsidRDefault="00CC065A" w:rsidP="00CC065A">
      <w:pPr>
        <w:rPr>
          <w:sz w:val="22"/>
          <w:szCs w:val="22"/>
        </w:rPr>
      </w:pPr>
    </w:p>
    <w:tbl>
      <w:tblPr>
        <w:tblW w:w="0" w:type="auto"/>
        <w:tblInd w:w="70" w:type="dxa"/>
        <w:tblLayout w:type="fixed"/>
        <w:tblCellMar>
          <w:left w:w="70" w:type="dxa"/>
          <w:right w:w="70" w:type="dxa"/>
        </w:tblCellMar>
        <w:tblLook w:val="04A0"/>
      </w:tblPr>
      <w:tblGrid>
        <w:gridCol w:w="5580"/>
      </w:tblGrid>
      <w:tr w:rsidR="00CC065A" w:rsidTr="00CC065A">
        <w:tc>
          <w:tcPr>
            <w:tcW w:w="5580" w:type="dxa"/>
          </w:tcPr>
          <w:p w:rsidR="00CC065A" w:rsidRDefault="00CC065A">
            <w:pPr>
              <w:rPr>
                <w:b/>
                <w:bCs/>
                <w:sz w:val="22"/>
                <w:szCs w:val="22"/>
              </w:rPr>
            </w:pPr>
            <w:r>
              <w:rPr>
                <w:b/>
                <w:bCs/>
                <w:sz w:val="22"/>
                <w:szCs w:val="22"/>
              </w:rPr>
              <w:t>«О рассмотрении протеста и.о</w:t>
            </w:r>
            <w:proofErr w:type="gramStart"/>
            <w:r>
              <w:rPr>
                <w:b/>
                <w:bCs/>
                <w:sz w:val="22"/>
                <w:szCs w:val="22"/>
              </w:rPr>
              <w:t>.п</w:t>
            </w:r>
            <w:proofErr w:type="gramEnd"/>
            <w:r>
              <w:rPr>
                <w:b/>
                <w:bCs/>
                <w:sz w:val="22"/>
                <w:szCs w:val="22"/>
              </w:rPr>
              <w:t xml:space="preserve">рокурора </w:t>
            </w:r>
            <w:proofErr w:type="spellStart"/>
            <w:r>
              <w:rPr>
                <w:b/>
                <w:bCs/>
                <w:sz w:val="22"/>
                <w:szCs w:val="22"/>
              </w:rPr>
              <w:t>Устьянского</w:t>
            </w:r>
            <w:proofErr w:type="spellEnd"/>
            <w:r>
              <w:rPr>
                <w:b/>
                <w:bCs/>
                <w:sz w:val="22"/>
                <w:szCs w:val="22"/>
              </w:rPr>
              <w:t xml:space="preserve"> района Архангельской области от 18 сентября 2012г. № 7-04-2012»</w:t>
            </w:r>
          </w:p>
          <w:p w:rsidR="00CC065A" w:rsidRDefault="00CC065A">
            <w:pPr>
              <w:pStyle w:val="2"/>
              <w:rPr>
                <w:bCs/>
                <w:sz w:val="22"/>
                <w:szCs w:val="22"/>
              </w:rPr>
            </w:pPr>
          </w:p>
        </w:tc>
      </w:tr>
      <w:tr w:rsidR="00CC065A" w:rsidTr="00CC065A">
        <w:tc>
          <w:tcPr>
            <w:tcW w:w="5580" w:type="dxa"/>
          </w:tcPr>
          <w:p w:rsidR="00CC065A" w:rsidRDefault="00CC065A">
            <w:pPr>
              <w:rPr>
                <w:b/>
                <w:bCs/>
                <w:sz w:val="22"/>
                <w:szCs w:val="22"/>
              </w:rPr>
            </w:pPr>
          </w:p>
          <w:p w:rsidR="00CC065A" w:rsidRDefault="00CC065A">
            <w:pPr>
              <w:rPr>
                <w:b/>
                <w:bCs/>
                <w:sz w:val="22"/>
                <w:szCs w:val="22"/>
              </w:rPr>
            </w:pPr>
          </w:p>
        </w:tc>
      </w:tr>
    </w:tbl>
    <w:p w:rsidR="00CC065A" w:rsidRDefault="00CC065A" w:rsidP="00CC065A">
      <w:pPr>
        <w:pStyle w:val="3"/>
        <w:rPr>
          <w:sz w:val="22"/>
          <w:szCs w:val="22"/>
        </w:rPr>
      </w:pPr>
      <w:r>
        <w:rPr>
          <w:sz w:val="22"/>
          <w:szCs w:val="22"/>
        </w:rPr>
        <w:t xml:space="preserve">         Рассмотрев протест и.о. прокурора </w:t>
      </w:r>
      <w:proofErr w:type="spellStart"/>
      <w:r>
        <w:rPr>
          <w:sz w:val="22"/>
          <w:szCs w:val="22"/>
        </w:rPr>
        <w:t>Устьянского</w:t>
      </w:r>
      <w:proofErr w:type="spellEnd"/>
      <w:r>
        <w:rPr>
          <w:sz w:val="22"/>
          <w:szCs w:val="22"/>
        </w:rPr>
        <w:t xml:space="preserve"> района Архангельской области от 18 сентября </w:t>
      </w:r>
      <w:smartTag w:uri="urn:schemas-microsoft-com:office:smarttags" w:element="metricconverter">
        <w:smartTagPr>
          <w:attr w:name="ProductID" w:val="2012 г"/>
        </w:smartTagPr>
        <w:r>
          <w:rPr>
            <w:sz w:val="22"/>
            <w:szCs w:val="22"/>
          </w:rPr>
          <w:t>2012 г</w:t>
        </w:r>
      </w:smartTag>
      <w:r>
        <w:rPr>
          <w:sz w:val="22"/>
          <w:szCs w:val="22"/>
        </w:rPr>
        <w:t xml:space="preserve">. № 7-04-2012г., на пункты 6, 7, 15, 16 Решения Совета депутатов МО «Октябрьское» </w:t>
      </w:r>
      <w:proofErr w:type="spellStart"/>
      <w:r>
        <w:rPr>
          <w:sz w:val="22"/>
          <w:szCs w:val="22"/>
        </w:rPr>
        <w:t>Устьянского</w:t>
      </w:r>
      <w:proofErr w:type="spellEnd"/>
      <w:r>
        <w:rPr>
          <w:sz w:val="22"/>
          <w:szCs w:val="22"/>
        </w:rPr>
        <w:t xml:space="preserve"> района Архангельской области от 21.12.2011 г. №210 «О бюджете муниципального образования «Октябрьское» на 2012 год», Совет депутатов муниципального образования «Октябрьское» решает:                                        </w:t>
      </w:r>
    </w:p>
    <w:p w:rsidR="00CC065A" w:rsidRDefault="00CC065A" w:rsidP="00CC065A">
      <w:pPr>
        <w:jc w:val="both"/>
        <w:rPr>
          <w:sz w:val="22"/>
          <w:szCs w:val="22"/>
        </w:rPr>
      </w:pPr>
      <w:r>
        <w:rPr>
          <w:sz w:val="22"/>
          <w:szCs w:val="22"/>
        </w:rPr>
        <w:t xml:space="preserve">       1.   Протест и указанные в нём  требования прокурора удовлетворить.</w:t>
      </w:r>
    </w:p>
    <w:p w:rsidR="00CC065A" w:rsidRDefault="00CC065A" w:rsidP="00CC065A">
      <w:pPr>
        <w:ind w:left="360"/>
        <w:jc w:val="both"/>
        <w:rPr>
          <w:sz w:val="22"/>
          <w:szCs w:val="22"/>
        </w:rPr>
      </w:pPr>
    </w:p>
    <w:p w:rsidR="00CC065A" w:rsidRDefault="00CC065A" w:rsidP="00CC065A">
      <w:pPr>
        <w:numPr>
          <w:ilvl w:val="0"/>
          <w:numId w:val="1"/>
        </w:numPr>
        <w:jc w:val="both"/>
        <w:rPr>
          <w:sz w:val="22"/>
          <w:szCs w:val="22"/>
        </w:rPr>
      </w:pPr>
      <w:r>
        <w:rPr>
          <w:sz w:val="22"/>
          <w:szCs w:val="22"/>
        </w:rPr>
        <w:t xml:space="preserve"> п.6 Решения Совета депутатов МО «Октябрьское» </w:t>
      </w:r>
      <w:proofErr w:type="spellStart"/>
      <w:r>
        <w:rPr>
          <w:sz w:val="22"/>
          <w:szCs w:val="22"/>
        </w:rPr>
        <w:t>Устьянского</w:t>
      </w:r>
      <w:proofErr w:type="spellEnd"/>
      <w:r>
        <w:rPr>
          <w:sz w:val="22"/>
          <w:szCs w:val="22"/>
        </w:rPr>
        <w:t xml:space="preserve"> района Архангельской области от 21.12.2011 г. №210 «О бюджете муниципального образования «Октябрьское» на 2012 год» изложить в следующей редакции:</w:t>
      </w:r>
    </w:p>
    <w:p w:rsidR="00CC065A" w:rsidRDefault="00CC065A" w:rsidP="00CC065A">
      <w:pPr>
        <w:ind w:left="720"/>
        <w:jc w:val="both"/>
        <w:rPr>
          <w:sz w:val="22"/>
          <w:szCs w:val="22"/>
        </w:rPr>
      </w:pPr>
      <w:r>
        <w:rPr>
          <w:sz w:val="22"/>
          <w:szCs w:val="22"/>
        </w:rPr>
        <w:t xml:space="preserve">         п.6</w:t>
      </w:r>
      <w:proofErr w:type="gramStart"/>
      <w:r>
        <w:rPr>
          <w:sz w:val="22"/>
          <w:szCs w:val="22"/>
        </w:rPr>
        <w:t xml:space="preserve">  </w:t>
      </w:r>
      <w:r>
        <w:rPr>
          <w:b/>
          <w:bCs/>
          <w:sz w:val="22"/>
          <w:szCs w:val="22"/>
        </w:rPr>
        <w:t xml:space="preserve"> </w:t>
      </w:r>
      <w:r>
        <w:rPr>
          <w:sz w:val="22"/>
          <w:szCs w:val="22"/>
        </w:rPr>
        <w:t>У</w:t>
      </w:r>
      <w:proofErr w:type="gramEnd"/>
      <w:r>
        <w:rPr>
          <w:sz w:val="22"/>
          <w:szCs w:val="22"/>
        </w:rPr>
        <w:t xml:space="preserve">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бюджета на 2012 год согласно </w:t>
      </w:r>
      <w:r>
        <w:rPr>
          <w:b/>
          <w:bCs/>
          <w:sz w:val="22"/>
          <w:szCs w:val="22"/>
        </w:rPr>
        <w:t>Приложению N 6</w:t>
      </w:r>
      <w:r>
        <w:rPr>
          <w:sz w:val="22"/>
          <w:szCs w:val="22"/>
        </w:rPr>
        <w:t xml:space="preserve"> к настоящему решению;</w:t>
      </w:r>
    </w:p>
    <w:p w:rsidR="00CC065A" w:rsidRDefault="00CC065A" w:rsidP="00CC065A">
      <w:pPr>
        <w:ind w:left="720"/>
        <w:jc w:val="both"/>
        <w:rPr>
          <w:sz w:val="22"/>
          <w:szCs w:val="22"/>
        </w:rPr>
      </w:pPr>
      <w:r>
        <w:rPr>
          <w:sz w:val="22"/>
          <w:szCs w:val="22"/>
        </w:rPr>
        <w:t xml:space="preserve">Утвердить ведомственную структуру расходов бюджета муниципального образования «Октябрьское» на 2012 год согласно </w:t>
      </w:r>
      <w:r>
        <w:rPr>
          <w:b/>
          <w:bCs/>
          <w:sz w:val="22"/>
          <w:szCs w:val="22"/>
        </w:rPr>
        <w:t>Приложениям N 7</w:t>
      </w:r>
      <w:r>
        <w:rPr>
          <w:sz w:val="22"/>
          <w:szCs w:val="22"/>
        </w:rPr>
        <w:t xml:space="preserve"> к настоящему решению.</w:t>
      </w:r>
    </w:p>
    <w:p w:rsidR="00CC065A" w:rsidRDefault="00CC065A" w:rsidP="00CC065A">
      <w:pPr>
        <w:ind w:left="720"/>
        <w:jc w:val="both"/>
        <w:rPr>
          <w:sz w:val="22"/>
          <w:szCs w:val="22"/>
        </w:rPr>
      </w:pPr>
      <w:r>
        <w:rPr>
          <w:sz w:val="22"/>
          <w:szCs w:val="22"/>
        </w:rPr>
        <w:t>Установить, что исполнение бюджета МО «Октябрьское» по расходам осуществляется через счета по учету средств муниципального бюджета, открытые в органах Федерального казначейства.</w:t>
      </w:r>
    </w:p>
    <w:p w:rsidR="00CC065A" w:rsidRDefault="00CC065A" w:rsidP="00CC065A">
      <w:pPr>
        <w:ind w:left="720"/>
        <w:jc w:val="both"/>
        <w:rPr>
          <w:sz w:val="22"/>
          <w:szCs w:val="22"/>
        </w:rPr>
      </w:pPr>
      <w:r>
        <w:rPr>
          <w:sz w:val="22"/>
          <w:szCs w:val="22"/>
        </w:rPr>
        <w:t>Неиспользованные объемы финансирования бюджета МО «Октябрьское» на 2012 год прекращают свое действие 31 декабря 2012 года.</w:t>
      </w:r>
    </w:p>
    <w:p w:rsidR="00CC065A" w:rsidRDefault="00CC065A" w:rsidP="00CC065A">
      <w:pPr>
        <w:ind w:left="720"/>
        <w:jc w:val="both"/>
        <w:rPr>
          <w:sz w:val="22"/>
          <w:szCs w:val="22"/>
        </w:rPr>
      </w:pPr>
    </w:p>
    <w:p w:rsidR="00CC065A" w:rsidRDefault="00CC065A" w:rsidP="00CC065A">
      <w:pPr>
        <w:ind w:left="720" w:hanging="360"/>
        <w:jc w:val="both"/>
        <w:rPr>
          <w:sz w:val="22"/>
          <w:szCs w:val="22"/>
        </w:rPr>
      </w:pPr>
      <w:r>
        <w:rPr>
          <w:sz w:val="22"/>
          <w:szCs w:val="22"/>
        </w:rPr>
        <w:t xml:space="preserve">3.   п.7 Решения Совета депутатов МО «Октябрьское» </w:t>
      </w:r>
      <w:proofErr w:type="spellStart"/>
      <w:r>
        <w:rPr>
          <w:sz w:val="22"/>
          <w:szCs w:val="22"/>
        </w:rPr>
        <w:t>Устьянского</w:t>
      </w:r>
      <w:proofErr w:type="spellEnd"/>
      <w:r>
        <w:rPr>
          <w:sz w:val="22"/>
          <w:szCs w:val="22"/>
        </w:rPr>
        <w:t xml:space="preserve"> района Архангельской области от 21.12.2011 г. №210 «О бюджете муниципального образования «Октябрьское» на 2012 год» изложить в следующей редакции:</w:t>
      </w:r>
    </w:p>
    <w:p w:rsidR="00CC065A" w:rsidRDefault="00CC065A" w:rsidP="00CC065A">
      <w:pPr>
        <w:ind w:left="720"/>
        <w:jc w:val="both"/>
        <w:rPr>
          <w:bCs/>
          <w:sz w:val="22"/>
          <w:szCs w:val="22"/>
        </w:rPr>
      </w:pPr>
      <w:r>
        <w:rPr>
          <w:bCs/>
          <w:sz w:val="22"/>
          <w:szCs w:val="22"/>
        </w:rPr>
        <w:t>п.7</w:t>
      </w:r>
      <w:proofErr w:type="gramStart"/>
      <w:r>
        <w:rPr>
          <w:bCs/>
          <w:sz w:val="22"/>
          <w:szCs w:val="22"/>
        </w:rPr>
        <w:t xml:space="preserve"> У</w:t>
      </w:r>
      <w:proofErr w:type="gramEnd"/>
      <w:r>
        <w:rPr>
          <w:bCs/>
          <w:sz w:val="22"/>
          <w:szCs w:val="22"/>
        </w:rPr>
        <w:t>становить в соответствии с пунктом 3 статьи 217 Бюджетного кодекса Российской Федерации, что в случае внесения изменений в бюджетную классификацию руководитель финансового органа вправе внести изменения в показатели сводной бюджетной росписи муниципального бюджета на 2012 год без внесения изменений в настоящее решение.</w:t>
      </w:r>
    </w:p>
    <w:p w:rsidR="00CC065A" w:rsidRDefault="00CC065A" w:rsidP="00CC065A">
      <w:pPr>
        <w:ind w:left="720"/>
        <w:jc w:val="both"/>
        <w:rPr>
          <w:sz w:val="22"/>
          <w:szCs w:val="22"/>
        </w:rPr>
      </w:pPr>
      <w:r>
        <w:rPr>
          <w:sz w:val="22"/>
          <w:szCs w:val="22"/>
        </w:rPr>
        <w:tab/>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«Октябрьское» за 2012 год.</w:t>
      </w:r>
    </w:p>
    <w:p w:rsidR="00CC065A" w:rsidRDefault="00CC065A" w:rsidP="00CC065A">
      <w:pPr>
        <w:ind w:left="720"/>
        <w:jc w:val="both"/>
        <w:rPr>
          <w:sz w:val="22"/>
          <w:szCs w:val="22"/>
        </w:rPr>
      </w:pPr>
    </w:p>
    <w:p w:rsidR="00CC065A" w:rsidRDefault="00CC065A" w:rsidP="00CC065A">
      <w:pPr>
        <w:ind w:left="720" w:hanging="360"/>
        <w:jc w:val="both"/>
        <w:rPr>
          <w:sz w:val="22"/>
          <w:szCs w:val="22"/>
        </w:rPr>
      </w:pPr>
      <w:r>
        <w:rPr>
          <w:sz w:val="22"/>
          <w:szCs w:val="22"/>
        </w:rPr>
        <w:t xml:space="preserve"> 4.  п.15 Решения Совета депутатов МО «Октябрьское» </w:t>
      </w:r>
      <w:proofErr w:type="spellStart"/>
      <w:r>
        <w:rPr>
          <w:sz w:val="22"/>
          <w:szCs w:val="22"/>
        </w:rPr>
        <w:t>Устьянского</w:t>
      </w:r>
      <w:proofErr w:type="spellEnd"/>
      <w:r>
        <w:rPr>
          <w:sz w:val="22"/>
          <w:szCs w:val="22"/>
        </w:rPr>
        <w:t xml:space="preserve"> района Архангельской области от 21.12.2011 г. №210 «О бюджете муниципального образования «Октябрьское» на 2012 год» изложить в следующей редакции:</w:t>
      </w:r>
    </w:p>
    <w:p w:rsidR="00CC065A" w:rsidRDefault="00CC065A" w:rsidP="00CC065A">
      <w:pPr>
        <w:ind w:left="540" w:hanging="540"/>
        <w:jc w:val="both"/>
        <w:rPr>
          <w:sz w:val="22"/>
          <w:szCs w:val="22"/>
        </w:rPr>
      </w:pPr>
      <w:r>
        <w:rPr>
          <w:sz w:val="22"/>
          <w:szCs w:val="22"/>
        </w:rPr>
        <w:t xml:space="preserve">            п.15</w:t>
      </w:r>
      <w:proofErr w:type="gramStart"/>
      <w:r>
        <w:rPr>
          <w:sz w:val="22"/>
          <w:szCs w:val="22"/>
        </w:rPr>
        <w:t xml:space="preserve"> У</w:t>
      </w:r>
      <w:proofErr w:type="gramEnd"/>
      <w:r>
        <w:rPr>
          <w:sz w:val="22"/>
          <w:szCs w:val="22"/>
        </w:rPr>
        <w:t>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w:t>
      </w:r>
    </w:p>
    <w:p w:rsidR="00CC065A" w:rsidRDefault="00CC065A" w:rsidP="00CC065A">
      <w:pPr>
        <w:ind w:left="720"/>
        <w:jc w:val="both"/>
        <w:rPr>
          <w:sz w:val="22"/>
          <w:szCs w:val="22"/>
        </w:rPr>
      </w:pPr>
      <w:proofErr w:type="gramStart"/>
      <w:r>
        <w:rPr>
          <w:sz w:val="22"/>
          <w:szCs w:val="22"/>
        </w:rPr>
        <w:lastRenderedPageBreak/>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«Октябрьское» на 2012 год.</w:t>
      </w:r>
      <w:proofErr w:type="gramEnd"/>
    </w:p>
    <w:p w:rsidR="00CC065A" w:rsidRDefault="00CC065A" w:rsidP="00CC065A">
      <w:pPr>
        <w:ind w:left="720"/>
        <w:jc w:val="both"/>
        <w:rPr>
          <w:sz w:val="22"/>
          <w:szCs w:val="22"/>
        </w:rPr>
      </w:pPr>
      <w:proofErr w:type="gramStart"/>
      <w:r>
        <w:rPr>
          <w:sz w:val="22"/>
          <w:szCs w:val="22"/>
        </w:rPr>
        <w:t>Учет обязательств по коммунальным услугам, подлежащих исполнению за счет средств муниципального бюджета, орган местного самоуправления, вправе финансировать на основе сметы доходов и расходов, обеспечивается в установленном администрацией муниципального образования МО «Октябрьское» в  порядке через органы Федерального казначейства.</w:t>
      </w:r>
      <w:proofErr w:type="gramEnd"/>
    </w:p>
    <w:p w:rsidR="00CC065A" w:rsidRDefault="00CC065A" w:rsidP="00CC065A">
      <w:pPr>
        <w:ind w:left="720"/>
        <w:jc w:val="both"/>
        <w:rPr>
          <w:sz w:val="22"/>
          <w:szCs w:val="22"/>
        </w:rPr>
      </w:pPr>
      <w:proofErr w:type="gramStart"/>
      <w:r>
        <w:rPr>
          <w:sz w:val="22"/>
          <w:szCs w:val="22"/>
        </w:rPr>
        <w:t xml:space="preserve">На основании соглашения об осуществлении отделением по </w:t>
      </w:r>
      <w:proofErr w:type="spellStart"/>
      <w:r>
        <w:rPr>
          <w:sz w:val="22"/>
          <w:szCs w:val="22"/>
        </w:rPr>
        <w:t>Устьянскому</w:t>
      </w:r>
      <w:proofErr w:type="spellEnd"/>
      <w:r>
        <w:rPr>
          <w:sz w:val="22"/>
          <w:szCs w:val="22"/>
        </w:rPr>
        <w:t xml:space="preserve"> району управления Федерального казначейства по Архангельской области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муниципальных учреждений, </w:t>
      </w:r>
      <w:r>
        <w:rPr>
          <w:snapToGrid w:val="0"/>
          <w:sz w:val="22"/>
          <w:szCs w:val="22"/>
        </w:rPr>
        <w:t>органов местного самоуправления</w:t>
      </w:r>
      <w:r>
        <w:rPr>
          <w:sz w:val="22"/>
          <w:szCs w:val="22"/>
        </w:rPr>
        <w:t>, нарушающих установленный администрацией муниципального образования  порядок учета обязательств, подлежащих исполнению за счет средств муниципального бюджета.</w:t>
      </w:r>
      <w:proofErr w:type="gramEnd"/>
    </w:p>
    <w:p w:rsidR="00CC065A" w:rsidRDefault="00CC065A" w:rsidP="00CC065A">
      <w:pPr>
        <w:ind w:left="720"/>
        <w:jc w:val="both"/>
        <w:rPr>
          <w:sz w:val="22"/>
          <w:szCs w:val="22"/>
        </w:rPr>
      </w:pPr>
      <w:r>
        <w:rPr>
          <w:sz w:val="22"/>
          <w:szCs w:val="22"/>
        </w:rPr>
        <w:t>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w:t>
      </w:r>
    </w:p>
    <w:p w:rsidR="00CC065A" w:rsidRDefault="00CC065A" w:rsidP="00CC065A">
      <w:pPr>
        <w:ind w:left="720"/>
        <w:jc w:val="both"/>
        <w:rPr>
          <w:sz w:val="22"/>
          <w:szCs w:val="22"/>
        </w:rPr>
      </w:pPr>
      <w:r>
        <w:rPr>
          <w:sz w:val="22"/>
          <w:szCs w:val="22"/>
        </w:rPr>
        <w:t>до 100 процентов суммы договора (контракта):</w:t>
      </w:r>
    </w:p>
    <w:p w:rsidR="00CC065A" w:rsidRDefault="00CC065A" w:rsidP="00CC065A">
      <w:pPr>
        <w:ind w:left="720"/>
        <w:jc w:val="both"/>
        <w:rPr>
          <w:sz w:val="22"/>
          <w:szCs w:val="22"/>
        </w:rPr>
      </w:pPr>
      <w:r>
        <w:rPr>
          <w:sz w:val="22"/>
          <w:szCs w:val="22"/>
        </w:rPr>
        <w:t>- на услуги связи, подписку на печатные издания и их приобретение;</w:t>
      </w:r>
    </w:p>
    <w:p w:rsidR="00CC065A" w:rsidRDefault="00CC065A" w:rsidP="00CC065A">
      <w:pPr>
        <w:ind w:left="720"/>
        <w:jc w:val="both"/>
        <w:rPr>
          <w:sz w:val="22"/>
          <w:szCs w:val="22"/>
        </w:rPr>
      </w:pPr>
      <w:r>
        <w:rPr>
          <w:sz w:val="22"/>
          <w:szCs w:val="22"/>
        </w:rPr>
        <w:t xml:space="preserve">- на обучение на курсах повышения квалификации; </w:t>
      </w:r>
    </w:p>
    <w:p w:rsidR="00CC065A" w:rsidRDefault="00CC065A" w:rsidP="00CC065A">
      <w:pPr>
        <w:ind w:left="720"/>
        <w:jc w:val="both"/>
        <w:rPr>
          <w:sz w:val="22"/>
          <w:szCs w:val="22"/>
        </w:rPr>
      </w:pPr>
      <w:r>
        <w:rPr>
          <w:sz w:val="22"/>
          <w:szCs w:val="22"/>
        </w:rPr>
        <w:t>- на приобретение ави</w:t>
      </w:r>
      <w:proofErr w:type="gramStart"/>
      <w:r>
        <w:rPr>
          <w:sz w:val="22"/>
          <w:szCs w:val="22"/>
        </w:rPr>
        <w:t>а-</w:t>
      </w:r>
      <w:proofErr w:type="gramEnd"/>
      <w:r>
        <w:rPr>
          <w:sz w:val="22"/>
          <w:szCs w:val="22"/>
        </w:rPr>
        <w:t xml:space="preserve"> и железнодорожных билетов, билетов для проезда городским и пригородным транспортом, путевок на санаторно-курортное лечение;</w:t>
      </w:r>
    </w:p>
    <w:p w:rsidR="00CC065A" w:rsidRDefault="00CC065A" w:rsidP="00CC065A">
      <w:pPr>
        <w:ind w:left="720"/>
        <w:jc w:val="both"/>
        <w:rPr>
          <w:sz w:val="22"/>
          <w:szCs w:val="22"/>
        </w:rPr>
      </w:pPr>
      <w:r>
        <w:rPr>
          <w:sz w:val="22"/>
          <w:szCs w:val="22"/>
        </w:rPr>
        <w:t>- на обязательное страхование гражданской ответственности владельцев транспортных средств;</w:t>
      </w:r>
    </w:p>
    <w:p w:rsidR="00CC065A" w:rsidRDefault="00CC065A" w:rsidP="00CC065A">
      <w:pPr>
        <w:ind w:left="720"/>
        <w:jc w:val="both"/>
        <w:rPr>
          <w:color w:val="000000"/>
          <w:sz w:val="22"/>
          <w:szCs w:val="22"/>
        </w:rPr>
      </w:pPr>
      <w:r>
        <w:rPr>
          <w:sz w:val="22"/>
          <w:szCs w:val="22"/>
        </w:rPr>
        <w:t>- на закупку иных товаров, работ и услуг на сумму не более 5</w:t>
      </w:r>
      <w:r>
        <w:rPr>
          <w:color w:val="000000"/>
          <w:sz w:val="22"/>
          <w:szCs w:val="22"/>
        </w:rPr>
        <w:t>0 тыс. рублей;</w:t>
      </w:r>
    </w:p>
    <w:p w:rsidR="00CC065A" w:rsidRDefault="00CC065A" w:rsidP="00CC065A">
      <w:pPr>
        <w:ind w:left="720"/>
        <w:jc w:val="both"/>
        <w:rPr>
          <w:sz w:val="22"/>
          <w:szCs w:val="22"/>
        </w:rPr>
      </w:pPr>
      <w:r>
        <w:rPr>
          <w:sz w:val="22"/>
          <w:szCs w:val="22"/>
        </w:rPr>
        <w:t>- по договорам, подлежащим оплате за счет средств, полученных от предпринимательской и иной приносящей доход деятельности;</w:t>
      </w:r>
    </w:p>
    <w:p w:rsidR="00CC065A" w:rsidRDefault="00CC065A" w:rsidP="00CC065A">
      <w:pPr>
        <w:ind w:left="720"/>
        <w:jc w:val="both"/>
        <w:rPr>
          <w:sz w:val="22"/>
          <w:szCs w:val="22"/>
        </w:rPr>
      </w:pPr>
      <w:r>
        <w:rPr>
          <w:sz w:val="22"/>
          <w:szCs w:val="22"/>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CC065A" w:rsidRDefault="00CC065A" w:rsidP="00CC065A">
      <w:pPr>
        <w:ind w:left="720"/>
        <w:jc w:val="both"/>
        <w:rPr>
          <w:sz w:val="22"/>
          <w:szCs w:val="22"/>
        </w:rPr>
      </w:pPr>
      <w:proofErr w:type="gramStart"/>
      <w:r>
        <w:rPr>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w:t>
      </w:r>
      <w:proofErr w:type="gramEnd"/>
      <w:r>
        <w:rPr>
          <w:sz w:val="22"/>
          <w:szCs w:val="22"/>
        </w:rPr>
        <w:t xml:space="preserve"> организации, муниципального образования «Октябрьское».</w:t>
      </w:r>
    </w:p>
    <w:p w:rsidR="00CC065A" w:rsidRDefault="00CC065A" w:rsidP="00CC065A">
      <w:pPr>
        <w:ind w:left="720"/>
        <w:jc w:val="both"/>
        <w:rPr>
          <w:sz w:val="22"/>
          <w:szCs w:val="22"/>
        </w:rPr>
      </w:pPr>
    </w:p>
    <w:p w:rsidR="00CC065A" w:rsidRDefault="00CC065A" w:rsidP="00CC065A">
      <w:pPr>
        <w:ind w:left="720"/>
        <w:jc w:val="both"/>
        <w:rPr>
          <w:sz w:val="22"/>
          <w:szCs w:val="22"/>
        </w:rPr>
      </w:pPr>
    </w:p>
    <w:p w:rsidR="00CC065A" w:rsidRDefault="00CC065A" w:rsidP="00CC065A">
      <w:pPr>
        <w:ind w:left="360"/>
        <w:jc w:val="both"/>
        <w:rPr>
          <w:sz w:val="22"/>
          <w:szCs w:val="22"/>
        </w:rPr>
      </w:pPr>
    </w:p>
    <w:p w:rsidR="00CC065A" w:rsidRDefault="00CC065A" w:rsidP="00CC065A">
      <w:pPr>
        <w:numPr>
          <w:ilvl w:val="0"/>
          <w:numId w:val="2"/>
        </w:numPr>
        <w:jc w:val="both"/>
        <w:rPr>
          <w:sz w:val="22"/>
          <w:szCs w:val="22"/>
        </w:rPr>
      </w:pPr>
      <w:r>
        <w:rPr>
          <w:sz w:val="22"/>
          <w:szCs w:val="22"/>
        </w:rPr>
        <w:t xml:space="preserve">п.16 Решения Совета депутатов МО «Октябрьское» </w:t>
      </w:r>
      <w:proofErr w:type="spellStart"/>
      <w:r>
        <w:rPr>
          <w:sz w:val="22"/>
          <w:szCs w:val="22"/>
        </w:rPr>
        <w:t>Устьянского</w:t>
      </w:r>
      <w:proofErr w:type="spellEnd"/>
      <w:r>
        <w:rPr>
          <w:sz w:val="22"/>
          <w:szCs w:val="22"/>
        </w:rPr>
        <w:t xml:space="preserve"> района Архангельской области от 21.12.2011 г. №210 «О бюджете муниципального образования «Октябрьское» на 2012 год» изложить в следующей редакции: </w:t>
      </w:r>
    </w:p>
    <w:p w:rsidR="00CC065A" w:rsidRDefault="00CC065A" w:rsidP="00CC065A">
      <w:pPr>
        <w:ind w:left="720"/>
        <w:jc w:val="both"/>
        <w:rPr>
          <w:sz w:val="22"/>
          <w:szCs w:val="22"/>
        </w:rPr>
      </w:pPr>
      <w:r>
        <w:rPr>
          <w:sz w:val="22"/>
          <w:szCs w:val="22"/>
        </w:rPr>
        <w:t>п.16</w:t>
      </w:r>
      <w:proofErr w:type="gramStart"/>
      <w:r>
        <w:rPr>
          <w:sz w:val="22"/>
          <w:szCs w:val="22"/>
        </w:rPr>
        <w:t xml:space="preserve"> У</w:t>
      </w:r>
      <w:proofErr w:type="gramEnd"/>
      <w:r>
        <w:rPr>
          <w:sz w:val="22"/>
          <w:szCs w:val="22"/>
        </w:rPr>
        <w:t>твердить объем резервного фонда администрации муниципального образования «Октябрьское» на 2012 год в сумме 50 000 рублей.</w:t>
      </w:r>
    </w:p>
    <w:p w:rsidR="00CC065A" w:rsidRDefault="00CC065A" w:rsidP="00CC065A">
      <w:pPr>
        <w:rPr>
          <w:sz w:val="22"/>
          <w:szCs w:val="22"/>
        </w:rPr>
      </w:pPr>
    </w:p>
    <w:p w:rsidR="00CC065A" w:rsidRDefault="00CC065A" w:rsidP="00CC065A">
      <w:pPr>
        <w:rPr>
          <w:sz w:val="22"/>
          <w:szCs w:val="22"/>
        </w:rPr>
      </w:pPr>
    </w:p>
    <w:p w:rsidR="00CC065A" w:rsidRDefault="00CC065A" w:rsidP="00CC065A">
      <w:pPr>
        <w:rPr>
          <w:sz w:val="22"/>
          <w:szCs w:val="22"/>
        </w:rPr>
      </w:pPr>
    </w:p>
    <w:p w:rsidR="00CC065A" w:rsidRDefault="00CC065A" w:rsidP="00CC065A">
      <w:pPr>
        <w:rPr>
          <w:sz w:val="22"/>
          <w:szCs w:val="22"/>
        </w:rPr>
      </w:pPr>
    </w:p>
    <w:p w:rsidR="00CC065A" w:rsidRDefault="00CC065A" w:rsidP="00CC065A">
      <w:pPr>
        <w:rPr>
          <w:sz w:val="22"/>
          <w:szCs w:val="22"/>
        </w:rPr>
      </w:pPr>
    </w:p>
    <w:p w:rsidR="00CC065A" w:rsidRDefault="00CC065A" w:rsidP="00CC065A">
      <w:pPr>
        <w:jc w:val="both"/>
        <w:rPr>
          <w:sz w:val="22"/>
          <w:szCs w:val="22"/>
        </w:rPr>
      </w:pPr>
      <w:r>
        <w:rPr>
          <w:sz w:val="22"/>
          <w:szCs w:val="22"/>
        </w:rPr>
        <w:t xml:space="preserve"> Глава муниципального образования</w:t>
      </w:r>
      <w:r>
        <w:rPr>
          <w:sz w:val="22"/>
          <w:szCs w:val="22"/>
        </w:rPr>
        <w:tab/>
      </w:r>
      <w:r>
        <w:rPr>
          <w:sz w:val="22"/>
          <w:szCs w:val="22"/>
        </w:rPr>
        <w:tab/>
      </w:r>
      <w:r>
        <w:rPr>
          <w:sz w:val="22"/>
          <w:szCs w:val="22"/>
        </w:rPr>
        <w:tab/>
      </w:r>
      <w:r>
        <w:rPr>
          <w:sz w:val="22"/>
          <w:szCs w:val="22"/>
        </w:rPr>
        <w:tab/>
        <w:t>С.С. Молчанов</w:t>
      </w:r>
    </w:p>
    <w:p w:rsidR="003C25B0" w:rsidRDefault="003C25B0"/>
    <w:sectPr w:rsidR="003C25B0" w:rsidSect="003C2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627"/>
    <w:multiLevelType w:val="hybridMultilevel"/>
    <w:tmpl w:val="46384C60"/>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C669CB"/>
    <w:multiLevelType w:val="hybridMultilevel"/>
    <w:tmpl w:val="AD7AA99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65A"/>
    <w:rsid w:val="003C25B0"/>
    <w:rsid w:val="00CC0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C065A"/>
    <w:pPr>
      <w:keepNext/>
      <w:jc w:val="both"/>
      <w:outlineLvl w:val="1"/>
    </w:pPr>
    <w:rPr>
      <w:b/>
      <w:szCs w:val="20"/>
    </w:rPr>
  </w:style>
  <w:style w:type="paragraph" w:styleId="4">
    <w:name w:val="heading 4"/>
    <w:basedOn w:val="a"/>
    <w:next w:val="a"/>
    <w:link w:val="40"/>
    <w:semiHidden/>
    <w:unhideWhenUsed/>
    <w:qFormat/>
    <w:rsid w:val="00CC065A"/>
    <w:pPr>
      <w:keepNext/>
      <w:jc w:val="center"/>
      <w:outlineLvl w:val="3"/>
    </w:pPr>
    <w:rPr>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065A"/>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CC065A"/>
    <w:rPr>
      <w:rFonts w:ascii="Times New Roman" w:eastAsia="Times New Roman" w:hAnsi="Times New Roman" w:cs="Times New Roman"/>
      <w:bCs/>
      <w:sz w:val="32"/>
      <w:szCs w:val="20"/>
      <w:lang w:eastAsia="ru-RU"/>
    </w:rPr>
  </w:style>
  <w:style w:type="paragraph" w:styleId="3">
    <w:name w:val="Body Text 3"/>
    <w:basedOn w:val="a"/>
    <w:link w:val="30"/>
    <w:semiHidden/>
    <w:unhideWhenUsed/>
    <w:rsid w:val="00CC065A"/>
    <w:pPr>
      <w:jc w:val="both"/>
    </w:pPr>
    <w:rPr>
      <w:sz w:val="28"/>
      <w:szCs w:val="20"/>
    </w:rPr>
  </w:style>
  <w:style w:type="character" w:customStyle="1" w:styleId="30">
    <w:name w:val="Основной текст 3 Знак"/>
    <w:basedOn w:val="a0"/>
    <w:link w:val="3"/>
    <w:semiHidden/>
    <w:rsid w:val="00CC065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046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Company>Microsoft</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2012-09-27T06:40:00Z</dcterms:created>
  <dcterms:modified xsi:type="dcterms:W3CDTF">2012-09-27T06:40:00Z</dcterms:modified>
</cp:coreProperties>
</file>