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7E" w:rsidRPr="004044A1" w:rsidRDefault="00BB357E" w:rsidP="004044A1">
      <w:pPr>
        <w:spacing w:line="360" w:lineRule="auto"/>
        <w:jc w:val="center"/>
        <w:rPr>
          <w:sz w:val="28"/>
          <w:szCs w:val="28"/>
        </w:rPr>
      </w:pPr>
      <w:r w:rsidRPr="004044A1">
        <w:rPr>
          <w:sz w:val="28"/>
          <w:szCs w:val="28"/>
        </w:rPr>
        <w:t>Администрация</w:t>
      </w:r>
      <w:r>
        <w:rPr>
          <w:sz w:val="28"/>
          <w:szCs w:val="28"/>
        </w:rPr>
        <w:t xml:space="preserve"> муниципального образования</w:t>
      </w:r>
      <w:r w:rsidRPr="004044A1">
        <w:rPr>
          <w:sz w:val="28"/>
          <w:szCs w:val="28"/>
        </w:rPr>
        <w:t xml:space="preserve"> «Октябрьское»</w:t>
      </w:r>
    </w:p>
    <w:p w:rsidR="00BB357E" w:rsidRPr="004044A1" w:rsidRDefault="00BB357E" w:rsidP="006575E5">
      <w:pPr>
        <w:jc w:val="center"/>
        <w:rPr>
          <w:sz w:val="28"/>
          <w:szCs w:val="28"/>
        </w:rPr>
      </w:pPr>
      <w:r w:rsidRPr="004044A1">
        <w:rPr>
          <w:sz w:val="28"/>
          <w:szCs w:val="28"/>
        </w:rPr>
        <w:t>Усть</w:t>
      </w:r>
      <w:r>
        <w:rPr>
          <w:sz w:val="28"/>
          <w:szCs w:val="28"/>
        </w:rPr>
        <w:t xml:space="preserve">янского района Архангельской </w:t>
      </w:r>
      <w:r w:rsidRPr="004044A1">
        <w:rPr>
          <w:sz w:val="28"/>
          <w:szCs w:val="28"/>
        </w:rPr>
        <w:t>области</w:t>
      </w:r>
    </w:p>
    <w:p w:rsidR="00BB357E" w:rsidRPr="006575E5" w:rsidRDefault="00BB357E" w:rsidP="006575E5">
      <w:pPr>
        <w:jc w:val="center"/>
        <w:rPr>
          <w:sz w:val="22"/>
          <w:szCs w:val="28"/>
        </w:rPr>
      </w:pPr>
    </w:p>
    <w:p w:rsidR="00BB357E" w:rsidRPr="004044A1" w:rsidRDefault="00BB357E" w:rsidP="00B11938">
      <w:pPr>
        <w:jc w:val="center"/>
        <w:rPr>
          <w:b/>
          <w:sz w:val="28"/>
          <w:szCs w:val="28"/>
        </w:rPr>
      </w:pPr>
      <w:r w:rsidRPr="004044A1">
        <w:rPr>
          <w:b/>
          <w:sz w:val="28"/>
          <w:szCs w:val="28"/>
        </w:rPr>
        <w:t>ПОСТАНОВЛЕНИЕ</w:t>
      </w:r>
    </w:p>
    <w:p w:rsidR="00BB357E" w:rsidRPr="004044A1" w:rsidRDefault="00BB357E" w:rsidP="00B11938">
      <w:pPr>
        <w:jc w:val="center"/>
        <w:rPr>
          <w:b/>
          <w:sz w:val="28"/>
          <w:szCs w:val="28"/>
        </w:rPr>
      </w:pPr>
    </w:p>
    <w:p w:rsidR="00BB357E" w:rsidRDefault="00BB357E" w:rsidP="00B11938">
      <w:pPr>
        <w:jc w:val="center"/>
        <w:rPr>
          <w:b/>
          <w:sz w:val="28"/>
          <w:szCs w:val="28"/>
        </w:rPr>
      </w:pPr>
      <w:r w:rsidRPr="004044A1">
        <w:rPr>
          <w:b/>
          <w:sz w:val="28"/>
          <w:szCs w:val="28"/>
        </w:rPr>
        <w:t>от</w:t>
      </w:r>
      <w:r>
        <w:rPr>
          <w:b/>
          <w:sz w:val="28"/>
          <w:szCs w:val="28"/>
        </w:rPr>
        <w:t xml:space="preserve"> 08 сентября</w:t>
      </w:r>
      <w:r w:rsidRPr="004044A1">
        <w:rPr>
          <w:b/>
          <w:sz w:val="28"/>
          <w:szCs w:val="28"/>
        </w:rPr>
        <w:t xml:space="preserve"> 201</w:t>
      </w:r>
      <w:r>
        <w:rPr>
          <w:b/>
          <w:sz w:val="28"/>
          <w:szCs w:val="28"/>
        </w:rPr>
        <w:t>6</w:t>
      </w:r>
      <w:r w:rsidRPr="004044A1">
        <w:rPr>
          <w:b/>
          <w:sz w:val="28"/>
          <w:szCs w:val="28"/>
        </w:rPr>
        <w:t xml:space="preserve"> г</w:t>
      </w:r>
      <w:r>
        <w:rPr>
          <w:b/>
          <w:sz w:val="28"/>
          <w:szCs w:val="28"/>
        </w:rPr>
        <w:t>ода</w:t>
      </w:r>
      <w:r w:rsidRPr="004044A1">
        <w:rPr>
          <w:b/>
          <w:sz w:val="28"/>
          <w:szCs w:val="28"/>
        </w:rPr>
        <w:t xml:space="preserve"> №</w:t>
      </w:r>
      <w:r>
        <w:rPr>
          <w:b/>
          <w:sz w:val="28"/>
          <w:szCs w:val="28"/>
        </w:rPr>
        <w:t xml:space="preserve"> 575</w:t>
      </w:r>
    </w:p>
    <w:p w:rsidR="00BB357E" w:rsidRPr="006575E5" w:rsidRDefault="00BB357E" w:rsidP="00B11938">
      <w:pPr>
        <w:jc w:val="center"/>
        <w:rPr>
          <w:b/>
          <w:szCs w:val="28"/>
        </w:rPr>
      </w:pPr>
    </w:p>
    <w:p w:rsidR="00BB357E" w:rsidRPr="004044A1" w:rsidRDefault="00BB357E" w:rsidP="00B11938">
      <w:pPr>
        <w:jc w:val="center"/>
        <w:rPr>
          <w:sz w:val="28"/>
          <w:szCs w:val="28"/>
        </w:rPr>
      </w:pPr>
      <w:r>
        <w:rPr>
          <w:sz w:val="28"/>
          <w:szCs w:val="28"/>
        </w:rPr>
        <w:t xml:space="preserve">п. </w:t>
      </w:r>
      <w:r w:rsidRPr="004044A1">
        <w:rPr>
          <w:sz w:val="28"/>
          <w:szCs w:val="28"/>
        </w:rPr>
        <w:t>Октябрьский</w:t>
      </w:r>
    </w:p>
    <w:p w:rsidR="00BB357E" w:rsidRPr="006575E5" w:rsidRDefault="00BB357E" w:rsidP="00B11938">
      <w:pPr>
        <w:jc w:val="center"/>
        <w:rPr>
          <w:b/>
          <w:szCs w:val="28"/>
        </w:rPr>
      </w:pPr>
    </w:p>
    <w:p w:rsidR="00BB357E" w:rsidRDefault="00BB357E" w:rsidP="00A149A1">
      <w:pPr>
        <w:widowControl w:val="0"/>
        <w:autoSpaceDE w:val="0"/>
        <w:autoSpaceDN w:val="0"/>
        <w:adjustRightInd w:val="0"/>
        <w:jc w:val="center"/>
        <w:rPr>
          <w:b/>
          <w:sz w:val="28"/>
          <w:szCs w:val="28"/>
        </w:rPr>
      </w:pPr>
      <w:r>
        <w:t xml:space="preserve">«О внесении изменений в </w:t>
      </w:r>
      <w:r>
        <w:rPr>
          <w:bCs/>
        </w:rPr>
        <w:t>А</w:t>
      </w:r>
      <w:r w:rsidRPr="00872617">
        <w:rPr>
          <w:bCs/>
        </w:rPr>
        <w:t>дминистративн</w:t>
      </w:r>
      <w:r>
        <w:rPr>
          <w:bCs/>
        </w:rPr>
        <w:t>ый регламент</w:t>
      </w:r>
      <w:r w:rsidRPr="00872617">
        <w:rPr>
          <w:bCs/>
        </w:rPr>
        <w:t xml:space="preserve"> предоставления муниципальной услуги </w:t>
      </w:r>
      <w:r w:rsidRPr="00E944DD">
        <w:rPr>
          <w:bCs/>
        </w:rPr>
        <w:t>Выдача разрешений на строительство 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r>
        <w:rPr>
          <w:bCs/>
        </w:rPr>
        <w:t xml:space="preserve">, </w:t>
      </w:r>
      <w:r>
        <w:t xml:space="preserve">утвержденный постановлением главы </w:t>
      </w:r>
      <w:r w:rsidRPr="00640DC4">
        <w:t>муниципального образования «Октябрьское»</w:t>
      </w:r>
      <w:r>
        <w:t xml:space="preserve"> № 109 от 26 февраля 2016 года»</w:t>
      </w:r>
    </w:p>
    <w:p w:rsidR="00BB357E" w:rsidRPr="008C6001" w:rsidRDefault="00BB357E" w:rsidP="006575E5">
      <w:pPr>
        <w:jc w:val="center"/>
        <w:rPr>
          <w:szCs w:val="28"/>
        </w:rPr>
      </w:pPr>
    </w:p>
    <w:p w:rsidR="00BB357E" w:rsidRPr="001E0887" w:rsidRDefault="00BB357E" w:rsidP="00B3347C">
      <w:pPr>
        <w:ind w:firstLine="708"/>
        <w:jc w:val="both"/>
        <w:rPr>
          <w:sz w:val="28"/>
          <w:szCs w:val="28"/>
        </w:rPr>
      </w:pPr>
      <w:r w:rsidRPr="00EE14BA">
        <w:t>Руководствуясь ст.</w:t>
      </w:r>
      <w:r>
        <w:t xml:space="preserve"> </w:t>
      </w:r>
      <w:r w:rsidRPr="00EE14BA">
        <w:t xml:space="preserve">14 Федерального закона «Об общих принципах организации местного самоуправления в Российской Федерации» от 06 октября 2003 года № 131-ФЗ, </w:t>
      </w:r>
      <w:r>
        <w:t xml:space="preserve">Градостроительным </w:t>
      </w:r>
      <w:r w:rsidRPr="00EE14BA">
        <w:t>кодексом Российской Федерации</w:t>
      </w:r>
      <w:r>
        <w:t xml:space="preserve"> </w:t>
      </w:r>
      <w:r w:rsidRPr="006848A5">
        <w:t>от 29 декабря 2004 г</w:t>
      </w:r>
      <w:r>
        <w:t>ода</w:t>
      </w:r>
      <w:r w:rsidRPr="006848A5">
        <w:t xml:space="preserve"> N 190-ФЗ</w:t>
      </w:r>
      <w:r w:rsidRPr="00EE14BA">
        <w:t>, Федеральным законом «Об организации предоставления государственных и муниципальных услуг» от 27 июля 2010 года № 210-ФЗ</w:t>
      </w:r>
      <w:r>
        <w:t xml:space="preserve">, </w:t>
      </w:r>
      <w:r w:rsidRPr="00EE4FBE">
        <w:t>администрация муниципального образования «Октябрьское»</w:t>
      </w:r>
    </w:p>
    <w:p w:rsidR="00BB357E" w:rsidRPr="00B80BAF" w:rsidRDefault="00BB357E" w:rsidP="006575E5">
      <w:pPr>
        <w:jc w:val="both"/>
        <w:rPr>
          <w:b/>
          <w:szCs w:val="28"/>
        </w:rPr>
      </w:pPr>
      <w:r w:rsidRPr="00B80BAF">
        <w:rPr>
          <w:b/>
          <w:szCs w:val="28"/>
        </w:rPr>
        <w:t>ПОСТАНОВЛЯЕТ:</w:t>
      </w:r>
    </w:p>
    <w:p w:rsidR="00BB357E" w:rsidRPr="006575E5" w:rsidRDefault="00BB357E" w:rsidP="00B11938">
      <w:pPr>
        <w:jc w:val="both"/>
        <w:rPr>
          <w:b/>
          <w:szCs w:val="28"/>
        </w:rPr>
      </w:pPr>
    </w:p>
    <w:p w:rsidR="00BB357E" w:rsidRDefault="00BB357E" w:rsidP="002D091C">
      <w:pPr>
        <w:pStyle w:val="ListParagraph"/>
        <w:numPr>
          <w:ilvl w:val="0"/>
          <w:numId w:val="2"/>
        </w:numPr>
        <w:ind w:left="0" w:firstLine="0"/>
        <w:jc w:val="both"/>
        <w:rPr>
          <w:szCs w:val="28"/>
        </w:rPr>
      </w:pPr>
      <w:r w:rsidRPr="00B80BAF">
        <w:rPr>
          <w:szCs w:val="28"/>
        </w:rPr>
        <w:t>Внести из</w:t>
      </w:r>
      <w:r>
        <w:rPr>
          <w:szCs w:val="28"/>
        </w:rPr>
        <w:t xml:space="preserve">менения </w:t>
      </w:r>
      <w:r>
        <w:t xml:space="preserve">в </w:t>
      </w:r>
      <w:r>
        <w:rPr>
          <w:bCs/>
        </w:rPr>
        <w:t xml:space="preserve">Административный регламент </w:t>
      </w:r>
      <w:r w:rsidRPr="00A149A1">
        <w:rPr>
          <w:bCs/>
        </w:rPr>
        <w:t xml:space="preserve">предоставления муниципальной услуги </w:t>
      </w:r>
      <w:r w:rsidRPr="00EE14BA">
        <w:rPr>
          <w:bCs/>
        </w:rPr>
        <w:t>Выдача разрешений на строительство 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r>
        <w:t xml:space="preserve"> № 109 от 26 февраля 2016 года</w:t>
      </w:r>
      <w:r>
        <w:rPr>
          <w:szCs w:val="28"/>
        </w:rPr>
        <w:t>.</w:t>
      </w:r>
    </w:p>
    <w:p w:rsidR="00BB357E" w:rsidRPr="00284C7A" w:rsidRDefault="00BB357E" w:rsidP="00AC2D74">
      <w:pPr>
        <w:pStyle w:val="ListParagraph"/>
        <w:numPr>
          <w:ilvl w:val="1"/>
          <w:numId w:val="12"/>
        </w:numPr>
        <w:ind w:left="0" w:firstLine="0"/>
        <w:jc w:val="both"/>
      </w:pPr>
      <w:r>
        <w:t xml:space="preserve">пункт 2.1.6 части </w:t>
      </w:r>
      <w:r>
        <w:rPr>
          <w:lang w:val="en-US"/>
        </w:rPr>
        <w:t>I</w:t>
      </w:r>
      <w:r>
        <w:t xml:space="preserve"> Регламента дополнить следующим содержанием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w:t>
      </w:r>
    </w:p>
    <w:p w:rsidR="00BB357E" w:rsidRDefault="00BB357E" w:rsidP="00E944DD">
      <w:pPr>
        <w:pStyle w:val="ListParagraph"/>
        <w:numPr>
          <w:ilvl w:val="1"/>
          <w:numId w:val="12"/>
        </w:numPr>
        <w:autoSpaceDE w:val="0"/>
        <w:autoSpaceDN w:val="0"/>
        <w:adjustRightInd w:val="0"/>
        <w:ind w:left="0" w:firstLine="0"/>
        <w:jc w:val="both"/>
        <w:outlineLvl w:val="2"/>
        <w:rPr>
          <w:szCs w:val="28"/>
        </w:rPr>
      </w:pPr>
      <w:r>
        <w:t>абзац пункта 2.1.1 изложить следующей редакции: «</w:t>
      </w:r>
      <w:r w:rsidRPr="00E944DD">
        <w:t xml:space="preserve">Документы (их копии или сведения, содержащиеся в них), указанные в подпунктах 1, 2 и 5 в пункте 2.1.1, запрашиваются администрацией муниципального образования «Октябрьское»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t xml:space="preserve"> в срок не позднее трех рабочих дней со дня получения заявления о выдаче разрешения на строительство, </w:t>
      </w:r>
      <w:r w:rsidRPr="00E944DD">
        <w:t>если застройщик не представил указанные документы самостоятельно</w:t>
      </w:r>
      <w:r>
        <w:t>»</w:t>
      </w:r>
      <w:r w:rsidRPr="00E944DD">
        <w:t>.</w:t>
      </w:r>
      <w:r>
        <w:t xml:space="preserve"> </w:t>
      </w:r>
    </w:p>
    <w:p w:rsidR="00BB357E" w:rsidRPr="00A24086" w:rsidRDefault="00BB357E" w:rsidP="00AC2D74">
      <w:pPr>
        <w:pStyle w:val="ListParagraph"/>
        <w:numPr>
          <w:ilvl w:val="1"/>
          <w:numId w:val="12"/>
        </w:numPr>
        <w:autoSpaceDE w:val="0"/>
        <w:autoSpaceDN w:val="0"/>
        <w:adjustRightInd w:val="0"/>
        <w:ind w:left="0" w:firstLine="0"/>
        <w:jc w:val="both"/>
        <w:outlineLvl w:val="1"/>
      </w:pPr>
      <w:r>
        <w:t xml:space="preserve">раздел 2.1 дополнить пунктом 2.1.17 со  следующим содержанием «Уполномоченный на выдачу разрешений на строительство орган местного самоуправления по заявлению застройщика может выдать разрешение на отдельные этапы строительства, </w:t>
      </w:r>
    </w:p>
    <w:p w:rsidR="00BB357E" w:rsidRDefault="00BB357E" w:rsidP="00A24086">
      <w:pPr>
        <w:pStyle w:val="ListParagraph"/>
        <w:numPr>
          <w:ilvl w:val="1"/>
          <w:numId w:val="12"/>
        </w:numPr>
        <w:autoSpaceDE w:val="0"/>
        <w:autoSpaceDN w:val="0"/>
        <w:adjustRightInd w:val="0"/>
        <w:ind w:left="0" w:firstLine="0"/>
        <w:jc w:val="both"/>
        <w:outlineLvl w:val="1"/>
      </w:pPr>
      <w:r>
        <w:t>пп. 1 пункта 3.2 дополнить следующим содержанием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BB357E" w:rsidRPr="00E944DD" w:rsidRDefault="00BB357E" w:rsidP="00A24086">
      <w:pPr>
        <w:pStyle w:val="ListParagraph"/>
        <w:numPr>
          <w:ilvl w:val="1"/>
          <w:numId w:val="12"/>
        </w:numPr>
        <w:autoSpaceDE w:val="0"/>
        <w:autoSpaceDN w:val="0"/>
        <w:adjustRightInd w:val="0"/>
        <w:ind w:left="0" w:firstLine="0"/>
        <w:jc w:val="both"/>
        <w:outlineLvl w:val="1"/>
      </w:pPr>
      <w:r>
        <w:t>внести следующие изменения в п.3.1.2: «</w:t>
      </w:r>
      <w:r w:rsidRPr="00EE14BA">
        <w:rPr>
          <w:szCs w:val="28"/>
        </w:rPr>
        <w:t xml:space="preserve">В случае наличия оснований для отказа в приеме документов (пункт </w:t>
      </w:r>
      <w:r>
        <w:rPr>
          <w:szCs w:val="28"/>
        </w:rPr>
        <w:t>2.2.1</w:t>
      </w:r>
      <w:r w:rsidRPr="00EE14BA">
        <w:rPr>
          <w:szCs w:val="28"/>
        </w:rPr>
        <w:t xml:space="preserve"> настоящего административного регламента)</w:t>
      </w:r>
      <w:r>
        <w:rPr>
          <w:szCs w:val="28"/>
        </w:rPr>
        <w:t>…»</w:t>
      </w:r>
    </w:p>
    <w:p w:rsidR="00BB357E" w:rsidRDefault="00BB357E" w:rsidP="00E944DD">
      <w:pPr>
        <w:pStyle w:val="ListParagraph"/>
        <w:numPr>
          <w:ilvl w:val="1"/>
          <w:numId w:val="12"/>
        </w:numPr>
        <w:autoSpaceDE w:val="0"/>
        <w:autoSpaceDN w:val="0"/>
        <w:adjustRightInd w:val="0"/>
        <w:ind w:left="0" w:firstLine="0"/>
        <w:jc w:val="both"/>
        <w:outlineLvl w:val="1"/>
      </w:pPr>
      <w:r>
        <w:t xml:space="preserve">пункт 2.1.4 изложить в следующей редакции: «Лица, указанные в частях 21.5 - 21.7 и 21.9 статьи 51 Градостроительного кодекса РФ,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уполномоченный на выдачу разрешений на строительство орган местного самоуправления с указанием реквизитов:    </w:t>
      </w:r>
    </w:p>
    <w:p w:rsidR="00BB357E" w:rsidRDefault="00BB357E" w:rsidP="00E944DD">
      <w:pPr>
        <w:pStyle w:val="ListParagraph"/>
        <w:autoSpaceDE w:val="0"/>
        <w:autoSpaceDN w:val="0"/>
        <w:adjustRightInd w:val="0"/>
        <w:ind w:left="0"/>
        <w:jc w:val="both"/>
        <w:outlineLvl w:val="1"/>
      </w:pPr>
      <w:r>
        <w:t xml:space="preserve">  1) правоустанавливающих документов на такие земельные участки в случае, указанном в части 21.5 ст. 51 Градостроительного кодекса РФ;                                          </w:t>
      </w:r>
    </w:p>
    <w:p w:rsidR="00BB357E" w:rsidRDefault="00BB357E" w:rsidP="00E944DD">
      <w:pPr>
        <w:pStyle w:val="ListParagraph"/>
        <w:autoSpaceDE w:val="0"/>
        <w:autoSpaceDN w:val="0"/>
        <w:adjustRightInd w:val="0"/>
        <w:ind w:left="0"/>
        <w:jc w:val="both"/>
        <w:outlineLvl w:val="1"/>
      </w:pPr>
      <w:r>
        <w:t xml:space="preserve">2) решения об образовании земельных участков в случаях, предусмотренных частями 21.6 и 21.7 статьи 51 Градостроительного кодекса РФ, если в соответствии с земельным законодательством решение об образовании земельного участка принимает орган местного самоуправления;                                                  </w:t>
      </w:r>
    </w:p>
    <w:p w:rsidR="00BB357E" w:rsidRDefault="00BB357E" w:rsidP="00E944DD">
      <w:pPr>
        <w:pStyle w:val="ListParagraph"/>
        <w:autoSpaceDE w:val="0"/>
        <w:autoSpaceDN w:val="0"/>
        <w:adjustRightInd w:val="0"/>
        <w:ind w:left="0"/>
        <w:jc w:val="both"/>
        <w:outlineLvl w:val="1"/>
        <w:rPr>
          <w:szCs w:val="28"/>
        </w:rPr>
      </w:pPr>
      <w: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РФ;                                  Лица, указанные в частях 21.5 - 21.7 и 21.9 статьи 51 Градостроительного кодекса РФ,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уполномоченный на выдачу разрешений на строительство орган местного самоуправления копии документов, предусмотренных пунктами 1 - 4 части 21.10 статьи 51 Градостроительного кодекса РФ</w:t>
      </w:r>
      <w:r>
        <w:rPr>
          <w:szCs w:val="28"/>
        </w:rPr>
        <w:t>.</w:t>
      </w:r>
    </w:p>
    <w:p w:rsidR="00BB357E" w:rsidRDefault="00BB357E" w:rsidP="00E944DD">
      <w:pPr>
        <w:pStyle w:val="ListParagraph"/>
        <w:autoSpaceDE w:val="0"/>
        <w:autoSpaceDN w:val="0"/>
        <w:adjustRightInd w:val="0"/>
        <w:ind w:left="0"/>
        <w:jc w:val="both"/>
        <w:outlineLvl w:val="1"/>
      </w:pPr>
      <w:r>
        <w:rPr>
          <w:szCs w:val="28"/>
        </w:rPr>
        <w:t xml:space="preserve">5) </w:t>
      </w:r>
      <w:r>
        <w:t xml:space="preserve">В случае, если документы, предусмотренные </w:t>
      </w:r>
      <w:hyperlink r:id="rId7" w:anchor="/document/12138258/entry/5121101" w:history="1">
        <w:r w:rsidRPr="00E944DD">
          <w:rPr>
            <w:rStyle w:val="Hyperlink"/>
            <w:color w:val="auto"/>
          </w:rPr>
          <w:t xml:space="preserve">пунктами </w:t>
        </w:r>
        <w:r w:rsidRPr="00E944DD">
          <w:rPr>
            <w:rStyle w:val="Hyperlink"/>
            <w:color w:val="auto"/>
            <w:u w:val="none"/>
          </w:rPr>
          <w:t>1 - 4 части 21.10</w:t>
        </w:r>
      </w:hyperlink>
      <w:r>
        <w:t xml:space="preserve"> статьи 51 Градостроительного кодекса РФ, не представлены заявителем, уполномоченный на выдачу разрешений на строительство орган местного самоуправления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BB357E" w:rsidRDefault="00BB357E" w:rsidP="00E944DD">
      <w:pPr>
        <w:pStyle w:val="ListParagraph"/>
        <w:autoSpaceDE w:val="0"/>
        <w:autoSpaceDN w:val="0"/>
        <w:adjustRightInd w:val="0"/>
        <w:ind w:left="0"/>
        <w:jc w:val="both"/>
        <w:outlineLvl w:val="1"/>
      </w:pPr>
      <w:r>
        <w:t xml:space="preserve">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копию таких документов в уполномоченный на выдачу разрешений на строительство орган местного самоуправления обязано представить лицо, указанное в </w:t>
      </w:r>
      <w:hyperlink r:id="rId8" w:anchor="/document/12138258/entry/51215" w:history="1">
        <w:r>
          <w:rPr>
            <w:rStyle w:val="Hyperlink"/>
          </w:rPr>
          <w:t>части 21.5</w:t>
        </w:r>
      </w:hyperlink>
      <w:r>
        <w:t xml:space="preserve"> статьи 51 Градостроительного кодекса Российской Федерации.</w:t>
      </w:r>
    </w:p>
    <w:p w:rsidR="00BB357E" w:rsidRDefault="00BB357E" w:rsidP="00E944DD">
      <w:pPr>
        <w:pStyle w:val="ListParagraph"/>
        <w:autoSpaceDE w:val="0"/>
        <w:autoSpaceDN w:val="0"/>
        <w:adjustRightInd w:val="0"/>
        <w:ind w:left="0"/>
        <w:jc w:val="both"/>
        <w:outlineLvl w:val="1"/>
      </w:pPr>
      <w:r>
        <w:t>Основанием для отказа во внесении изменений в разрешение на строительство является:</w:t>
      </w:r>
    </w:p>
    <w:p w:rsidR="00BB357E" w:rsidRDefault="00BB357E" w:rsidP="00E944DD">
      <w:pPr>
        <w:pStyle w:val="ListParagraph"/>
        <w:autoSpaceDE w:val="0"/>
        <w:autoSpaceDN w:val="0"/>
        <w:adjustRightInd w:val="0"/>
        <w:ind w:left="0"/>
        <w:jc w:val="both"/>
        <w:outlineLvl w:val="1"/>
      </w:pPr>
      <w: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РФ, или отсутствие правоустанавливающего документа на земельный участок в случае, указанном в части 21.13 статьи 51 Градостроительного кодекса РФ;</w:t>
      </w:r>
    </w:p>
    <w:p w:rsidR="00BB357E" w:rsidRDefault="00BB357E" w:rsidP="00E944DD">
      <w:pPr>
        <w:pStyle w:val="ListParagraph"/>
        <w:autoSpaceDE w:val="0"/>
        <w:autoSpaceDN w:val="0"/>
        <w:adjustRightInd w:val="0"/>
        <w:ind w:left="0"/>
        <w:jc w:val="both"/>
        <w:outlineLvl w:val="1"/>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BB357E" w:rsidRDefault="00BB357E" w:rsidP="00E944DD">
      <w:pPr>
        <w:pStyle w:val="ListParagraph"/>
        <w:autoSpaceDE w:val="0"/>
        <w:autoSpaceDN w:val="0"/>
        <w:adjustRightInd w:val="0"/>
        <w:ind w:left="0"/>
        <w:jc w:val="both"/>
        <w:outlineLvl w:val="1"/>
      </w:pPr>
      <w:r>
        <w:t xml:space="preserve">3)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9" w:anchor="/document/12138258/entry/51217" w:history="1">
        <w:r w:rsidRPr="00E944DD">
          <w:rPr>
            <w:rStyle w:val="Hyperlink"/>
            <w:color w:val="auto"/>
            <w:u w:val="none"/>
          </w:rPr>
          <w:t>частью 21.7</w:t>
        </w:r>
      </w:hyperlink>
      <w:r>
        <w:t xml:space="preserve"> статьи 51 Градостроительного кодекса РФ.</w:t>
      </w:r>
    </w:p>
    <w:p w:rsidR="00BB357E" w:rsidRDefault="00BB357E" w:rsidP="00E944DD">
      <w:pPr>
        <w:pStyle w:val="ListParagraph"/>
        <w:numPr>
          <w:ilvl w:val="1"/>
          <w:numId w:val="12"/>
        </w:numPr>
        <w:autoSpaceDE w:val="0"/>
        <w:autoSpaceDN w:val="0"/>
        <w:adjustRightInd w:val="0"/>
        <w:ind w:left="0" w:firstLine="240"/>
        <w:jc w:val="both"/>
        <w:outlineLvl w:val="1"/>
      </w:pPr>
      <w:r>
        <w:t xml:space="preserve">пп. 1пункт 2.4.3 изложить в следующей редакции: «1)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10" w:anchor="/document/12138258/entry/5121101" w:history="1">
        <w:r w:rsidRPr="00E944DD">
          <w:rPr>
            <w:rStyle w:val="Hyperlink"/>
            <w:color w:val="auto"/>
            <w:u w:val="none"/>
          </w:rPr>
          <w:t>пунктами 1 - 4 части 21.10</w:t>
        </w:r>
      </w:hyperlink>
      <w: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11" w:anchor="/document/12138258/entry/5121013" w:history="1">
        <w:r w:rsidRPr="00E944DD">
          <w:rPr>
            <w:rStyle w:val="Hyperlink"/>
            <w:color w:val="auto"/>
          </w:rPr>
          <w:t>части 21.13</w:t>
        </w:r>
      </w:hyperlink>
      <w:r>
        <w:t xml:space="preserve"> статьи 51 Градостроительного кодекса Российской Федерации</w:t>
      </w:r>
    </w:p>
    <w:p w:rsidR="00BB357E" w:rsidRDefault="00BB357E" w:rsidP="00E944DD">
      <w:pPr>
        <w:pStyle w:val="ListParagraph"/>
        <w:numPr>
          <w:ilvl w:val="1"/>
          <w:numId w:val="12"/>
        </w:numPr>
        <w:autoSpaceDE w:val="0"/>
        <w:autoSpaceDN w:val="0"/>
        <w:adjustRightInd w:val="0"/>
        <w:ind w:left="0" w:firstLine="240"/>
        <w:jc w:val="both"/>
        <w:outlineLvl w:val="1"/>
      </w:pPr>
      <w:r>
        <w:t xml:space="preserve">пункт 2.1.3 раздела </w:t>
      </w:r>
      <w:r>
        <w:rPr>
          <w:lang w:val="en-US"/>
        </w:rPr>
        <w:t>II</w:t>
      </w:r>
      <w:r>
        <w:t xml:space="preserve"> Регламента дополнить в следующим содержанием: «Для ввода объекта в эксплуатацию застройщик обращается в орган местного самоуправления, выдавший разрешение на строительство, непосредственно или через многофункциональный центр с </w:t>
      </w:r>
      <w:hyperlink r:id="rId12" w:anchor="/document/12168775/entry/2000" w:history="1">
        <w:r>
          <w:rPr>
            <w:rStyle w:val="Hyperlink"/>
          </w:rPr>
          <w:t>заявлением</w:t>
        </w:r>
      </w:hyperlink>
      <w:r>
        <w:t xml:space="preserve"> о выдаче разрешения на ввод объекта в эксплуатацию»</w:t>
      </w:r>
    </w:p>
    <w:p w:rsidR="00BB357E" w:rsidRPr="00B3347C" w:rsidRDefault="00BB357E" w:rsidP="00E944DD">
      <w:pPr>
        <w:pStyle w:val="ListParagraph"/>
        <w:numPr>
          <w:ilvl w:val="1"/>
          <w:numId w:val="12"/>
        </w:numPr>
        <w:autoSpaceDE w:val="0"/>
        <w:autoSpaceDN w:val="0"/>
        <w:adjustRightInd w:val="0"/>
        <w:ind w:left="0" w:firstLine="0"/>
        <w:jc w:val="both"/>
        <w:outlineLvl w:val="1"/>
        <w:rPr>
          <w:szCs w:val="28"/>
        </w:rPr>
      </w:pPr>
      <w:r w:rsidRPr="00B3347C">
        <w:rPr>
          <w:szCs w:val="28"/>
        </w:rPr>
        <w:t>Постановление вступает в силу с момента подписания.</w:t>
      </w:r>
    </w:p>
    <w:p w:rsidR="00BB357E" w:rsidRDefault="00BB357E" w:rsidP="00F53F14">
      <w:pPr>
        <w:rPr>
          <w:szCs w:val="28"/>
        </w:rPr>
      </w:pPr>
    </w:p>
    <w:p w:rsidR="00BB357E" w:rsidRDefault="00BB357E" w:rsidP="00F53F14">
      <w:pPr>
        <w:rPr>
          <w:szCs w:val="28"/>
        </w:rPr>
      </w:pPr>
    </w:p>
    <w:p w:rsidR="00BB357E" w:rsidRPr="0024596E" w:rsidRDefault="00BB357E" w:rsidP="00F53F14">
      <w:pPr>
        <w:rPr>
          <w:szCs w:val="28"/>
        </w:rPr>
      </w:pPr>
    </w:p>
    <w:p w:rsidR="00BB357E" w:rsidRPr="00B3347C" w:rsidRDefault="00BB357E" w:rsidP="00B3347C">
      <w:pPr>
        <w:rPr>
          <w:sz w:val="22"/>
          <w:szCs w:val="28"/>
        </w:rPr>
      </w:pPr>
      <w:r>
        <w:rPr>
          <w:szCs w:val="28"/>
        </w:rPr>
        <w:t>Глава</w:t>
      </w:r>
      <w:r w:rsidRPr="00B3347C">
        <w:rPr>
          <w:szCs w:val="28"/>
        </w:rPr>
        <w:t xml:space="preserve"> муниципального образования</w:t>
      </w:r>
      <w:r w:rsidRPr="00B3347C">
        <w:rPr>
          <w:szCs w:val="28"/>
        </w:rPr>
        <w:tab/>
      </w:r>
      <w:r w:rsidRPr="00B3347C">
        <w:rPr>
          <w:szCs w:val="28"/>
        </w:rPr>
        <w:tab/>
      </w:r>
      <w:r w:rsidRPr="00B3347C">
        <w:rPr>
          <w:szCs w:val="28"/>
        </w:rPr>
        <w:tab/>
      </w:r>
      <w:r w:rsidRPr="00B3347C">
        <w:rPr>
          <w:szCs w:val="28"/>
        </w:rPr>
        <w:tab/>
      </w:r>
      <w:r>
        <w:rPr>
          <w:szCs w:val="28"/>
        </w:rPr>
        <w:tab/>
      </w:r>
      <w:r>
        <w:rPr>
          <w:szCs w:val="28"/>
        </w:rPr>
        <w:tab/>
        <w:t>Н.Г.Харлашина</w:t>
      </w:r>
    </w:p>
    <w:sectPr w:rsidR="00BB357E" w:rsidRPr="00B3347C" w:rsidSect="006575E5">
      <w:pgSz w:w="11905" w:h="16838"/>
      <w:pgMar w:top="709" w:right="706" w:bottom="709" w:left="1418"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57E" w:rsidRDefault="00BB357E" w:rsidP="007C4F9E">
      <w:r>
        <w:separator/>
      </w:r>
    </w:p>
  </w:endnote>
  <w:endnote w:type="continuationSeparator" w:id="0">
    <w:p w:rsidR="00BB357E" w:rsidRDefault="00BB357E" w:rsidP="007C4F9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57E" w:rsidRDefault="00BB357E" w:rsidP="007C4F9E">
      <w:r>
        <w:separator/>
      </w:r>
    </w:p>
  </w:footnote>
  <w:footnote w:type="continuationSeparator" w:id="0">
    <w:p w:rsidR="00BB357E" w:rsidRDefault="00BB357E" w:rsidP="007C4F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6A32"/>
    <w:multiLevelType w:val="multilevel"/>
    <w:tmpl w:val="BF300CE8"/>
    <w:lvl w:ilvl="0">
      <w:start w:val="1"/>
      <w:numFmt w:val="decimal"/>
      <w:lvlText w:val="%1"/>
      <w:lvlJc w:val="left"/>
      <w:pPr>
        <w:ind w:left="705" w:hanging="705"/>
      </w:pPr>
      <w:rPr>
        <w:rFonts w:cs="Times New Roman" w:hint="default"/>
      </w:rPr>
    </w:lvl>
    <w:lvl w:ilvl="1">
      <w:start w:val="1"/>
      <w:numFmt w:val="decimal"/>
      <w:lvlText w:val="%1.%2"/>
      <w:lvlJc w:val="left"/>
      <w:pPr>
        <w:ind w:left="94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3A21F68"/>
    <w:multiLevelType w:val="hybridMultilevel"/>
    <w:tmpl w:val="EBEA0870"/>
    <w:lvl w:ilvl="0" w:tplc="F97CC074">
      <w:start w:val="1"/>
      <w:numFmt w:val="decimal"/>
      <w:lvlText w:val="%1."/>
      <w:lvlJc w:val="left"/>
      <w:pPr>
        <w:ind w:left="502" w:hanging="360"/>
      </w:pPr>
      <w:rPr>
        <w:rFonts w:cs="Times New Roman"/>
        <w:sz w:val="24"/>
      </w:rPr>
    </w:lvl>
    <w:lvl w:ilvl="1" w:tplc="04190019">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140113C2"/>
    <w:multiLevelType w:val="hybridMultilevel"/>
    <w:tmpl w:val="7BD4EED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
    <w:nsid w:val="2D584CBE"/>
    <w:multiLevelType w:val="hybridMultilevel"/>
    <w:tmpl w:val="B0E6DAA6"/>
    <w:lvl w:ilvl="0" w:tplc="DF6CE0EC">
      <w:start w:val="1"/>
      <w:numFmt w:val="decimal"/>
      <w:lvlText w:val="%1.2"/>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7D10C3D"/>
    <w:multiLevelType w:val="hybridMultilevel"/>
    <w:tmpl w:val="2392FD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A330387"/>
    <w:multiLevelType w:val="hybridMultilevel"/>
    <w:tmpl w:val="EE5844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1947CC9"/>
    <w:multiLevelType w:val="hybridMultilevel"/>
    <w:tmpl w:val="DDBAE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26F514D"/>
    <w:multiLevelType w:val="hybridMultilevel"/>
    <w:tmpl w:val="9942F0E2"/>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43B53BB8"/>
    <w:multiLevelType w:val="hybridMultilevel"/>
    <w:tmpl w:val="73F857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941637A"/>
    <w:multiLevelType w:val="hybridMultilevel"/>
    <w:tmpl w:val="6026F7B8"/>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
    <w:nsid w:val="5E9A099C"/>
    <w:multiLevelType w:val="multilevel"/>
    <w:tmpl w:val="BF300CE8"/>
    <w:lvl w:ilvl="0">
      <w:start w:val="1"/>
      <w:numFmt w:val="decimal"/>
      <w:lvlText w:val="%1"/>
      <w:lvlJc w:val="left"/>
      <w:pPr>
        <w:ind w:left="705" w:hanging="705"/>
      </w:pPr>
      <w:rPr>
        <w:rFonts w:cs="Times New Roman" w:hint="default"/>
      </w:rPr>
    </w:lvl>
    <w:lvl w:ilvl="1">
      <w:start w:val="1"/>
      <w:numFmt w:val="decimal"/>
      <w:lvlText w:val="%1.%2"/>
      <w:lvlJc w:val="left"/>
      <w:pPr>
        <w:ind w:left="94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5F5C0AC5"/>
    <w:multiLevelType w:val="hybridMultilevel"/>
    <w:tmpl w:val="B1A48B4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70442655"/>
    <w:multiLevelType w:val="multilevel"/>
    <w:tmpl w:val="BF300CE8"/>
    <w:lvl w:ilvl="0">
      <w:start w:val="1"/>
      <w:numFmt w:val="decimal"/>
      <w:lvlText w:val="%1"/>
      <w:lvlJc w:val="left"/>
      <w:pPr>
        <w:ind w:left="705" w:hanging="705"/>
      </w:pPr>
      <w:rPr>
        <w:rFonts w:cs="Times New Roman" w:hint="default"/>
      </w:rPr>
    </w:lvl>
    <w:lvl w:ilvl="1">
      <w:start w:val="1"/>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74DD011E"/>
    <w:multiLevelType w:val="hybridMultilevel"/>
    <w:tmpl w:val="F4C0F39C"/>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13"/>
  </w:num>
  <w:num w:numId="2">
    <w:abstractNumId w:val="1"/>
  </w:num>
  <w:num w:numId="3">
    <w:abstractNumId w:val="9"/>
  </w:num>
  <w:num w:numId="4">
    <w:abstractNumId w:val="4"/>
  </w:num>
  <w:num w:numId="5">
    <w:abstractNumId w:val="3"/>
  </w:num>
  <w:num w:numId="6">
    <w:abstractNumId w:val="8"/>
  </w:num>
  <w:num w:numId="7">
    <w:abstractNumId w:val="5"/>
  </w:num>
  <w:num w:numId="8">
    <w:abstractNumId w:val="6"/>
  </w:num>
  <w:num w:numId="9">
    <w:abstractNumId w:val="2"/>
  </w:num>
  <w:num w:numId="10">
    <w:abstractNumId w:val="11"/>
  </w:num>
  <w:num w:numId="11">
    <w:abstractNumId w:val="7"/>
  </w:num>
  <w:num w:numId="12">
    <w:abstractNumId w:val="0"/>
  </w:num>
  <w:num w:numId="13">
    <w:abstractNumId w:val="1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5F25"/>
    <w:rsid w:val="000076CD"/>
    <w:rsid w:val="00016617"/>
    <w:rsid w:val="00026946"/>
    <w:rsid w:val="00031E94"/>
    <w:rsid w:val="000341A9"/>
    <w:rsid w:val="000442D2"/>
    <w:rsid w:val="000A323E"/>
    <w:rsid w:val="000C05AE"/>
    <w:rsid w:val="000C0D1A"/>
    <w:rsid w:val="000C3B0E"/>
    <w:rsid w:val="000C6FBC"/>
    <w:rsid w:val="000C72A1"/>
    <w:rsid w:val="000D66A3"/>
    <w:rsid w:val="000E5B84"/>
    <w:rsid w:val="000E62F2"/>
    <w:rsid w:val="00102292"/>
    <w:rsid w:val="00112C35"/>
    <w:rsid w:val="001144DD"/>
    <w:rsid w:val="0012410D"/>
    <w:rsid w:val="00132272"/>
    <w:rsid w:val="00141026"/>
    <w:rsid w:val="00144D15"/>
    <w:rsid w:val="00155163"/>
    <w:rsid w:val="00164527"/>
    <w:rsid w:val="00181564"/>
    <w:rsid w:val="00184378"/>
    <w:rsid w:val="001845FE"/>
    <w:rsid w:val="00187F0A"/>
    <w:rsid w:val="001A527E"/>
    <w:rsid w:val="001B5367"/>
    <w:rsid w:val="001C0211"/>
    <w:rsid w:val="001C02D6"/>
    <w:rsid w:val="001C3ED7"/>
    <w:rsid w:val="001E0887"/>
    <w:rsid w:val="001F4D2C"/>
    <w:rsid w:val="001F59CD"/>
    <w:rsid w:val="00210FE5"/>
    <w:rsid w:val="002151E3"/>
    <w:rsid w:val="00217040"/>
    <w:rsid w:val="0024596E"/>
    <w:rsid w:val="00250965"/>
    <w:rsid w:val="00251124"/>
    <w:rsid w:val="00256D48"/>
    <w:rsid w:val="00266269"/>
    <w:rsid w:val="00274235"/>
    <w:rsid w:val="00284C7A"/>
    <w:rsid w:val="00297C36"/>
    <w:rsid w:val="002C636A"/>
    <w:rsid w:val="002D091C"/>
    <w:rsid w:val="002D6BA8"/>
    <w:rsid w:val="002E4BE7"/>
    <w:rsid w:val="00314178"/>
    <w:rsid w:val="00323F45"/>
    <w:rsid w:val="00343782"/>
    <w:rsid w:val="0034700A"/>
    <w:rsid w:val="003509C1"/>
    <w:rsid w:val="00367869"/>
    <w:rsid w:val="00375D29"/>
    <w:rsid w:val="00392B4F"/>
    <w:rsid w:val="0039521D"/>
    <w:rsid w:val="003D7CAB"/>
    <w:rsid w:val="003F1842"/>
    <w:rsid w:val="003F7E46"/>
    <w:rsid w:val="00402C67"/>
    <w:rsid w:val="004044A1"/>
    <w:rsid w:val="00406A84"/>
    <w:rsid w:val="00422F2B"/>
    <w:rsid w:val="004257A3"/>
    <w:rsid w:val="004316DC"/>
    <w:rsid w:val="004345B0"/>
    <w:rsid w:val="00437C04"/>
    <w:rsid w:val="004430D5"/>
    <w:rsid w:val="004730D0"/>
    <w:rsid w:val="004B362A"/>
    <w:rsid w:val="004B3F37"/>
    <w:rsid w:val="004B4754"/>
    <w:rsid w:val="004B60A6"/>
    <w:rsid w:val="004C55DE"/>
    <w:rsid w:val="004D1322"/>
    <w:rsid w:val="004E64FB"/>
    <w:rsid w:val="004F6DB4"/>
    <w:rsid w:val="00502CDB"/>
    <w:rsid w:val="0052308D"/>
    <w:rsid w:val="00523D16"/>
    <w:rsid w:val="005266F5"/>
    <w:rsid w:val="00527911"/>
    <w:rsid w:val="00551994"/>
    <w:rsid w:val="00564C4A"/>
    <w:rsid w:val="005757A7"/>
    <w:rsid w:val="00577C2F"/>
    <w:rsid w:val="005A51F6"/>
    <w:rsid w:val="005B032F"/>
    <w:rsid w:val="005C1F57"/>
    <w:rsid w:val="005C3878"/>
    <w:rsid w:val="005C4760"/>
    <w:rsid w:val="005D6DA1"/>
    <w:rsid w:val="005E5EED"/>
    <w:rsid w:val="005F3532"/>
    <w:rsid w:val="005F78C0"/>
    <w:rsid w:val="005F7A55"/>
    <w:rsid w:val="00611B59"/>
    <w:rsid w:val="006120BA"/>
    <w:rsid w:val="006130C4"/>
    <w:rsid w:val="006175FC"/>
    <w:rsid w:val="006179AE"/>
    <w:rsid w:val="00620D14"/>
    <w:rsid w:val="00622E6B"/>
    <w:rsid w:val="00640DC4"/>
    <w:rsid w:val="00647AD5"/>
    <w:rsid w:val="00653FA9"/>
    <w:rsid w:val="006575E5"/>
    <w:rsid w:val="00657B9D"/>
    <w:rsid w:val="00674824"/>
    <w:rsid w:val="006848A5"/>
    <w:rsid w:val="0069067D"/>
    <w:rsid w:val="00694363"/>
    <w:rsid w:val="006B14A6"/>
    <w:rsid w:val="006D3C9F"/>
    <w:rsid w:val="00706675"/>
    <w:rsid w:val="00713EF0"/>
    <w:rsid w:val="007150EC"/>
    <w:rsid w:val="00757183"/>
    <w:rsid w:val="00762628"/>
    <w:rsid w:val="007725AA"/>
    <w:rsid w:val="00776900"/>
    <w:rsid w:val="00780F37"/>
    <w:rsid w:val="007942BB"/>
    <w:rsid w:val="00795395"/>
    <w:rsid w:val="007B7AAA"/>
    <w:rsid w:val="007C4F9E"/>
    <w:rsid w:val="007C5870"/>
    <w:rsid w:val="007D2EC7"/>
    <w:rsid w:val="007D5AA9"/>
    <w:rsid w:val="007D7723"/>
    <w:rsid w:val="007E1EFE"/>
    <w:rsid w:val="008153AC"/>
    <w:rsid w:val="008209EC"/>
    <w:rsid w:val="00820C53"/>
    <w:rsid w:val="00823164"/>
    <w:rsid w:val="008361B2"/>
    <w:rsid w:val="0086088F"/>
    <w:rsid w:val="00872617"/>
    <w:rsid w:val="00881652"/>
    <w:rsid w:val="00881E3A"/>
    <w:rsid w:val="008828AA"/>
    <w:rsid w:val="00887B10"/>
    <w:rsid w:val="008A7652"/>
    <w:rsid w:val="008B1FCB"/>
    <w:rsid w:val="008C6001"/>
    <w:rsid w:val="008E5402"/>
    <w:rsid w:val="008E7327"/>
    <w:rsid w:val="008F1A0F"/>
    <w:rsid w:val="008F3A9F"/>
    <w:rsid w:val="00900F55"/>
    <w:rsid w:val="00924760"/>
    <w:rsid w:val="009252E1"/>
    <w:rsid w:val="0093289A"/>
    <w:rsid w:val="009725B5"/>
    <w:rsid w:val="00982F83"/>
    <w:rsid w:val="009843E8"/>
    <w:rsid w:val="009E0853"/>
    <w:rsid w:val="009E55B8"/>
    <w:rsid w:val="00A149A1"/>
    <w:rsid w:val="00A15954"/>
    <w:rsid w:val="00A1691F"/>
    <w:rsid w:val="00A24086"/>
    <w:rsid w:val="00A25C22"/>
    <w:rsid w:val="00A35CBD"/>
    <w:rsid w:val="00A36460"/>
    <w:rsid w:val="00A4162F"/>
    <w:rsid w:val="00A565E2"/>
    <w:rsid w:val="00A60D83"/>
    <w:rsid w:val="00A67E1F"/>
    <w:rsid w:val="00A70AB9"/>
    <w:rsid w:val="00A76202"/>
    <w:rsid w:val="00A81102"/>
    <w:rsid w:val="00A838AB"/>
    <w:rsid w:val="00A87CDB"/>
    <w:rsid w:val="00A95249"/>
    <w:rsid w:val="00AB71B1"/>
    <w:rsid w:val="00AC2D74"/>
    <w:rsid w:val="00AC4E50"/>
    <w:rsid w:val="00AD4A95"/>
    <w:rsid w:val="00AE7B19"/>
    <w:rsid w:val="00AE7F02"/>
    <w:rsid w:val="00AF4C59"/>
    <w:rsid w:val="00B06E93"/>
    <w:rsid w:val="00B11938"/>
    <w:rsid w:val="00B14F7C"/>
    <w:rsid w:val="00B2769E"/>
    <w:rsid w:val="00B3347C"/>
    <w:rsid w:val="00B407EC"/>
    <w:rsid w:val="00B43E84"/>
    <w:rsid w:val="00B504A2"/>
    <w:rsid w:val="00B510A4"/>
    <w:rsid w:val="00B660E2"/>
    <w:rsid w:val="00B80BAF"/>
    <w:rsid w:val="00B81A2A"/>
    <w:rsid w:val="00BB357E"/>
    <w:rsid w:val="00BC6074"/>
    <w:rsid w:val="00C013B2"/>
    <w:rsid w:val="00C01A0D"/>
    <w:rsid w:val="00C02072"/>
    <w:rsid w:val="00C039ED"/>
    <w:rsid w:val="00C25C18"/>
    <w:rsid w:val="00C30176"/>
    <w:rsid w:val="00C338FA"/>
    <w:rsid w:val="00C3603E"/>
    <w:rsid w:val="00C50DFC"/>
    <w:rsid w:val="00C74F1E"/>
    <w:rsid w:val="00C77408"/>
    <w:rsid w:val="00C927E4"/>
    <w:rsid w:val="00CA118B"/>
    <w:rsid w:val="00CB6B40"/>
    <w:rsid w:val="00CC14AF"/>
    <w:rsid w:val="00CC1FB4"/>
    <w:rsid w:val="00CC63FC"/>
    <w:rsid w:val="00CC7DE2"/>
    <w:rsid w:val="00CD23B8"/>
    <w:rsid w:val="00CD5C60"/>
    <w:rsid w:val="00CE49D7"/>
    <w:rsid w:val="00CF22EF"/>
    <w:rsid w:val="00CF757B"/>
    <w:rsid w:val="00CF7DE5"/>
    <w:rsid w:val="00D03EBF"/>
    <w:rsid w:val="00D15F25"/>
    <w:rsid w:val="00D22324"/>
    <w:rsid w:val="00D405F2"/>
    <w:rsid w:val="00D42A3C"/>
    <w:rsid w:val="00D42BD9"/>
    <w:rsid w:val="00D55BBC"/>
    <w:rsid w:val="00D56191"/>
    <w:rsid w:val="00DA274A"/>
    <w:rsid w:val="00DA7E0B"/>
    <w:rsid w:val="00DC4847"/>
    <w:rsid w:val="00DE0A51"/>
    <w:rsid w:val="00DE7AB1"/>
    <w:rsid w:val="00DF3B2D"/>
    <w:rsid w:val="00DF4392"/>
    <w:rsid w:val="00DF7971"/>
    <w:rsid w:val="00E00040"/>
    <w:rsid w:val="00E27132"/>
    <w:rsid w:val="00E31D37"/>
    <w:rsid w:val="00E33608"/>
    <w:rsid w:val="00E42362"/>
    <w:rsid w:val="00E468E9"/>
    <w:rsid w:val="00E624FA"/>
    <w:rsid w:val="00E62EC9"/>
    <w:rsid w:val="00E67B29"/>
    <w:rsid w:val="00E746F7"/>
    <w:rsid w:val="00E74B0F"/>
    <w:rsid w:val="00E76505"/>
    <w:rsid w:val="00E80898"/>
    <w:rsid w:val="00E81163"/>
    <w:rsid w:val="00E944DD"/>
    <w:rsid w:val="00EA01DB"/>
    <w:rsid w:val="00EC0C9C"/>
    <w:rsid w:val="00EC2B3A"/>
    <w:rsid w:val="00EC5D62"/>
    <w:rsid w:val="00EE14BA"/>
    <w:rsid w:val="00EE2AA7"/>
    <w:rsid w:val="00EE4FBE"/>
    <w:rsid w:val="00EE5145"/>
    <w:rsid w:val="00F073D4"/>
    <w:rsid w:val="00F151EE"/>
    <w:rsid w:val="00F23D1C"/>
    <w:rsid w:val="00F3373D"/>
    <w:rsid w:val="00F53F14"/>
    <w:rsid w:val="00F64F9B"/>
    <w:rsid w:val="00F701F5"/>
    <w:rsid w:val="00F85B86"/>
    <w:rsid w:val="00F90920"/>
    <w:rsid w:val="00F941A1"/>
    <w:rsid w:val="00FB6A39"/>
    <w:rsid w:val="00FB7933"/>
    <w:rsid w:val="00FD69B7"/>
    <w:rsid w:val="00FE24D8"/>
    <w:rsid w:val="00FF72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91F"/>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0D83"/>
    <w:pPr>
      <w:ind w:left="720"/>
      <w:contextualSpacing/>
    </w:pPr>
  </w:style>
  <w:style w:type="character" w:styleId="Hyperlink">
    <w:name w:val="Hyperlink"/>
    <w:basedOn w:val="DefaultParagraphFont"/>
    <w:uiPriority w:val="99"/>
    <w:rsid w:val="00A60D83"/>
    <w:rPr>
      <w:rFonts w:cs="Times New Roman"/>
      <w:color w:val="0000FF"/>
      <w:u w:val="single"/>
    </w:rPr>
  </w:style>
  <w:style w:type="paragraph" w:customStyle="1" w:styleId="dash041e0431044b0447043d044b0439">
    <w:name w:val="dash041e_0431_044b_0447_043d_044b_0439"/>
    <w:basedOn w:val="Normal"/>
    <w:uiPriority w:val="99"/>
    <w:rsid w:val="00A60D83"/>
    <w:pPr>
      <w:spacing w:before="100" w:beforeAutospacing="1" w:after="100" w:afterAutospacing="1"/>
    </w:pPr>
  </w:style>
  <w:style w:type="paragraph" w:styleId="Header">
    <w:name w:val="header"/>
    <w:basedOn w:val="Normal"/>
    <w:link w:val="HeaderChar"/>
    <w:uiPriority w:val="99"/>
    <w:rsid w:val="007C4F9E"/>
    <w:pPr>
      <w:tabs>
        <w:tab w:val="center" w:pos="4677"/>
        <w:tab w:val="right" w:pos="9355"/>
      </w:tabs>
    </w:pPr>
  </w:style>
  <w:style w:type="character" w:customStyle="1" w:styleId="HeaderChar">
    <w:name w:val="Header Char"/>
    <w:basedOn w:val="DefaultParagraphFont"/>
    <w:link w:val="Header"/>
    <w:uiPriority w:val="99"/>
    <w:locked/>
    <w:rsid w:val="007C4F9E"/>
    <w:rPr>
      <w:rFonts w:cs="Times New Roman"/>
      <w:sz w:val="24"/>
      <w:szCs w:val="24"/>
    </w:rPr>
  </w:style>
  <w:style w:type="paragraph" w:styleId="Footer">
    <w:name w:val="footer"/>
    <w:basedOn w:val="Normal"/>
    <w:link w:val="FooterChar"/>
    <w:uiPriority w:val="99"/>
    <w:rsid w:val="007C4F9E"/>
    <w:pPr>
      <w:tabs>
        <w:tab w:val="center" w:pos="4677"/>
        <w:tab w:val="right" w:pos="9355"/>
      </w:tabs>
    </w:pPr>
  </w:style>
  <w:style w:type="character" w:customStyle="1" w:styleId="FooterChar">
    <w:name w:val="Footer Char"/>
    <w:basedOn w:val="DefaultParagraphFont"/>
    <w:link w:val="Footer"/>
    <w:uiPriority w:val="99"/>
    <w:locked/>
    <w:rsid w:val="007C4F9E"/>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011949860">
      <w:marLeft w:val="0"/>
      <w:marRight w:val="0"/>
      <w:marTop w:val="0"/>
      <w:marBottom w:val="0"/>
      <w:divBdr>
        <w:top w:val="none" w:sz="0" w:space="0" w:color="auto"/>
        <w:left w:val="none" w:sz="0" w:space="0" w:color="auto"/>
        <w:bottom w:val="none" w:sz="0" w:space="0" w:color="auto"/>
        <w:right w:val="none" w:sz="0" w:space="0" w:color="auto"/>
      </w:divBdr>
      <w:divsChild>
        <w:div w:id="1011949857">
          <w:marLeft w:val="0"/>
          <w:marRight w:val="0"/>
          <w:marTop w:val="0"/>
          <w:marBottom w:val="0"/>
          <w:divBdr>
            <w:top w:val="none" w:sz="0" w:space="0" w:color="auto"/>
            <w:left w:val="none" w:sz="0" w:space="0" w:color="auto"/>
            <w:bottom w:val="none" w:sz="0" w:space="0" w:color="auto"/>
            <w:right w:val="none" w:sz="0" w:space="0" w:color="auto"/>
          </w:divBdr>
        </w:div>
        <w:div w:id="1011949863">
          <w:marLeft w:val="0"/>
          <w:marRight w:val="0"/>
          <w:marTop w:val="0"/>
          <w:marBottom w:val="0"/>
          <w:divBdr>
            <w:top w:val="none" w:sz="0" w:space="0" w:color="auto"/>
            <w:left w:val="none" w:sz="0" w:space="0" w:color="auto"/>
            <w:bottom w:val="none" w:sz="0" w:space="0" w:color="auto"/>
            <w:right w:val="none" w:sz="0" w:space="0" w:color="auto"/>
          </w:divBdr>
        </w:div>
      </w:divsChild>
    </w:div>
    <w:div w:id="1011949865">
      <w:marLeft w:val="0"/>
      <w:marRight w:val="0"/>
      <w:marTop w:val="0"/>
      <w:marBottom w:val="0"/>
      <w:divBdr>
        <w:top w:val="none" w:sz="0" w:space="0" w:color="auto"/>
        <w:left w:val="none" w:sz="0" w:space="0" w:color="auto"/>
        <w:bottom w:val="none" w:sz="0" w:space="0" w:color="auto"/>
        <w:right w:val="none" w:sz="0" w:space="0" w:color="auto"/>
      </w:divBdr>
      <w:divsChild>
        <w:div w:id="1011949858">
          <w:marLeft w:val="0"/>
          <w:marRight w:val="0"/>
          <w:marTop w:val="0"/>
          <w:marBottom w:val="0"/>
          <w:divBdr>
            <w:top w:val="none" w:sz="0" w:space="0" w:color="auto"/>
            <w:left w:val="none" w:sz="0" w:space="0" w:color="auto"/>
            <w:bottom w:val="none" w:sz="0" w:space="0" w:color="auto"/>
            <w:right w:val="none" w:sz="0" w:space="0" w:color="auto"/>
          </w:divBdr>
          <w:divsChild>
            <w:div w:id="1011949861">
              <w:marLeft w:val="0"/>
              <w:marRight w:val="0"/>
              <w:marTop w:val="0"/>
              <w:marBottom w:val="0"/>
              <w:divBdr>
                <w:top w:val="none" w:sz="0" w:space="0" w:color="auto"/>
                <w:left w:val="none" w:sz="0" w:space="0" w:color="auto"/>
                <w:bottom w:val="none" w:sz="0" w:space="0" w:color="auto"/>
                <w:right w:val="none" w:sz="0" w:space="0" w:color="auto"/>
              </w:divBdr>
            </w:div>
          </w:divsChild>
        </w:div>
        <w:div w:id="1011949862">
          <w:marLeft w:val="0"/>
          <w:marRight w:val="0"/>
          <w:marTop w:val="0"/>
          <w:marBottom w:val="0"/>
          <w:divBdr>
            <w:top w:val="none" w:sz="0" w:space="0" w:color="auto"/>
            <w:left w:val="none" w:sz="0" w:space="0" w:color="auto"/>
            <w:bottom w:val="none" w:sz="0" w:space="0" w:color="auto"/>
            <w:right w:val="none" w:sz="0" w:space="0" w:color="auto"/>
          </w:divBdr>
          <w:divsChild>
            <w:div w:id="1011949856">
              <w:marLeft w:val="0"/>
              <w:marRight w:val="0"/>
              <w:marTop w:val="0"/>
              <w:marBottom w:val="0"/>
              <w:divBdr>
                <w:top w:val="none" w:sz="0" w:space="0" w:color="auto"/>
                <w:left w:val="none" w:sz="0" w:space="0" w:color="auto"/>
                <w:bottom w:val="none" w:sz="0" w:space="0" w:color="auto"/>
                <w:right w:val="none" w:sz="0" w:space="0" w:color="auto"/>
              </w:divBdr>
            </w:div>
            <w:div w:id="1011949859">
              <w:marLeft w:val="0"/>
              <w:marRight w:val="0"/>
              <w:marTop w:val="0"/>
              <w:marBottom w:val="0"/>
              <w:divBdr>
                <w:top w:val="none" w:sz="0" w:space="0" w:color="auto"/>
                <w:left w:val="none" w:sz="0" w:space="0" w:color="auto"/>
                <w:bottom w:val="none" w:sz="0" w:space="0" w:color="auto"/>
                <w:right w:val="none" w:sz="0" w:space="0" w:color="auto"/>
              </w:divBdr>
            </w:div>
            <w:div w:id="1011949864">
              <w:marLeft w:val="0"/>
              <w:marRight w:val="0"/>
              <w:marTop w:val="0"/>
              <w:marBottom w:val="0"/>
              <w:divBdr>
                <w:top w:val="none" w:sz="0" w:space="0" w:color="auto"/>
                <w:left w:val="none" w:sz="0" w:space="0" w:color="auto"/>
                <w:bottom w:val="none" w:sz="0" w:space="0" w:color="auto"/>
                <w:right w:val="none" w:sz="0" w:space="0" w:color="auto"/>
              </w:divBdr>
            </w:div>
            <w:div w:id="10119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 TargetMode="External"/><Relationship Id="rId12" Type="http://schemas.openxmlformats.org/officeDocument/2006/relationships/hyperlink" Target="http://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 TargetMode="External"/><Relationship Id="rId5" Type="http://schemas.openxmlformats.org/officeDocument/2006/relationships/footnotes" Target="footnotes.xm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185</TotalTime>
  <Pages>2</Pages>
  <Words>1168</Words>
  <Characters>6660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Глава  муниципального  образования  «Октябрьское»</dc:title>
  <dc:subject/>
  <dc:creator>User</dc:creator>
  <cp:keywords/>
  <dc:description/>
  <cp:lastModifiedBy>Comp</cp:lastModifiedBy>
  <cp:revision>3</cp:revision>
  <cp:lastPrinted>2016-09-12T13:30:00Z</cp:lastPrinted>
  <dcterms:created xsi:type="dcterms:W3CDTF">2016-09-12T08:31:00Z</dcterms:created>
  <dcterms:modified xsi:type="dcterms:W3CDTF">2016-09-12T13:35:00Z</dcterms:modified>
</cp:coreProperties>
</file>