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A3" w:rsidRPr="002634A3" w:rsidRDefault="000530F8" w:rsidP="002634A3">
      <w:pPr>
        <w:spacing w:line="276" w:lineRule="auto"/>
        <w:jc w:val="center"/>
      </w:pPr>
      <w:r w:rsidRPr="002634A3">
        <w:rPr>
          <w:b/>
        </w:rPr>
        <w:fldChar w:fldCharType="begin"/>
      </w:r>
      <w:r w:rsidR="002634A3" w:rsidRPr="002634A3">
        <w:instrText>HYPERLINK "http://internet.garant.ru/document?id=42869906&amp;sub=0"</w:instrText>
      </w:r>
      <w:r w:rsidRPr="002634A3">
        <w:rPr>
          <w:b/>
        </w:rPr>
        <w:fldChar w:fldCharType="separate"/>
      </w:r>
      <w:r w:rsidR="002634A3" w:rsidRPr="002634A3">
        <w:t>Администрация муниципального образования «Октябрьское»</w:t>
      </w:r>
    </w:p>
    <w:p w:rsidR="002634A3" w:rsidRPr="002634A3" w:rsidRDefault="002634A3" w:rsidP="002634A3">
      <w:pPr>
        <w:spacing w:line="276" w:lineRule="auto"/>
        <w:jc w:val="center"/>
      </w:pPr>
      <w:r w:rsidRPr="002634A3">
        <w:t>Устьянского района Архангельской области</w:t>
      </w:r>
    </w:p>
    <w:p w:rsidR="002634A3" w:rsidRPr="002634A3" w:rsidRDefault="002634A3" w:rsidP="002634A3">
      <w:pPr>
        <w:spacing w:line="360" w:lineRule="auto"/>
        <w:jc w:val="center"/>
      </w:pPr>
    </w:p>
    <w:p w:rsidR="002634A3" w:rsidRPr="002634A3" w:rsidRDefault="002634A3" w:rsidP="002634A3">
      <w:pPr>
        <w:jc w:val="center"/>
        <w:rPr>
          <w:b/>
        </w:rPr>
      </w:pPr>
      <w:r w:rsidRPr="002634A3">
        <w:rPr>
          <w:b/>
        </w:rPr>
        <w:t>П О С Т А Н О В Л Е Н И Е</w:t>
      </w:r>
    </w:p>
    <w:p w:rsidR="002634A3" w:rsidRPr="002634A3" w:rsidRDefault="002634A3" w:rsidP="002634A3">
      <w:pPr>
        <w:jc w:val="center"/>
        <w:rPr>
          <w:b/>
        </w:rPr>
      </w:pPr>
    </w:p>
    <w:p w:rsidR="002634A3" w:rsidRPr="002634A3" w:rsidRDefault="002634A3" w:rsidP="002634A3">
      <w:pPr>
        <w:jc w:val="center"/>
        <w:rPr>
          <w:b/>
        </w:rPr>
      </w:pPr>
      <w:r w:rsidRPr="002634A3">
        <w:rPr>
          <w:b/>
        </w:rPr>
        <w:t>от 29 декабря 2017 г. № 715</w:t>
      </w:r>
    </w:p>
    <w:p w:rsidR="002634A3" w:rsidRPr="002634A3" w:rsidRDefault="002634A3" w:rsidP="002634A3">
      <w:pPr>
        <w:jc w:val="center"/>
      </w:pPr>
      <w:r w:rsidRPr="002634A3">
        <w:t>рп. Октябрьский</w:t>
      </w:r>
    </w:p>
    <w:p w:rsidR="00E542EF" w:rsidRPr="002634A3" w:rsidRDefault="000530F8" w:rsidP="002634A3">
      <w:pPr>
        <w:jc w:val="center"/>
      </w:pPr>
      <w:r w:rsidRPr="002634A3">
        <w:rPr>
          <w:b/>
        </w:rPr>
        <w:fldChar w:fldCharType="end"/>
      </w:r>
    </w:p>
    <w:p w:rsidR="007666D5" w:rsidRPr="002634A3" w:rsidRDefault="007666D5" w:rsidP="00331E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О накоплении, хранении и использовании в целях гражданской обороны</w:t>
      </w:r>
      <w:r w:rsidR="00AB517C" w:rsidRPr="002634A3">
        <w:rPr>
          <w:rFonts w:ascii="Times New Roman" w:hAnsi="Times New Roman" w:cs="Times New Roman"/>
          <w:sz w:val="24"/>
          <w:szCs w:val="24"/>
        </w:rPr>
        <w:t>, предупреждения и ликвидации чрезвычайных ситуаций</w:t>
      </w:r>
      <w:r w:rsidRPr="002634A3">
        <w:rPr>
          <w:rFonts w:ascii="Times New Roman" w:hAnsi="Times New Roman" w:cs="Times New Roman"/>
          <w:sz w:val="24"/>
          <w:szCs w:val="24"/>
        </w:rPr>
        <w:t xml:space="preserve"> запасов продовольствия, медицинских средств индивидуальной защиты и иных средств на территории МО «</w:t>
      </w:r>
      <w:r w:rsidR="00331E9A" w:rsidRPr="002634A3">
        <w:rPr>
          <w:rFonts w:ascii="Times New Roman" w:hAnsi="Times New Roman" w:cs="Times New Roman"/>
          <w:sz w:val="24"/>
          <w:szCs w:val="24"/>
        </w:rPr>
        <w:t>Октябрьское</w:t>
      </w:r>
      <w:r w:rsidRPr="002634A3">
        <w:rPr>
          <w:rFonts w:ascii="Times New Roman" w:hAnsi="Times New Roman" w:cs="Times New Roman"/>
          <w:sz w:val="24"/>
          <w:szCs w:val="24"/>
        </w:rPr>
        <w:t>»</w:t>
      </w:r>
    </w:p>
    <w:p w:rsidR="007666D5" w:rsidRPr="002634A3" w:rsidRDefault="007666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A3" w:rsidRDefault="007666D5" w:rsidP="002634A3">
      <w:pPr>
        <w:ind w:firstLine="708"/>
        <w:jc w:val="both"/>
      </w:pPr>
      <w:r w:rsidRPr="002634A3">
        <w:t xml:space="preserve">В соответствии с Федеральным законом Российской Федерации от 12 февраля 1998 года </w:t>
      </w:r>
      <w:r w:rsidR="002634A3">
        <w:t>№</w:t>
      </w:r>
      <w:r w:rsidRPr="002634A3">
        <w:t xml:space="preserve"> 28-ФЗ </w:t>
      </w:r>
      <w:r w:rsidR="002634A3">
        <w:t>«</w:t>
      </w:r>
      <w:r w:rsidRPr="002634A3">
        <w:t>О гражда</w:t>
      </w:r>
      <w:r w:rsidR="008E1CDD" w:rsidRPr="002634A3">
        <w:t>нской обороне</w:t>
      </w:r>
      <w:r w:rsidR="002634A3">
        <w:t>»</w:t>
      </w:r>
      <w:r w:rsidRPr="002634A3">
        <w:t>,</w:t>
      </w:r>
      <w:r w:rsidR="00291188" w:rsidRPr="002634A3">
        <w:t xml:space="preserve"> </w:t>
      </w:r>
      <w:r w:rsidR="00CF74E4" w:rsidRPr="002634A3"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291188" w:rsidRPr="002634A3">
        <w:t xml:space="preserve"> </w:t>
      </w:r>
      <w:r w:rsidR="00CF74E4" w:rsidRPr="002634A3">
        <w:t>постановлением Правительства РФ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</w:t>
      </w:r>
      <w:r w:rsidR="008E1CDD" w:rsidRPr="002634A3">
        <w:t>рактера»,</w:t>
      </w:r>
      <w:r w:rsidRPr="002634A3">
        <w:t xml:space="preserve"> с целью организационного выполнения мероприятий гражданской обороны</w:t>
      </w:r>
      <w:r w:rsidR="002634A3">
        <w:t>,</w:t>
      </w:r>
      <w:r w:rsidRPr="002634A3">
        <w:t xml:space="preserve"> </w:t>
      </w:r>
      <w:r w:rsidR="002634A3" w:rsidRPr="002634A3">
        <w:t xml:space="preserve">предупреждения и ликвидации чрезвычайных ситуаций </w:t>
      </w:r>
      <w:r w:rsidRPr="002634A3">
        <w:t>на территории муниципального образования «</w:t>
      </w:r>
      <w:r w:rsidR="002634A3">
        <w:t>Октябрьское</w:t>
      </w:r>
      <w:r w:rsidRPr="002634A3">
        <w:t xml:space="preserve">» </w:t>
      </w:r>
      <w:r w:rsidR="002634A3">
        <w:t xml:space="preserve">администрация </w:t>
      </w:r>
      <w:r w:rsidR="002634A3" w:rsidRPr="002634A3">
        <w:t>муниципального образования «</w:t>
      </w:r>
      <w:r w:rsidR="002634A3">
        <w:t>Октябрьское</w:t>
      </w:r>
      <w:r w:rsidR="002634A3" w:rsidRPr="002634A3">
        <w:t>»</w:t>
      </w:r>
      <w:r w:rsidR="002634A3">
        <w:t>,</w:t>
      </w:r>
    </w:p>
    <w:p w:rsidR="007666D5" w:rsidRPr="002634A3" w:rsidRDefault="007666D5" w:rsidP="002634A3">
      <w:pPr>
        <w:ind w:firstLine="708"/>
        <w:jc w:val="both"/>
      </w:pPr>
      <w:r w:rsidRPr="002634A3">
        <w:rPr>
          <w:bCs/>
        </w:rPr>
        <w:t>постановля</w:t>
      </w:r>
      <w:r w:rsidR="002634A3" w:rsidRPr="002634A3">
        <w:rPr>
          <w:bCs/>
        </w:rPr>
        <w:t>ет</w:t>
      </w:r>
      <w:r w:rsidRPr="002634A3">
        <w:rPr>
          <w:bCs/>
        </w:rPr>
        <w:t>:</w:t>
      </w:r>
    </w:p>
    <w:p w:rsidR="007666D5" w:rsidRPr="002634A3" w:rsidRDefault="00766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1. Утвердить прилагаемое Положение о накоплении, хранении и использовании в целях гражданской обороны запасов продовольствия, медицинских средств индивидуальной защиты и иных средств на территории муниципального района.</w:t>
      </w:r>
    </w:p>
    <w:p w:rsidR="00471B3C" w:rsidRPr="002634A3" w:rsidRDefault="00471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CF74E4" w:rsidRPr="002634A3">
        <w:rPr>
          <w:rFonts w:ascii="Times New Roman" w:hAnsi="Times New Roman" w:cs="Times New Roman"/>
          <w:sz w:val="24"/>
          <w:szCs w:val="24"/>
        </w:rPr>
        <w:t>прилагаемую номенклатуру и объемы</w:t>
      </w:r>
      <w:r w:rsidR="00FF2CC7" w:rsidRPr="002634A3">
        <w:rPr>
          <w:rFonts w:ascii="Times New Roman" w:hAnsi="Times New Roman" w:cs="Times New Roman"/>
          <w:sz w:val="24"/>
          <w:szCs w:val="24"/>
        </w:rPr>
        <w:t xml:space="preserve"> накопления и использования в целях гражданской обороны, предупреждения и ликвидации чрезвычайных ситуаций запасов продовольствия, медицинских средств индивидуальной защиты и иных средств</w:t>
      </w:r>
      <w:r w:rsidR="00CF74E4" w:rsidRPr="002634A3">
        <w:rPr>
          <w:rFonts w:ascii="Times New Roman" w:hAnsi="Times New Roman" w:cs="Times New Roman"/>
          <w:sz w:val="24"/>
          <w:szCs w:val="24"/>
        </w:rPr>
        <w:t xml:space="preserve"> на территории района.</w:t>
      </w:r>
    </w:p>
    <w:p w:rsidR="002634A3" w:rsidRPr="0001667F" w:rsidRDefault="002634A3" w:rsidP="002634A3">
      <w:pPr>
        <w:ind w:firstLine="540"/>
      </w:pPr>
      <w:r>
        <w:t>3</w:t>
      </w:r>
      <w:r w:rsidRPr="0001667F">
        <w:t>. Контроль за исполнением настоящего постановления оставляю за собой.</w:t>
      </w:r>
    </w:p>
    <w:p w:rsidR="002634A3" w:rsidRDefault="002634A3" w:rsidP="002634A3"/>
    <w:p w:rsidR="002634A3" w:rsidRDefault="002634A3" w:rsidP="002634A3"/>
    <w:p w:rsidR="002634A3" w:rsidRDefault="002634A3" w:rsidP="002634A3"/>
    <w:p w:rsidR="002634A3" w:rsidRPr="0001667F" w:rsidRDefault="002634A3" w:rsidP="002634A3">
      <w:r>
        <w:t xml:space="preserve">Глава муниципального образовании </w:t>
      </w:r>
      <w:r>
        <w:tab/>
      </w:r>
      <w:r>
        <w:tab/>
      </w:r>
      <w:r>
        <w:tab/>
      </w:r>
      <w:r>
        <w:tab/>
        <w:t>А. А. Половников</w:t>
      </w:r>
    </w:p>
    <w:p w:rsidR="007666D5" w:rsidRPr="002634A3" w:rsidRDefault="00766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4F7E" w:rsidRPr="002634A3" w:rsidRDefault="00204F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4A3" w:rsidRDefault="002634A3">
      <w:r>
        <w:br w:type="page"/>
      </w:r>
    </w:p>
    <w:p w:rsidR="007666D5" w:rsidRPr="002634A3" w:rsidRDefault="002634A3" w:rsidP="00E542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666D5" w:rsidRPr="002634A3" w:rsidRDefault="00E542EF" w:rsidP="00E542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П</w:t>
      </w:r>
      <w:r w:rsidR="007666D5" w:rsidRPr="002634A3">
        <w:rPr>
          <w:rFonts w:ascii="Times New Roman" w:hAnsi="Times New Roman" w:cs="Times New Roman"/>
          <w:sz w:val="24"/>
          <w:szCs w:val="24"/>
        </w:rPr>
        <w:t>остановлением</w:t>
      </w:r>
      <w:r w:rsidRPr="002634A3">
        <w:rPr>
          <w:rFonts w:ascii="Times New Roman" w:hAnsi="Times New Roman" w:cs="Times New Roman"/>
          <w:sz w:val="24"/>
          <w:szCs w:val="24"/>
        </w:rPr>
        <w:t xml:space="preserve"> </w:t>
      </w:r>
      <w:r w:rsidR="007666D5" w:rsidRPr="002634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66D5" w:rsidRPr="002634A3" w:rsidRDefault="007666D5" w:rsidP="00E542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МО «</w:t>
      </w:r>
      <w:r w:rsidR="002634A3">
        <w:rPr>
          <w:rFonts w:ascii="Times New Roman" w:hAnsi="Times New Roman" w:cs="Times New Roman"/>
          <w:sz w:val="24"/>
          <w:szCs w:val="24"/>
        </w:rPr>
        <w:t>Октябрьское</w:t>
      </w:r>
      <w:r w:rsidRPr="002634A3">
        <w:rPr>
          <w:rFonts w:ascii="Times New Roman" w:hAnsi="Times New Roman" w:cs="Times New Roman"/>
          <w:sz w:val="24"/>
          <w:szCs w:val="24"/>
        </w:rPr>
        <w:t>»</w:t>
      </w:r>
    </w:p>
    <w:p w:rsidR="007666D5" w:rsidRPr="002634A3" w:rsidRDefault="00204F7E" w:rsidP="00E542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 xml:space="preserve">от </w:t>
      </w:r>
      <w:r w:rsidR="002634A3">
        <w:rPr>
          <w:rFonts w:ascii="Times New Roman" w:hAnsi="Times New Roman" w:cs="Times New Roman"/>
          <w:sz w:val="24"/>
          <w:szCs w:val="24"/>
        </w:rPr>
        <w:t>29</w:t>
      </w:r>
      <w:r w:rsidRPr="002634A3">
        <w:rPr>
          <w:rFonts w:ascii="Times New Roman" w:hAnsi="Times New Roman" w:cs="Times New Roman"/>
          <w:sz w:val="24"/>
          <w:szCs w:val="24"/>
        </w:rPr>
        <w:t>.</w:t>
      </w:r>
      <w:r w:rsidR="002634A3">
        <w:rPr>
          <w:rFonts w:ascii="Times New Roman" w:hAnsi="Times New Roman" w:cs="Times New Roman"/>
          <w:sz w:val="24"/>
          <w:szCs w:val="24"/>
        </w:rPr>
        <w:t>12</w:t>
      </w:r>
      <w:r w:rsidRPr="002634A3">
        <w:rPr>
          <w:rFonts w:ascii="Times New Roman" w:hAnsi="Times New Roman" w:cs="Times New Roman"/>
          <w:sz w:val="24"/>
          <w:szCs w:val="24"/>
        </w:rPr>
        <w:t>.201</w:t>
      </w:r>
      <w:r w:rsidR="002634A3">
        <w:rPr>
          <w:rFonts w:ascii="Times New Roman" w:hAnsi="Times New Roman" w:cs="Times New Roman"/>
          <w:sz w:val="24"/>
          <w:szCs w:val="24"/>
        </w:rPr>
        <w:t>7</w:t>
      </w:r>
      <w:r w:rsidRPr="002634A3">
        <w:rPr>
          <w:rFonts w:ascii="Times New Roman" w:hAnsi="Times New Roman" w:cs="Times New Roman"/>
          <w:sz w:val="24"/>
          <w:szCs w:val="24"/>
        </w:rPr>
        <w:t xml:space="preserve"> </w:t>
      </w:r>
      <w:r w:rsidR="00E542EF" w:rsidRPr="002634A3">
        <w:rPr>
          <w:rFonts w:ascii="Times New Roman" w:hAnsi="Times New Roman" w:cs="Times New Roman"/>
          <w:sz w:val="24"/>
          <w:szCs w:val="24"/>
        </w:rPr>
        <w:t>года   №</w:t>
      </w:r>
      <w:r w:rsidR="002634A3">
        <w:rPr>
          <w:rFonts w:ascii="Times New Roman" w:hAnsi="Times New Roman" w:cs="Times New Roman"/>
          <w:sz w:val="24"/>
          <w:szCs w:val="24"/>
        </w:rPr>
        <w:t xml:space="preserve"> 715</w:t>
      </w:r>
    </w:p>
    <w:p w:rsidR="007666D5" w:rsidRPr="002634A3" w:rsidRDefault="007666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66D5" w:rsidRPr="002634A3" w:rsidRDefault="007666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ПОЛОЖЕНИЕ</w:t>
      </w:r>
    </w:p>
    <w:p w:rsidR="007666D5" w:rsidRPr="002634A3" w:rsidRDefault="007666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О НАКОПЛЕНИИ, ХРАНЕНИИ И ИСПОЛЬЗОВАНИИ В ЦЕЛЯХ ГРАЖДАНСКОЙ</w:t>
      </w:r>
    </w:p>
    <w:p w:rsidR="007666D5" w:rsidRPr="002634A3" w:rsidRDefault="007666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ОБОРОНЫ ЗАПАСОВ МАТЕРИАЛЬНО-ТЕХНИЧЕСКИХ, ПРОДОВОЛЬСТВЕННЫХ,</w:t>
      </w:r>
    </w:p>
    <w:p w:rsidR="007666D5" w:rsidRPr="002634A3" w:rsidRDefault="007666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МЕДИЦИНСКИХ И ИНЫХ СРЕДСТВ НА ТЕРРИТОРИИ</w:t>
      </w:r>
      <w:r w:rsidR="002634A3">
        <w:rPr>
          <w:rFonts w:ascii="Times New Roman" w:hAnsi="Times New Roman" w:cs="Times New Roman"/>
          <w:sz w:val="24"/>
          <w:szCs w:val="24"/>
        </w:rPr>
        <w:t xml:space="preserve"> МО «ОКТЯБРЬСКОЕ</w:t>
      </w:r>
      <w:r w:rsidR="007851FC" w:rsidRPr="002634A3">
        <w:rPr>
          <w:rFonts w:ascii="Times New Roman" w:hAnsi="Times New Roman" w:cs="Times New Roman"/>
          <w:sz w:val="24"/>
          <w:szCs w:val="24"/>
        </w:rPr>
        <w:t>»</w:t>
      </w:r>
    </w:p>
    <w:p w:rsidR="007666D5" w:rsidRPr="002634A3" w:rsidRDefault="00766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6D5" w:rsidRPr="002634A3" w:rsidRDefault="00766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1. Настоящее Пол</w:t>
      </w:r>
      <w:r w:rsidR="00116B04">
        <w:rPr>
          <w:rFonts w:ascii="Times New Roman" w:hAnsi="Times New Roman" w:cs="Times New Roman"/>
          <w:sz w:val="24"/>
          <w:szCs w:val="24"/>
        </w:rPr>
        <w:t xml:space="preserve">ожение определяет деятельность </w:t>
      </w:r>
      <w:r w:rsidRPr="002634A3">
        <w:rPr>
          <w:rFonts w:ascii="Times New Roman" w:hAnsi="Times New Roman" w:cs="Times New Roman"/>
          <w:sz w:val="24"/>
          <w:szCs w:val="24"/>
        </w:rPr>
        <w:t>органов местного самоуправления и организаций по выполнению установленного порядка по накоплению, хранению и использованию в целях гражданской обороны запасов продовольствия, медицинских средств индивидуальной защиты и иных средств, создаваемых в целях гражданской обороны на территории муниципального образования</w:t>
      </w:r>
      <w:r w:rsidR="00291188" w:rsidRPr="002634A3">
        <w:rPr>
          <w:rFonts w:ascii="Times New Roman" w:hAnsi="Times New Roman" w:cs="Times New Roman"/>
          <w:sz w:val="24"/>
          <w:szCs w:val="24"/>
        </w:rPr>
        <w:t xml:space="preserve">  (далее – запасы)</w:t>
      </w:r>
      <w:r w:rsidRPr="002634A3">
        <w:rPr>
          <w:rFonts w:ascii="Times New Roman" w:hAnsi="Times New Roman" w:cs="Times New Roman"/>
          <w:sz w:val="24"/>
          <w:szCs w:val="24"/>
        </w:rPr>
        <w:t>.</w:t>
      </w:r>
    </w:p>
    <w:p w:rsidR="007666D5" w:rsidRPr="002634A3" w:rsidRDefault="00766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 xml:space="preserve">2. Предназначение запасов, уровни их создания и финансирование мероприятий по созданию запасов определены Федеральным законом Российской Федерации от 12 февраля 1998 года N 28-ФЗ </w:t>
      </w:r>
      <w:r w:rsidR="00116B04">
        <w:rPr>
          <w:rFonts w:ascii="Times New Roman" w:hAnsi="Times New Roman" w:cs="Times New Roman"/>
          <w:sz w:val="24"/>
          <w:szCs w:val="24"/>
        </w:rPr>
        <w:t>«</w:t>
      </w:r>
      <w:r w:rsidRPr="002634A3">
        <w:rPr>
          <w:rFonts w:ascii="Times New Roman" w:hAnsi="Times New Roman" w:cs="Times New Roman"/>
          <w:sz w:val="24"/>
          <w:szCs w:val="24"/>
        </w:rPr>
        <w:t>О гражда</w:t>
      </w:r>
      <w:r w:rsidR="008E1CDD" w:rsidRPr="002634A3">
        <w:rPr>
          <w:rFonts w:ascii="Times New Roman" w:hAnsi="Times New Roman" w:cs="Times New Roman"/>
          <w:sz w:val="24"/>
          <w:szCs w:val="24"/>
        </w:rPr>
        <w:t>нской обороне</w:t>
      </w:r>
      <w:r w:rsidR="00116B04">
        <w:rPr>
          <w:rFonts w:ascii="Times New Roman" w:hAnsi="Times New Roman" w:cs="Times New Roman"/>
          <w:sz w:val="24"/>
          <w:szCs w:val="24"/>
        </w:rPr>
        <w:t>»</w:t>
      </w:r>
      <w:r w:rsidRPr="002634A3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 апреля 2000 года </w:t>
      </w:r>
      <w:r w:rsidR="00116B04">
        <w:rPr>
          <w:rFonts w:ascii="Times New Roman" w:hAnsi="Times New Roman" w:cs="Times New Roman"/>
          <w:sz w:val="24"/>
          <w:szCs w:val="24"/>
        </w:rPr>
        <w:t>№</w:t>
      </w:r>
      <w:r w:rsidRPr="002634A3">
        <w:rPr>
          <w:rFonts w:ascii="Times New Roman" w:hAnsi="Times New Roman" w:cs="Times New Roman"/>
          <w:sz w:val="24"/>
          <w:szCs w:val="24"/>
        </w:rPr>
        <w:t xml:space="preserve"> 379 </w:t>
      </w:r>
      <w:r w:rsidR="00116B04">
        <w:rPr>
          <w:rFonts w:ascii="Times New Roman" w:hAnsi="Times New Roman" w:cs="Times New Roman"/>
          <w:sz w:val="24"/>
          <w:szCs w:val="24"/>
        </w:rPr>
        <w:t>«</w:t>
      </w:r>
      <w:r w:rsidRPr="002634A3">
        <w:rPr>
          <w:rFonts w:ascii="Times New Roman" w:hAnsi="Times New Roman" w:cs="Times New Roman"/>
          <w:sz w:val="24"/>
          <w:szCs w:val="24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116B04">
        <w:rPr>
          <w:rFonts w:ascii="Times New Roman" w:hAnsi="Times New Roman" w:cs="Times New Roman"/>
          <w:sz w:val="24"/>
          <w:szCs w:val="24"/>
        </w:rPr>
        <w:t xml:space="preserve">», Методическими </w:t>
      </w:r>
      <w:r w:rsidR="00EC0FCE">
        <w:rPr>
          <w:rFonts w:ascii="Times New Roman" w:hAnsi="Times New Roman" w:cs="Times New Roman"/>
          <w:sz w:val="24"/>
          <w:szCs w:val="24"/>
        </w:rPr>
        <w:t>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МЧС РФ 23.05.2017 года № 2-4-71-24-11).</w:t>
      </w:r>
    </w:p>
    <w:p w:rsidR="007666D5" w:rsidRPr="002634A3" w:rsidRDefault="00EC0FCE" w:rsidP="00EC0FCE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66D5" w:rsidRPr="002634A3">
        <w:rPr>
          <w:sz w:val="24"/>
          <w:szCs w:val="24"/>
        </w:rPr>
        <w:t>. Номенклатура и объемы запасов, указанны</w:t>
      </w:r>
      <w:r>
        <w:rPr>
          <w:sz w:val="24"/>
          <w:szCs w:val="24"/>
        </w:rPr>
        <w:t>х</w:t>
      </w:r>
      <w:r w:rsidR="007666D5" w:rsidRPr="002634A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пункте 2 настоящего Положения, </w:t>
      </w:r>
      <w:r w:rsidRPr="002634A3">
        <w:rPr>
          <w:sz w:val="24"/>
          <w:szCs w:val="24"/>
        </w:rPr>
        <w:t xml:space="preserve">определяются </w:t>
      </w:r>
      <w:r w:rsidR="007666D5" w:rsidRPr="002634A3">
        <w:rPr>
          <w:sz w:val="24"/>
          <w:szCs w:val="24"/>
        </w:rPr>
        <w:t>исходя из возможного характера военных действий, величины вероятного ущерба объектам экономики и инфраструктуры, из природных, экономических и иных особенностей территории, условий размещения организаций и других исходных данных, принятых для разработки планов гражданской обороны, а также из потребности в обеспечении защиты населения, материальных ценностей, сельскохозяйственных растений, животных, продовольствия, водоисточников от современных средств поражения.</w:t>
      </w:r>
    </w:p>
    <w:p w:rsidR="007666D5" w:rsidRPr="002634A3" w:rsidRDefault="00EC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66D5" w:rsidRPr="002634A3">
        <w:rPr>
          <w:rFonts w:ascii="Times New Roman" w:hAnsi="Times New Roman" w:cs="Times New Roman"/>
          <w:sz w:val="24"/>
          <w:szCs w:val="24"/>
        </w:rPr>
        <w:t xml:space="preserve">. Номенклатура и объемы,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7666D5" w:rsidRPr="002634A3">
        <w:rPr>
          <w:rFonts w:ascii="Times New Roman" w:hAnsi="Times New Roman" w:cs="Times New Roman"/>
          <w:sz w:val="24"/>
          <w:szCs w:val="24"/>
        </w:rPr>
        <w:t xml:space="preserve"> и объектовых запасов согласуются с соответствующими органами, специально уполномоченными решать задачи гражданской обороны, задачи по предупреждению и ликвидации чрезвычайных ситуаций, и утверждаются соответственно, главой муниципального образов</w:t>
      </w:r>
      <w:r w:rsidR="00204F7E" w:rsidRPr="002634A3">
        <w:rPr>
          <w:rFonts w:ascii="Times New Roman" w:hAnsi="Times New Roman" w:cs="Times New Roman"/>
          <w:sz w:val="24"/>
          <w:szCs w:val="24"/>
        </w:rPr>
        <w:t>ания</w:t>
      </w:r>
      <w:r w:rsidR="007666D5" w:rsidRPr="002634A3">
        <w:rPr>
          <w:rFonts w:ascii="Times New Roman" w:hAnsi="Times New Roman" w:cs="Times New Roman"/>
          <w:sz w:val="24"/>
          <w:szCs w:val="24"/>
        </w:rPr>
        <w:t>.</w:t>
      </w:r>
    </w:p>
    <w:p w:rsidR="007666D5" w:rsidRPr="002634A3" w:rsidRDefault="00EC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66D5" w:rsidRPr="002634A3">
        <w:rPr>
          <w:rFonts w:ascii="Times New Roman" w:hAnsi="Times New Roman" w:cs="Times New Roman"/>
          <w:sz w:val="24"/>
          <w:szCs w:val="24"/>
        </w:rPr>
        <w:t>. Вместо приобретения и хранения отдельных видов запасов или части этих запасов разрешается заключение договоров на их экстренную поставку с организациями, продолжающими работать в особый период и имеющими эти запасы в постоянном наличии.</w:t>
      </w:r>
    </w:p>
    <w:p w:rsidR="007666D5" w:rsidRPr="002634A3" w:rsidRDefault="00766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Договоры согласовываются с соответствующими органами, специально уполномоченными решать задачи гражданской обороны, задачи по предупреждению и ликвидации чрезвычайных ситуаций.</w:t>
      </w:r>
    </w:p>
    <w:p w:rsidR="007666D5" w:rsidRPr="002634A3" w:rsidRDefault="00EC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66D5" w:rsidRPr="002634A3">
        <w:rPr>
          <w:rFonts w:ascii="Times New Roman" w:hAnsi="Times New Roman" w:cs="Times New Roman"/>
          <w:sz w:val="24"/>
          <w:szCs w:val="24"/>
        </w:rPr>
        <w:t xml:space="preserve">. Выдача и использование,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7666D5" w:rsidRPr="002634A3">
        <w:rPr>
          <w:rFonts w:ascii="Times New Roman" w:hAnsi="Times New Roman" w:cs="Times New Roman"/>
          <w:sz w:val="24"/>
          <w:szCs w:val="24"/>
        </w:rPr>
        <w:t xml:space="preserve"> и объектовых запасов осуществляется по соответствующим планам гражданской обороны при получении распоряжений на выполнение мероприятий по переводу гражданской обороны с мирного на военное время.</w:t>
      </w:r>
    </w:p>
    <w:p w:rsidR="007666D5" w:rsidRPr="002634A3" w:rsidRDefault="00471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FCE" w:rsidRDefault="00EC0FCE">
      <w:r>
        <w:br w:type="page"/>
      </w:r>
    </w:p>
    <w:p w:rsidR="00E542EF" w:rsidRPr="002634A3" w:rsidRDefault="00E542EF" w:rsidP="00E542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542EF" w:rsidRPr="002634A3" w:rsidRDefault="00E542EF" w:rsidP="00E542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E542EF" w:rsidRPr="002634A3" w:rsidRDefault="00E542EF" w:rsidP="00E542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>МО «</w:t>
      </w:r>
      <w:r w:rsidR="00EC0FCE">
        <w:rPr>
          <w:rFonts w:ascii="Times New Roman" w:hAnsi="Times New Roman" w:cs="Times New Roman"/>
          <w:sz w:val="24"/>
          <w:szCs w:val="24"/>
        </w:rPr>
        <w:t>Октябрьское</w:t>
      </w:r>
      <w:r w:rsidRPr="002634A3">
        <w:rPr>
          <w:rFonts w:ascii="Times New Roman" w:hAnsi="Times New Roman" w:cs="Times New Roman"/>
          <w:sz w:val="24"/>
          <w:szCs w:val="24"/>
        </w:rPr>
        <w:t>»</w:t>
      </w:r>
    </w:p>
    <w:p w:rsidR="00E542EF" w:rsidRPr="002634A3" w:rsidRDefault="00E542EF" w:rsidP="00E542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34A3">
        <w:rPr>
          <w:rFonts w:ascii="Times New Roman" w:hAnsi="Times New Roman" w:cs="Times New Roman"/>
          <w:sz w:val="24"/>
          <w:szCs w:val="24"/>
        </w:rPr>
        <w:t xml:space="preserve">от </w:t>
      </w:r>
      <w:r w:rsidR="00EC0FCE">
        <w:rPr>
          <w:rFonts w:ascii="Times New Roman" w:hAnsi="Times New Roman" w:cs="Times New Roman"/>
          <w:sz w:val="24"/>
          <w:szCs w:val="24"/>
        </w:rPr>
        <w:t>29</w:t>
      </w:r>
      <w:r w:rsidRPr="002634A3">
        <w:rPr>
          <w:rFonts w:ascii="Times New Roman" w:hAnsi="Times New Roman" w:cs="Times New Roman"/>
          <w:sz w:val="24"/>
          <w:szCs w:val="24"/>
        </w:rPr>
        <w:t>.</w:t>
      </w:r>
      <w:r w:rsidR="00EC0FCE">
        <w:rPr>
          <w:rFonts w:ascii="Times New Roman" w:hAnsi="Times New Roman" w:cs="Times New Roman"/>
          <w:sz w:val="24"/>
          <w:szCs w:val="24"/>
        </w:rPr>
        <w:t>12</w:t>
      </w:r>
      <w:r w:rsidRPr="002634A3">
        <w:rPr>
          <w:rFonts w:ascii="Times New Roman" w:hAnsi="Times New Roman" w:cs="Times New Roman"/>
          <w:sz w:val="24"/>
          <w:szCs w:val="24"/>
        </w:rPr>
        <w:t>.201</w:t>
      </w:r>
      <w:r w:rsidR="00EC0FCE">
        <w:rPr>
          <w:rFonts w:ascii="Times New Roman" w:hAnsi="Times New Roman" w:cs="Times New Roman"/>
          <w:sz w:val="24"/>
          <w:szCs w:val="24"/>
        </w:rPr>
        <w:t>7</w:t>
      </w:r>
      <w:r w:rsidRPr="002634A3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EC0FCE">
        <w:rPr>
          <w:rFonts w:ascii="Times New Roman" w:hAnsi="Times New Roman" w:cs="Times New Roman"/>
          <w:sz w:val="24"/>
          <w:szCs w:val="24"/>
        </w:rPr>
        <w:t>715</w:t>
      </w:r>
    </w:p>
    <w:p w:rsidR="00E542EF" w:rsidRPr="002634A3" w:rsidRDefault="00204F7E" w:rsidP="00E542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4A3">
        <w:rPr>
          <w:rFonts w:ascii="Times New Roman" w:hAnsi="Times New Roman" w:cs="Times New Roman"/>
          <w:b/>
          <w:sz w:val="24"/>
          <w:szCs w:val="24"/>
        </w:rPr>
        <w:tab/>
      </w:r>
    </w:p>
    <w:p w:rsidR="00204F7E" w:rsidRPr="002634A3" w:rsidRDefault="007D66A7" w:rsidP="002911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A3">
        <w:rPr>
          <w:rFonts w:ascii="Times New Roman" w:hAnsi="Times New Roman" w:cs="Times New Roman"/>
          <w:b/>
          <w:sz w:val="24"/>
          <w:szCs w:val="24"/>
        </w:rPr>
        <w:t>Номенклатура и объемы накопления и использования в целях гражданской обороны, предупреждения и ликвидации чрезвычайных ситуаций запасов продовольствия, медицинских средств индивидуальной защиты и иных средств на территории МО «Устьянский муниципальный район»</w:t>
      </w:r>
    </w:p>
    <w:p w:rsidR="00204F7E" w:rsidRDefault="00204F7E" w:rsidP="00204F7E">
      <w:pPr>
        <w:rPr>
          <w:b/>
          <w:bCs/>
        </w:rPr>
      </w:pPr>
    </w:p>
    <w:p w:rsidR="00A4380B" w:rsidRPr="00A4380B" w:rsidRDefault="00A4380B" w:rsidP="00A4380B">
      <w:pPr>
        <w:pStyle w:val="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sub_7100"/>
      <w:r w:rsidRPr="00A4380B">
        <w:rPr>
          <w:rFonts w:ascii="Times New Roman" w:hAnsi="Times New Roman"/>
          <w:b w:val="0"/>
          <w:sz w:val="24"/>
          <w:szCs w:val="24"/>
        </w:rPr>
        <w:t xml:space="preserve">Обеспечение сухим пайком 50 человек из расчета на одного человека в сутки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9"/>
        <w:gridCol w:w="5926"/>
        <w:gridCol w:w="1554"/>
        <w:gridCol w:w="1817"/>
      </w:tblGrid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4380B" w:rsidRPr="00A25480" w:rsidRDefault="00A4380B" w:rsidP="00345FE2">
            <w:pPr>
              <w:pStyle w:val="ae"/>
              <w:jc w:val="center"/>
            </w:pPr>
            <w:r w:rsidRPr="00A25480">
              <w:t>N</w:t>
            </w:r>
            <w:r w:rsidRPr="00A25480">
              <w:br/>
              <w:t>п/п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Наименование продуктов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Единица измерения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Норма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" w:name="sub_7101"/>
            <w:r w:rsidRPr="00A25480">
              <w:t>1.</w:t>
            </w:r>
            <w:bookmarkEnd w:id="1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Печенье, галеты, крекеры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370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" w:name="sub_7102"/>
            <w:r w:rsidRPr="00A25480">
              <w:t>2.</w:t>
            </w:r>
            <w:bookmarkEnd w:id="2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Консервы мясные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170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3" w:name="sub_7103"/>
            <w:r w:rsidRPr="00A25480">
              <w:t>3.</w:t>
            </w:r>
            <w:bookmarkEnd w:id="3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Консервы рыбные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125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4" w:name="sub_7104"/>
            <w:r w:rsidRPr="00A25480">
              <w:t>4.</w:t>
            </w:r>
            <w:bookmarkEnd w:id="4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Консервы мясо растительные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265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5" w:name="sub_7105"/>
            <w:r w:rsidRPr="00A25480">
              <w:t>5.</w:t>
            </w:r>
            <w:bookmarkEnd w:id="5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Масло животное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30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6" w:name="sub_7106"/>
            <w:r w:rsidRPr="00A25480">
              <w:t>6.</w:t>
            </w:r>
            <w:bookmarkEnd w:id="6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Молоко цельное сгущенное с сахаром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65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7" w:name="sub_7107"/>
            <w:r w:rsidRPr="00A25480">
              <w:t>7.</w:t>
            </w:r>
            <w:bookmarkEnd w:id="7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Сахар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60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8" w:name="sub_7108"/>
            <w:r w:rsidRPr="00A25480">
              <w:t>8.</w:t>
            </w:r>
            <w:bookmarkEnd w:id="8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Сигареты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пачка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0,5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9" w:name="sub_7109"/>
            <w:r w:rsidRPr="00A25480">
              <w:t>9.</w:t>
            </w:r>
            <w:bookmarkEnd w:id="9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Спички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коробок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0,5</w:t>
            </w:r>
          </w:p>
        </w:tc>
      </w:tr>
    </w:tbl>
    <w:p w:rsidR="00A4380B" w:rsidRPr="00A25480" w:rsidRDefault="00A4380B" w:rsidP="00A4380B">
      <w:pPr>
        <w:jc w:val="both"/>
      </w:pPr>
      <w:r w:rsidRPr="00A25480">
        <w:rPr>
          <w:rStyle w:val="ad"/>
        </w:rPr>
        <w:t>Примечание:</w:t>
      </w:r>
      <w:r w:rsidRPr="00A25480">
        <w:t xml:space="preserve"> в зависимости от наличия запасов продовольствия разрешается замена 170 граммов консервов мясных консервами мясорастительными (250 граммов), или консервами рыбными в масле (175 граммов), или консервами рыбными натуральными (250 граммов).</w:t>
      </w:r>
    </w:p>
    <w:p w:rsidR="00A4380B" w:rsidRPr="00A4380B" w:rsidRDefault="00A4380B" w:rsidP="00A4380B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10" w:name="sub_7200"/>
      <w:r w:rsidRPr="00A4380B">
        <w:rPr>
          <w:rFonts w:ascii="Times New Roman" w:hAnsi="Times New Roman"/>
          <w:b w:val="0"/>
          <w:sz w:val="24"/>
          <w:szCs w:val="24"/>
        </w:rPr>
        <w:t>2. Обеспечение продовольствием 50 человек из расчета на одного человека в сутки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9"/>
        <w:gridCol w:w="5926"/>
        <w:gridCol w:w="1554"/>
        <w:gridCol w:w="1817"/>
      </w:tblGrid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A4380B" w:rsidRPr="00A25480" w:rsidRDefault="00A4380B" w:rsidP="00345FE2">
            <w:pPr>
              <w:pStyle w:val="ae"/>
              <w:jc w:val="center"/>
            </w:pPr>
            <w:r w:rsidRPr="00A25480">
              <w:t>N</w:t>
            </w:r>
            <w:r w:rsidRPr="00A25480">
              <w:br/>
              <w:t>п/п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Наименование продуктов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Единица измерения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Норма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1" w:name="sub_7201"/>
            <w:r w:rsidRPr="00A25480">
              <w:t>1.</w:t>
            </w:r>
            <w:bookmarkEnd w:id="11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Хлеб и хлебобулочные изделия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460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2" w:name="sub_7202"/>
            <w:r w:rsidRPr="00A25480">
              <w:t>2.</w:t>
            </w:r>
            <w:bookmarkEnd w:id="12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Крупа гречневая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40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3" w:name="sub_7203"/>
            <w:r w:rsidRPr="00A25480">
              <w:t>3.</w:t>
            </w:r>
            <w:bookmarkEnd w:id="13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Крупа рисовая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40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4" w:name="sub_7204"/>
            <w:r w:rsidRPr="00A25480">
              <w:t>4.</w:t>
            </w:r>
            <w:bookmarkEnd w:id="14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Изделия макаронные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40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5" w:name="sub_7205"/>
            <w:r w:rsidRPr="00A25480">
              <w:t>5.</w:t>
            </w:r>
            <w:bookmarkEnd w:id="15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Консервы мясные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150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6" w:name="sub_7206"/>
            <w:r w:rsidRPr="00A25480">
              <w:t>6.</w:t>
            </w:r>
            <w:bookmarkEnd w:id="16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Консервы рыбные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100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7" w:name="sub_7207"/>
            <w:r w:rsidRPr="00A25480">
              <w:t>7.</w:t>
            </w:r>
            <w:bookmarkEnd w:id="17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Масло животное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50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8" w:name="sub_7208"/>
            <w:r w:rsidRPr="00A25480">
              <w:t>8.</w:t>
            </w:r>
            <w:bookmarkEnd w:id="18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Масло растительное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10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19" w:name="sub_7209"/>
            <w:r w:rsidRPr="00A25480">
              <w:t>9.</w:t>
            </w:r>
            <w:bookmarkEnd w:id="19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Продукция молочной и сыродельной промышленности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25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0" w:name="sub_7210"/>
            <w:r w:rsidRPr="00A25480">
              <w:t>10.</w:t>
            </w:r>
            <w:bookmarkEnd w:id="20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Сахар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75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1" w:name="sub_7211"/>
            <w:r w:rsidRPr="00A25480">
              <w:t>11.</w:t>
            </w:r>
            <w:bookmarkEnd w:id="21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Чай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2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2" w:name="sub_7212"/>
            <w:r w:rsidRPr="00A25480">
              <w:t>12.</w:t>
            </w:r>
            <w:bookmarkEnd w:id="22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Овощи, грибы, картофель, фрукты сушеные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15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3" w:name="sub_7213"/>
            <w:r w:rsidRPr="00A25480">
              <w:t>13.</w:t>
            </w:r>
            <w:bookmarkEnd w:id="23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Консервы плодовые и ягодные, экстракты ягодные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100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4" w:name="sub_7214"/>
            <w:r w:rsidRPr="00A25480">
              <w:t>14.</w:t>
            </w:r>
            <w:bookmarkEnd w:id="24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Консервы овощные, томатные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460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5" w:name="sub_7215"/>
            <w:r w:rsidRPr="00A25480">
              <w:t>15.</w:t>
            </w:r>
            <w:bookmarkEnd w:id="25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Соль поваренная пищевая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20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6" w:name="sub_7216"/>
            <w:r w:rsidRPr="00A25480">
              <w:t>16.</w:t>
            </w:r>
            <w:bookmarkEnd w:id="26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Пряности пищевкусовые, приправы и добавки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грамм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0,1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7" w:name="sub_7217"/>
            <w:r w:rsidRPr="00A25480">
              <w:t>17.</w:t>
            </w:r>
            <w:bookmarkEnd w:id="27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Сигареты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пачка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0,5</w:t>
            </w:r>
          </w:p>
        </w:tc>
      </w:tr>
      <w:tr w:rsidR="00A4380B" w:rsidRPr="00A25480" w:rsidTr="00345FE2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bookmarkStart w:id="28" w:name="sub_7218"/>
            <w:r w:rsidRPr="00A25480">
              <w:t>18.</w:t>
            </w:r>
            <w:bookmarkEnd w:id="28"/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f"/>
            </w:pPr>
            <w:r w:rsidRPr="00A25480">
              <w:t>Спички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коробок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0B" w:rsidRPr="00A25480" w:rsidRDefault="00A4380B" w:rsidP="00345FE2">
            <w:pPr>
              <w:pStyle w:val="ae"/>
              <w:jc w:val="center"/>
            </w:pPr>
            <w:r w:rsidRPr="00A25480">
              <w:t>0,5</w:t>
            </w:r>
          </w:p>
        </w:tc>
      </w:tr>
    </w:tbl>
    <w:p w:rsidR="00A4380B" w:rsidRPr="00A25480" w:rsidRDefault="00A4380B" w:rsidP="00A4380B"/>
    <w:p w:rsidR="00A4380B" w:rsidRDefault="00A4380B" w:rsidP="00A4380B">
      <w:pPr>
        <w:pStyle w:val="af0"/>
        <w:numPr>
          <w:ilvl w:val="0"/>
          <w:numId w:val="5"/>
        </w:numPr>
      </w:pPr>
      <w:r w:rsidRPr="00A4380B">
        <w:t>Обеспечение ГСМ (бензин, дизтопливо) в объеме до 300 литров</w:t>
      </w:r>
    </w:p>
    <w:p w:rsidR="002D068D" w:rsidRDefault="002D068D" w:rsidP="002D068D">
      <w:pPr>
        <w:pStyle w:val="af0"/>
      </w:pPr>
    </w:p>
    <w:p w:rsidR="002D068D" w:rsidRDefault="002D068D" w:rsidP="002D068D">
      <w:pPr>
        <w:pStyle w:val="af0"/>
      </w:pPr>
    </w:p>
    <w:p w:rsidR="002D068D" w:rsidRDefault="002D068D" w:rsidP="002D068D">
      <w:pPr>
        <w:pStyle w:val="af0"/>
      </w:pPr>
    </w:p>
    <w:p w:rsidR="002D068D" w:rsidRDefault="002D068D" w:rsidP="002D068D">
      <w:pPr>
        <w:pStyle w:val="af0"/>
      </w:pPr>
    </w:p>
    <w:p w:rsidR="002D068D" w:rsidRPr="00A4380B" w:rsidRDefault="002D068D" w:rsidP="002D068D">
      <w:pPr>
        <w:pStyle w:val="af0"/>
      </w:pPr>
    </w:p>
    <w:p w:rsidR="00204F7E" w:rsidRDefault="002D068D" w:rsidP="00204F7E">
      <w:pPr>
        <w:pStyle w:val="af0"/>
        <w:numPr>
          <w:ilvl w:val="0"/>
          <w:numId w:val="5"/>
        </w:numPr>
        <w:tabs>
          <w:tab w:val="left" w:pos="8145"/>
        </w:tabs>
        <w:jc w:val="both"/>
      </w:pPr>
      <w:r w:rsidRPr="00A4380B">
        <w:t>Медицински</w:t>
      </w:r>
      <w:r>
        <w:t>е</w:t>
      </w:r>
      <w:r w:rsidRPr="00A4380B">
        <w:t xml:space="preserve"> </w:t>
      </w:r>
      <w:r w:rsidR="00A4380B" w:rsidRPr="00A4380B">
        <w:t>средств</w:t>
      </w:r>
      <w:r>
        <w:t>а</w:t>
      </w:r>
      <w:r w:rsidR="00A4380B" w:rsidRPr="00A4380B">
        <w:t xml:space="preserve"> </w:t>
      </w:r>
    </w:p>
    <w:p w:rsidR="006547F8" w:rsidRDefault="006547F8" w:rsidP="006547F8">
      <w:pPr>
        <w:pStyle w:val="af0"/>
        <w:tabs>
          <w:tab w:val="left" w:pos="8145"/>
        </w:tabs>
        <w:jc w:val="both"/>
      </w:pPr>
    </w:p>
    <w:tbl>
      <w:tblPr>
        <w:tblW w:w="76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3771"/>
        <w:gridCol w:w="1462"/>
        <w:gridCol w:w="1701"/>
      </w:tblGrid>
      <w:tr w:rsidR="006547F8" w:rsidRPr="00647423" w:rsidTr="006547F8">
        <w:trPr>
          <w:tblHeader/>
        </w:trPr>
        <w:tc>
          <w:tcPr>
            <w:tcW w:w="765" w:type="dxa"/>
            <w:shd w:val="clear" w:color="auto" w:fill="auto"/>
            <w:vAlign w:val="center"/>
          </w:tcPr>
          <w:p w:rsidR="006547F8" w:rsidRPr="00647423" w:rsidRDefault="006547F8" w:rsidP="00C56403">
            <w:pPr>
              <w:keepNext/>
              <w:keepLines/>
              <w:jc w:val="center"/>
            </w:pPr>
            <w:r w:rsidRPr="00647423">
              <w:t>№ п/п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647423" w:rsidRDefault="006547F8" w:rsidP="002D068D">
            <w:pPr>
              <w:keepNext/>
              <w:keepLines/>
              <w:jc w:val="center"/>
            </w:pPr>
            <w:r w:rsidRPr="00647423">
              <w:t xml:space="preserve">Наименование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647423" w:rsidRDefault="006547F8" w:rsidP="00C56403">
            <w:pPr>
              <w:keepNext/>
              <w:keepLines/>
              <w:jc w:val="center"/>
            </w:pPr>
            <w:r w:rsidRPr="00647423"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647423" w:rsidRDefault="006547F8" w:rsidP="00C56403">
            <w:pPr>
              <w:keepNext/>
              <w:keepLines/>
              <w:jc w:val="center"/>
            </w:pPr>
            <w:r w:rsidRPr="00647423">
              <w:t>Общее количество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1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Бинт стерильный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30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2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647423" w:rsidRDefault="00647423" w:rsidP="0064742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7423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Бриллиантового зеленого раствор спиртовой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47423" w:rsidP="00C56403">
            <w:pPr>
              <w:keepNext/>
              <w:keepLines/>
              <w:jc w:val="center"/>
            </w:pPr>
            <w:r>
              <w:t>10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3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Вата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47423" w:rsidP="00C56403">
            <w:pPr>
              <w:keepNext/>
              <w:keepLines/>
              <w:jc w:val="center"/>
            </w:pPr>
            <w:r>
              <w:t>1</w:t>
            </w:r>
            <w:r w:rsidR="006547F8" w:rsidRPr="00EA4E55">
              <w:t>5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4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Йода р-р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фл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47423" w:rsidP="00C56403">
            <w:pPr>
              <w:keepNext/>
              <w:keepLines/>
              <w:jc w:val="center"/>
            </w:pPr>
            <w:r>
              <w:t>10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5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Левомеколь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47423" w:rsidP="00C56403">
            <w:pPr>
              <w:keepNext/>
              <w:keepLines/>
              <w:jc w:val="center"/>
            </w:pPr>
            <w:r>
              <w:t>10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6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Лейкопластырь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10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7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Лейкопластырь бакт.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12197" w:rsidP="00C56403">
            <w:pPr>
              <w:keepNext/>
              <w:keepLines/>
              <w:jc w:val="center"/>
            </w:pPr>
            <w:r w:rsidRPr="00EA4E55">
              <w:t>У</w:t>
            </w:r>
            <w:r w:rsidR="006547F8" w:rsidRPr="00EA4E55">
              <w:t>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50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8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Маска пр. вирусн</w:t>
            </w:r>
            <w:r w:rsidR="002D068D">
              <w:t>ая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47423" w:rsidP="00C56403">
            <w:pPr>
              <w:keepNext/>
              <w:keepLines/>
              <w:jc w:val="center"/>
            </w:pPr>
            <w:r>
              <w:t>50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12197" w:rsidP="00C56403">
            <w:pPr>
              <w:keepNext/>
              <w:keepLines/>
              <w:jc w:val="both"/>
            </w:pPr>
            <w:r>
              <w:t>9</w:t>
            </w:r>
            <w:r w:rsidR="006547F8"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Пакет перевязочный стер.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12197" w:rsidP="00C56403">
            <w:pPr>
              <w:keepNext/>
              <w:keepLines/>
              <w:jc w:val="center"/>
            </w:pPr>
            <w:r w:rsidRPr="00EA4E55">
              <w:t>У</w:t>
            </w:r>
            <w:r w:rsidR="006547F8" w:rsidRPr="00EA4E55">
              <w:t>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47423" w:rsidP="00C56403">
            <w:pPr>
              <w:keepNext/>
              <w:keepLines/>
              <w:jc w:val="center"/>
            </w:pPr>
            <w:r>
              <w:t>50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547F8" w:rsidP="00612197">
            <w:pPr>
              <w:keepNext/>
              <w:keepLines/>
              <w:jc w:val="both"/>
            </w:pPr>
            <w:r>
              <w:t>1</w:t>
            </w:r>
            <w:r w:rsidR="00612197">
              <w:t>0</w:t>
            </w:r>
            <w:r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Перекись водорода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20</w:t>
            </w:r>
          </w:p>
        </w:tc>
      </w:tr>
      <w:tr w:rsidR="006547F8" w:rsidRPr="00EA4E55" w:rsidTr="006547F8">
        <w:tc>
          <w:tcPr>
            <w:tcW w:w="765" w:type="dxa"/>
            <w:shd w:val="clear" w:color="auto" w:fill="auto"/>
          </w:tcPr>
          <w:p w:rsidR="006547F8" w:rsidRPr="00EA4E55" w:rsidRDefault="006547F8" w:rsidP="00612197">
            <w:pPr>
              <w:keepNext/>
              <w:keepLines/>
              <w:jc w:val="both"/>
            </w:pPr>
            <w:r>
              <w:t>1</w:t>
            </w:r>
            <w:r w:rsidR="00612197">
              <w:t>1</w:t>
            </w:r>
            <w:r>
              <w:t>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</w:pPr>
            <w:r w:rsidRPr="00EA4E55">
              <w:t>Салфетки стер</w:t>
            </w:r>
            <w:r w:rsidR="002D068D">
              <w:t>ильные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7F8" w:rsidRPr="00EA4E55" w:rsidRDefault="006547F8" w:rsidP="00C56403">
            <w:pPr>
              <w:keepNext/>
              <w:keepLines/>
              <w:jc w:val="center"/>
            </w:pPr>
            <w:r w:rsidRPr="00EA4E55">
              <w:t>40</w:t>
            </w:r>
          </w:p>
        </w:tc>
      </w:tr>
      <w:tr w:rsidR="00612197" w:rsidRPr="00EA4E55" w:rsidTr="0084728A">
        <w:tc>
          <w:tcPr>
            <w:tcW w:w="765" w:type="dxa"/>
            <w:shd w:val="clear" w:color="auto" w:fill="auto"/>
          </w:tcPr>
          <w:p w:rsidR="00612197" w:rsidRDefault="00612197" w:rsidP="00612197">
            <w:pPr>
              <w:keepNext/>
              <w:keepLines/>
              <w:jc w:val="both"/>
            </w:pPr>
            <w:r>
              <w:t>12.</w:t>
            </w:r>
          </w:p>
        </w:tc>
        <w:tc>
          <w:tcPr>
            <w:tcW w:w="3771" w:type="dxa"/>
            <w:shd w:val="clear" w:color="auto" w:fill="auto"/>
          </w:tcPr>
          <w:p w:rsidR="00612197" w:rsidRDefault="00612197" w:rsidP="00647423">
            <w:pPr>
              <w:keepNext/>
              <w:keepLines/>
              <w:jc w:val="both"/>
            </w:pPr>
            <w:r>
              <w:t>Ап</w:t>
            </w:r>
            <w:r w:rsidR="00647423">
              <w:t>т</w:t>
            </w:r>
            <w:r>
              <w:t xml:space="preserve">ечки для оказания </w:t>
            </w:r>
            <w:r>
              <w:t>первой помощи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12197" w:rsidRPr="00EA4E55" w:rsidRDefault="00612197" w:rsidP="00C56403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197" w:rsidRPr="00EA4E55" w:rsidRDefault="00612197" w:rsidP="00C56403">
            <w:pPr>
              <w:keepNext/>
              <w:keepLines/>
              <w:jc w:val="center"/>
            </w:pPr>
            <w:r>
              <w:t>3</w:t>
            </w:r>
          </w:p>
        </w:tc>
      </w:tr>
    </w:tbl>
    <w:p w:rsidR="006547F8" w:rsidRDefault="006547F8" w:rsidP="006547F8">
      <w:pPr>
        <w:pStyle w:val="af0"/>
        <w:tabs>
          <w:tab w:val="left" w:pos="8145"/>
        </w:tabs>
        <w:jc w:val="both"/>
      </w:pPr>
    </w:p>
    <w:p w:rsidR="006547F8" w:rsidRDefault="006547F8" w:rsidP="006547F8">
      <w:pPr>
        <w:pStyle w:val="af0"/>
        <w:numPr>
          <w:ilvl w:val="0"/>
          <w:numId w:val="5"/>
        </w:numPr>
        <w:tabs>
          <w:tab w:val="left" w:pos="8145"/>
        </w:tabs>
        <w:jc w:val="both"/>
      </w:pPr>
      <w:r w:rsidRPr="00EA4E55">
        <w:t>Материально-техническое снабжение</w:t>
      </w:r>
    </w:p>
    <w:tbl>
      <w:tblPr>
        <w:tblW w:w="76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3771"/>
        <w:gridCol w:w="1462"/>
        <w:gridCol w:w="1701"/>
      </w:tblGrid>
      <w:tr w:rsidR="00D53DE1" w:rsidRPr="00647423" w:rsidTr="00D53DE1">
        <w:trPr>
          <w:tblHeader/>
        </w:trPr>
        <w:tc>
          <w:tcPr>
            <w:tcW w:w="765" w:type="dxa"/>
            <w:shd w:val="clear" w:color="auto" w:fill="auto"/>
            <w:vAlign w:val="center"/>
          </w:tcPr>
          <w:p w:rsidR="00D53DE1" w:rsidRPr="00647423" w:rsidRDefault="00D53DE1" w:rsidP="00C56403">
            <w:pPr>
              <w:keepNext/>
              <w:keepLines/>
              <w:jc w:val="center"/>
            </w:pPr>
            <w:r w:rsidRPr="00647423">
              <w:t>№ п/п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53DE1" w:rsidRPr="00647423" w:rsidRDefault="00D53DE1" w:rsidP="002D068D">
            <w:pPr>
              <w:keepNext/>
              <w:keepLines/>
              <w:jc w:val="center"/>
            </w:pPr>
            <w:r w:rsidRPr="00647423">
              <w:t xml:space="preserve">Наименование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53DE1" w:rsidRPr="00647423" w:rsidRDefault="00D53DE1" w:rsidP="00C56403">
            <w:pPr>
              <w:keepNext/>
              <w:keepLines/>
              <w:jc w:val="center"/>
            </w:pPr>
            <w:r w:rsidRPr="00647423"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DE1" w:rsidRPr="00647423" w:rsidRDefault="00D53DE1" w:rsidP="00C56403">
            <w:pPr>
              <w:keepNext/>
              <w:keepLines/>
              <w:jc w:val="center"/>
            </w:pPr>
            <w:r w:rsidRPr="00647423">
              <w:t>Общее количество</w:t>
            </w:r>
          </w:p>
        </w:tc>
      </w:tr>
      <w:tr w:rsidR="00D53DE1" w:rsidRPr="00EA4E55" w:rsidTr="00D53DE1">
        <w:tc>
          <w:tcPr>
            <w:tcW w:w="765" w:type="dxa"/>
            <w:shd w:val="clear" w:color="auto" w:fill="auto"/>
          </w:tcPr>
          <w:p w:rsidR="00D53DE1" w:rsidRPr="00EA4E55" w:rsidRDefault="002D068D" w:rsidP="00C56403">
            <w:pPr>
              <w:keepNext/>
              <w:keepLines/>
              <w:jc w:val="both"/>
            </w:pPr>
            <w:r>
              <w:t>1.</w:t>
            </w:r>
          </w:p>
        </w:tc>
        <w:tc>
          <w:tcPr>
            <w:tcW w:w="3771" w:type="dxa"/>
            <w:shd w:val="clear" w:color="auto" w:fill="auto"/>
          </w:tcPr>
          <w:p w:rsidR="00D53DE1" w:rsidRPr="002D068D" w:rsidRDefault="002D068D" w:rsidP="00C56403">
            <w:pPr>
              <w:keepNext/>
              <w:keepLines/>
              <w:jc w:val="both"/>
            </w:pPr>
            <w:r>
              <w:t xml:space="preserve">Мотопомпа в комплекте: рукав всасывающий </w:t>
            </w:r>
            <w:r>
              <w:rPr>
                <w:lang w:val="en-US"/>
              </w:rPr>
              <w:t>d</w:t>
            </w:r>
            <w:r w:rsidRPr="002D068D">
              <w:t>-50</w:t>
            </w:r>
            <w:r>
              <w:t xml:space="preserve"> мм, головка соединительная ГР-50, рукав напорный 51</w:t>
            </w:r>
            <w:r w:rsidR="00647423">
              <w:t xml:space="preserve"> </w:t>
            </w:r>
            <w:r>
              <w:t>мм, головка муфтовая ГМ-50, ствол ручной РС-50А</w:t>
            </w:r>
          </w:p>
        </w:tc>
        <w:tc>
          <w:tcPr>
            <w:tcW w:w="1462" w:type="dxa"/>
            <w:shd w:val="clear" w:color="auto" w:fill="auto"/>
          </w:tcPr>
          <w:p w:rsidR="00D53DE1" w:rsidRPr="00EA4E55" w:rsidRDefault="002D068D" w:rsidP="00C56403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D53DE1" w:rsidRPr="00EA4E55" w:rsidRDefault="002D068D" w:rsidP="00C56403">
            <w:pPr>
              <w:keepNext/>
              <w:keepLines/>
              <w:jc w:val="center"/>
            </w:pPr>
            <w:r>
              <w:t>2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both"/>
            </w:pPr>
            <w:r>
              <w:t>2.</w:t>
            </w:r>
          </w:p>
        </w:tc>
        <w:tc>
          <w:tcPr>
            <w:tcW w:w="377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both"/>
            </w:pPr>
            <w:r>
              <w:t>Бензопила</w:t>
            </w:r>
          </w:p>
        </w:tc>
        <w:tc>
          <w:tcPr>
            <w:tcW w:w="1462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center"/>
            </w:pPr>
            <w:r>
              <w:t>2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3.</w:t>
            </w:r>
          </w:p>
        </w:tc>
        <w:tc>
          <w:tcPr>
            <w:tcW w:w="377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both"/>
            </w:pPr>
            <w:r>
              <w:t>Радио станции</w:t>
            </w:r>
          </w:p>
        </w:tc>
        <w:tc>
          <w:tcPr>
            <w:tcW w:w="1462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center"/>
            </w:pPr>
            <w:r>
              <w:t>комп.</w:t>
            </w:r>
          </w:p>
        </w:tc>
        <w:tc>
          <w:tcPr>
            <w:tcW w:w="170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center"/>
            </w:pPr>
            <w:r>
              <w:t>1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4.</w:t>
            </w:r>
          </w:p>
        </w:tc>
        <w:tc>
          <w:tcPr>
            <w:tcW w:w="3771" w:type="dxa"/>
            <w:shd w:val="clear" w:color="auto" w:fill="auto"/>
          </w:tcPr>
          <w:p w:rsidR="002D068D" w:rsidRPr="00EA4E55" w:rsidRDefault="002D068D" w:rsidP="00DC724E">
            <w:pPr>
              <w:keepNext/>
              <w:keepLines/>
              <w:jc w:val="both"/>
            </w:pPr>
            <w:r>
              <w:t>Кирпич печной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2D068D" w:rsidP="006548DD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2D068D" w:rsidRPr="00EA4E55" w:rsidRDefault="002D068D" w:rsidP="00E077DB">
            <w:pPr>
              <w:keepNext/>
              <w:keepLines/>
              <w:jc w:val="center"/>
            </w:pPr>
            <w:r>
              <w:t>200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5.</w:t>
            </w:r>
          </w:p>
        </w:tc>
        <w:tc>
          <w:tcPr>
            <w:tcW w:w="377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both"/>
            </w:pPr>
            <w:r>
              <w:t>Цемент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701" w:type="dxa"/>
            <w:shd w:val="clear" w:color="auto" w:fill="auto"/>
          </w:tcPr>
          <w:p w:rsidR="002D068D" w:rsidRDefault="00647423" w:rsidP="00C56403">
            <w:pPr>
              <w:keepNext/>
              <w:keepLines/>
              <w:jc w:val="center"/>
            </w:pPr>
            <w:r>
              <w:t>100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6.</w:t>
            </w:r>
          </w:p>
        </w:tc>
        <w:tc>
          <w:tcPr>
            <w:tcW w:w="3771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both"/>
            </w:pPr>
            <w:r w:rsidRPr="00EA4E55">
              <w:t>Шифер</w:t>
            </w:r>
            <w:r>
              <w:t xml:space="preserve"> (профлист)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center"/>
            </w:pPr>
            <w:r w:rsidRPr="00EA4E55">
              <w:t>лист</w:t>
            </w:r>
          </w:p>
        </w:tc>
        <w:tc>
          <w:tcPr>
            <w:tcW w:w="1701" w:type="dxa"/>
            <w:shd w:val="clear" w:color="auto" w:fill="auto"/>
          </w:tcPr>
          <w:p w:rsidR="002D068D" w:rsidRPr="00EA4E55" w:rsidRDefault="00647423" w:rsidP="00C56403">
            <w:pPr>
              <w:keepNext/>
              <w:keepLines/>
              <w:jc w:val="center"/>
            </w:pPr>
            <w:r>
              <w:t>2</w:t>
            </w:r>
            <w:r w:rsidR="002D068D">
              <w:t>0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7.</w:t>
            </w:r>
          </w:p>
        </w:tc>
        <w:tc>
          <w:tcPr>
            <w:tcW w:w="3771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both"/>
            </w:pPr>
            <w:r w:rsidRPr="00EA4E55">
              <w:t>Доска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652D3A" w:rsidP="00C56403">
            <w:pPr>
              <w:keepNext/>
              <w:keepLines/>
              <w:jc w:val="center"/>
            </w:pPr>
            <w:r>
              <w:t>куб.м.</w:t>
            </w:r>
          </w:p>
        </w:tc>
        <w:tc>
          <w:tcPr>
            <w:tcW w:w="1701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center"/>
            </w:pPr>
            <w:r>
              <w:t>10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8.</w:t>
            </w:r>
          </w:p>
        </w:tc>
        <w:tc>
          <w:tcPr>
            <w:tcW w:w="3771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both"/>
            </w:pPr>
            <w:r>
              <w:t>Брус 150 х 150 мм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652D3A" w:rsidP="00652D3A">
            <w:pPr>
              <w:keepNext/>
              <w:keepLines/>
              <w:jc w:val="center"/>
            </w:pPr>
            <w:r>
              <w:t>куб.м.</w:t>
            </w:r>
          </w:p>
        </w:tc>
        <w:tc>
          <w:tcPr>
            <w:tcW w:w="170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center"/>
            </w:pPr>
            <w:r>
              <w:t>15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9.</w:t>
            </w:r>
          </w:p>
        </w:tc>
        <w:tc>
          <w:tcPr>
            <w:tcW w:w="3771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both"/>
            </w:pPr>
            <w:r w:rsidRPr="00EA4E55">
              <w:t>Гвозди</w:t>
            </w:r>
            <w:r>
              <w:t xml:space="preserve"> (саморезы)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center"/>
            </w:pPr>
            <w:r w:rsidRPr="00EA4E55">
              <w:t>кг</w:t>
            </w:r>
          </w:p>
        </w:tc>
        <w:tc>
          <w:tcPr>
            <w:tcW w:w="1701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center"/>
            </w:pPr>
            <w:r>
              <w:t>10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047D5">
            <w:pPr>
              <w:keepNext/>
              <w:keepLines/>
              <w:jc w:val="both"/>
            </w:pPr>
            <w:r>
              <w:t>10.</w:t>
            </w:r>
          </w:p>
        </w:tc>
        <w:tc>
          <w:tcPr>
            <w:tcW w:w="3771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both"/>
            </w:pPr>
            <w:r>
              <w:t>Лопаты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center"/>
            </w:pPr>
            <w:r>
              <w:t>10</w:t>
            </w:r>
          </w:p>
        </w:tc>
      </w:tr>
      <w:tr w:rsidR="002D068D" w:rsidRPr="00EA4E55" w:rsidTr="00D53DE1">
        <w:tc>
          <w:tcPr>
            <w:tcW w:w="765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both"/>
            </w:pPr>
            <w:r>
              <w:t>11.</w:t>
            </w:r>
          </w:p>
        </w:tc>
        <w:tc>
          <w:tcPr>
            <w:tcW w:w="3771" w:type="dxa"/>
            <w:shd w:val="clear" w:color="auto" w:fill="auto"/>
          </w:tcPr>
          <w:p w:rsidR="002D068D" w:rsidRDefault="002D068D" w:rsidP="00C56403">
            <w:pPr>
              <w:keepNext/>
              <w:keepLines/>
              <w:jc w:val="both"/>
            </w:pPr>
            <w:r>
              <w:t>Топоры</w:t>
            </w:r>
          </w:p>
        </w:tc>
        <w:tc>
          <w:tcPr>
            <w:tcW w:w="1462" w:type="dxa"/>
            <w:shd w:val="clear" w:color="auto" w:fill="auto"/>
          </w:tcPr>
          <w:p w:rsidR="002D068D" w:rsidRPr="00EA4E55" w:rsidRDefault="002D068D" w:rsidP="00C56403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2D068D" w:rsidRDefault="00647423" w:rsidP="00C56403">
            <w:pPr>
              <w:keepNext/>
              <w:keepLines/>
              <w:jc w:val="center"/>
            </w:pPr>
            <w:r>
              <w:t>5</w:t>
            </w:r>
          </w:p>
        </w:tc>
      </w:tr>
    </w:tbl>
    <w:p w:rsidR="006547F8" w:rsidRPr="002634A3" w:rsidRDefault="006547F8" w:rsidP="006547F8">
      <w:pPr>
        <w:pStyle w:val="af0"/>
        <w:tabs>
          <w:tab w:val="left" w:pos="8145"/>
        </w:tabs>
        <w:jc w:val="both"/>
      </w:pPr>
    </w:p>
    <w:sectPr w:rsidR="006547F8" w:rsidRPr="002634A3" w:rsidSect="0002638D">
      <w:headerReference w:type="even" r:id="rId8"/>
      <w:headerReference w:type="default" r:id="rId9"/>
      <w:pgSz w:w="11906" w:h="16838"/>
      <w:pgMar w:top="899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C4" w:rsidRDefault="008C61C4">
      <w:r>
        <w:separator/>
      </w:r>
    </w:p>
  </w:endnote>
  <w:endnote w:type="continuationSeparator" w:id="1">
    <w:p w:rsidR="008C61C4" w:rsidRDefault="008C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C4" w:rsidRDefault="008C61C4">
      <w:r>
        <w:separator/>
      </w:r>
    </w:p>
  </w:footnote>
  <w:footnote w:type="continuationSeparator" w:id="1">
    <w:p w:rsidR="008C61C4" w:rsidRDefault="008C6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5" w:rsidRDefault="000530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66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66D5" w:rsidRDefault="007666D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5" w:rsidRDefault="007666D5">
    <w:pPr>
      <w:pStyle w:val="a5"/>
      <w:framePr w:wrap="around" w:vAnchor="text" w:hAnchor="margin" w:xAlign="right" w:y="1"/>
      <w:rPr>
        <w:rStyle w:val="a6"/>
      </w:rPr>
    </w:pPr>
  </w:p>
  <w:p w:rsidR="007666D5" w:rsidRDefault="007666D5" w:rsidP="002911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D8"/>
    <w:multiLevelType w:val="hybridMultilevel"/>
    <w:tmpl w:val="F56024E6"/>
    <w:lvl w:ilvl="0" w:tplc="914A37B8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05C"/>
    <w:multiLevelType w:val="hybridMultilevel"/>
    <w:tmpl w:val="3C6665B4"/>
    <w:lvl w:ilvl="0" w:tplc="A1EC46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20013B7"/>
    <w:multiLevelType w:val="hybridMultilevel"/>
    <w:tmpl w:val="DBF24F36"/>
    <w:lvl w:ilvl="0" w:tplc="1DF8F3B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0099"/>
    <w:multiLevelType w:val="multilevel"/>
    <w:tmpl w:val="36AE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2893"/>
    <w:multiLevelType w:val="hybridMultilevel"/>
    <w:tmpl w:val="15A4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02BE"/>
    <w:multiLevelType w:val="hybridMultilevel"/>
    <w:tmpl w:val="DBF24F36"/>
    <w:lvl w:ilvl="0" w:tplc="1DF8F3B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B3C"/>
    <w:rsid w:val="0002638D"/>
    <w:rsid w:val="000530F8"/>
    <w:rsid w:val="000635D1"/>
    <w:rsid w:val="0008506D"/>
    <w:rsid w:val="00095EA3"/>
    <w:rsid w:val="00116B04"/>
    <w:rsid w:val="00204F7E"/>
    <w:rsid w:val="00214CAF"/>
    <w:rsid w:val="002634A3"/>
    <w:rsid w:val="00291188"/>
    <w:rsid w:val="002D068D"/>
    <w:rsid w:val="00331E9A"/>
    <w:rsid w:val="00391B02"/>
    <w:rsid w:val="00444B6F"/>
    <w:rsid w:val="00471B3C"/>
    <w:rsid w:val="00612197"/>
    <w:rsid w:val="00647423"/>
    <w:rsid w:val="00652D3A"/>
    <w:rsid w:val="006547F8"/>
    <w:rsid w:val="007666D5"/>
    <w:rsid w:val="007851FC"/>
    <w:rsid w:val="007D66A7"/>
    <w:rsid w:val="00832815"/>
    <w:rsid w:val="00844928"/>
    <w:rsid w:val="008C61C4"/>
    <w:rsid w:val="008E1CDD"/>
    <w:rsid w:val="00974919"/>
    <w:rsid w:val="00A4380B"/>
    <w:rsid w:val="00A51FEE"/>
    <w:rsid w:val="00AA1D27"/>
    <w:rsid w:val="00AB517C"/>
    <w:rsid w:val="00AD0EAB"/>
    <w:rsid w:val="00B31C31"/>
    <w:rsid w:val="00BA2C06"/>
    <w:rsid w:val="00C608FE"/>
    <w:rsid w:val="00CF74E4"/>
    <w:rsid w:val="00D53DE1"/>
    <w:rsid w:val="00DA6A60"/>
    <w:rsid w:val="00DE0DC1"/>
    <w:rsid w:val="00E311EA"/>
    <w:rsid w:val="00E542EF"/>
    <w:rsid w:val="00EC0FCE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8D"/>
    <w:rPr>
      <w:sz w:val="24"/>
      <w:szCs w:val="24"/>
    </w:rPr>
  </w:style>
  <w:style w:type="paragraph" w:styleId="1">
    <w:name w:val="heading 1"/>
    <w:basedOn w:val="a"/>
    <w:next w:val="a"/>
    <w:qFormat/>
    <w:rsid w:val="0002638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2638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04F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638D"/>
    <w:pPr>
      <w:spacing w:after="120"/>
    </w:pPr>
    <w:rPr>
      <w:sz w:val="28"/>
      <w:szCs w:val="20"/>
    </w:rPr>
  </w:style>
  <w:style w:type="paragraph" w:styleId="20">
    <w:name w:val="Body Text 2"/>
    <w:basedOn w:val="a"/>
    <w:semiHidden/>
    <w:rsid w:val="0002638D"/>
    <w:pPr>
      <w:jc w:val="center"/>
    </w:pPr>
    <w:rPr>
      <w:b/>
      <w:szCs w:val="28"/>
    </w:rPr>
  </w:style>
  <w:style w:type="paragraph" w:customStyle="1" w:styleId="a4">
    <w:name w:val="???????"/>
    <w:rsid w:val="0002638D"/>
    <w:pPr>
      <w:spacing w:line="360" w:lineRule="auto"/>
    </w:pPr>
    <w:rPr>
      <w:rFonts w:ascii="Arial" w:hAnsi="Arial"/>
      <w:sz w:val="24"/>
    </w:rPr>
  </w:style>
  <w:style w:type="paragraph" w:styleId="3">
    <w:name w:val="Body Text 3"/>
    <w:basedOn w:val="a"/>
    <w:semiHidden/>
    <w:rsid w:val="0002638D"/>
    <w:pPr>
      <w:jc w:val="both"/>
    </w:pPr>
    <w:rPr>
      <w:sz w:val="28"/>
    </w:rPr>
  </w:style>
  <w:style w:type="paragraph" w:styleId="a5">
    <w:name w:val="header"/>
    <w:basedOn w:val="a"/>
    <w:semiHidden/>
    <w:rsid w:val="0002638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2638D"/>
  </w:style>
  <w:style w:type="paragraph" w:customStyle="1" w:styleId="ConsPlusTitle">
    <w:name w:val="ConsPlusTitle"/>
    <w:rsid w:val="000263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263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63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F7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204F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4F7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91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118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4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4A3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4380B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A4380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A438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A4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C68D-6CC3-482D-8BCD-92F6AC3E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I</cp:lastModifiedBy>
  <cp:revision>7</cp:revision>
  <cp:lastPrinted>2018-07-23T07:39:00Z</cp:lastPrinted>
  <dcterms:created xsi:type="dcterms:W3CDTF">2018-07-09T06:59:00Z</dcterms:created>
  <dcterms:modified xsi:type="dcterms:W3CDTF">2018-07-23T07:40:00Z</dcterms:modified>
</cp:coreProperties>
</file>